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8EC2F">
      <w:pPr>
        <w:pStyle w:val="2"/>
        <w:spacing w:before="240" w:after="120" w:line="276" w:lineRule="auto"/>
        <w:ind w:firstLine="0"/>
        <w:jc w:val="center"/>
      </w:pPr>
      <w:r>
        <w:rPr>
          <w:rFonts w:ascii="Times New Roman" w:hAnsi="Times New Roman" w:eastAsia="黑体"/>
          <w:b/>
          <w:bCs/>
          <w:color w:val="000000"/>
          <w:sz w:val="36"/>
          <w:szCs w:val="36"/>
        </w:rPr>
        <w:t>药材热风烘干过程的热质耦合传递建模与烘干时长确定</w:t>
      </w:r>
    </w:p>
    <w:p w14:paraId="694230BE"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摘要</w:t>
      </w:r>
    </w:p>
    <w:p w14:paraId="078891E9">
      <w:pPr>
        <w:spacing w:line="360" w:lineRule="auto"/>
        <w:ind w:firstLine="480"/>
      </w:pPr>
      <w:r>
        <w:rPr>
          <w:color w:val="000000"/>
        </w:rPr>
        <w:t>药材烘干的成败由内部最湿处的含水率决定，而热风只作用于表面。本文以轴对称热质耦合方程为主线，四问共用同一套守恒离散，后两问共用同一条达标判据。</w:t>
      </w:r>
    </w:p>
    <w:p w14:paraId="089DC049">
      <w:pPr>
        <w:spacing w:line="360" w:lineRule="auto"/>
        <w:ind w:firstLine="480"/>
      </w:pPr>
      <w:r>
        <w:rPr>
          <w:color w:val="000000"/>
        </w:rPr>
        <w:t>针对问题一，按无限长圆柱简化为径向一维，建立温度与水分的守恒律并配第三类边界条件，以守恒型有限体积离散，表面值由边界条件反解。热与质 Biot 数为 1.3889 与 3.2404，按</w:t>
      </w:r>
      <m:oMath>
        <m:r>
          <m:rPr/>
          <m:t>Bi&gt;0.1</m:t>
        </m:r>
      </m:oMath>
      <w:r>
        <w:rPr>
          <w:color w:val="000000"/>
        </w:rPr>
        <w:t>判据集中参数近似不适用。预热 1800 s 内表面 36.786 °C、中心 33.575 °C，表面含水率下降 40.78%、</w:t>
      </w:r>
      <m:oMath>
        <m:r>
          <m:rPr/>
          <m:t>r</m:t>
        </m:r>
      </m:oMath>
      <w:r>
        <w:rPr>
          <w:color w:val="000000"/>
        </w:rPr>
        <w:t>=1 cm 处仅 0.46%、中心仍为 2.5500 kg/kg；级数解校验最大相差</w:t>
      </w:r>
      <m:oMath>
        <m:r>
          <m:rPr/>
          <m:t>6.16×</m:t>
        </m:r>
        <m:sSup>
          <m:sSupPr/>
          <m:e>
            <m:r>
              <m:rPr/>
              <m:t>10</m:t>
            </m:r>
          </m:e>
          <m:sup>
            <m:r>
              <m:rPr/>
              <m:t>−5</m:t>
            </m:r>
          </m:sup>
        </m:sSup>
      </m:oMath>
      <w:r>
        <w:rPr>
          <w:color w:val="000000"/>
        </w:rPr>
        <w:t>°C。</w:t>
      </w:r>
    </w:p>
    <w:p w14:paraId="3121FA66">
      <w:pPr>
        <w:spacing w:line="360" w:lineRule="auto"/>
        <w:ind w:firstLine="480"/>
      </w:pPr>
      <w:r>
        <w:rPr>
          <w:color w:val="000000"/>
        </w:rPr>
        <w:t>针对问题二，物性随含水率与温度变化，五个偏导数均非零，温度放大扩散、失水降低蓄热与导热，构成双向强耦合，以隐式 BDF 对</w:t>
      </w:r>
      <m:oMath>
        <m:r>
          <m:rPr/>
          <m:t>2N</m:t>
        </m:r>
      </m:oMath>
      <w:r>
        <w:rPr>
          <w:color w:val="000000"/>
        </w:rPr>
        <w:t>维方程组整体推进。3 h 时体积平均含水率 1.3825 kg/kg；四级模型阶梯显示集中参数偏低 20.39%、常物性偏高 8.39%、单向耦合偏高 10.46%。</w:t>
      </w:r>
    </w:p>
    <w:p w14:paraId="329566B9">
      <w:pPr>
        <w:spacing w:line="360" w:lineRule="auto"/>
        <w:ind w:firstLine="480"/>
      </w:pPr>
      <w:r>
        <w:rPr>
          <w:color w:val="000000"/>
        </w:rPr>
        <w:t>针对问题三，把各处达标定义为全域最大含水率首次下穿 0.15 kg/kg，用事件检测求根。求得烘干时长 57.63 h（2.40 d），离散不确定度 0.10 h；八参数同浮时 90% 区间 35.8–108.7 h。误读为体积平均将低估 37.27%；活化温度以弹性 11.2306 与秩相关 0.8681 居首。</w:t>
      </w:r>
    </w:p>
    <w:p w14:paraId="2B204756">
      <w:pPr>
        <w:spacing w:line="360" w:lineRule="auto"/>
        <w:ind w:firstLine="480"/>
      </w:pPr>
      <w:r>
        <w:rPr>
          <w:color w:val="000000"/>
        </w:rPr>
        <w:t>针对问题四，取物质坐标</w:t>
      </w:r>
      <m:oMath>
        <m:r>
          <m:rPr/>
          <m:t>η=r/R(t)</m:t>
        </m:r>
      </m:oMath>
      <w:r>
        <w:rPr>
          <w:color w:val="000000"/>
        </w:rPr>
        <w:t>把收缩域映射为固定计算域，对流项与膨胀项精确抵消，收缩只经几何因子</w:t>
      </w:r>
      <m:oMath>
        <m:r>
          <m:rPr/>
          <m:t>1/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</m:oMath>
      <w:r>
        <w:rPr>
          <w:color w:val="000000"/>
        </w:rPr>
        <w:t>进入方程，干基密度按</w:t>
      </w:r>
      <m:oMath>
        <m:sSup>
          <m:sSupPr/>
          <m:e>
            <m:r>
              <m:rPr/>
              <m:t>R</m:t>
            </m:r>
          </m:e>
          <m:sup>
            <m:r>
              <m:rPr/>
              <m:t>−2</m:t>
            </m:r>
          </m:sup>
        </m:sSup>
      </m:oMath>
      <w:r>
        <w:rPr>
          <w:color w:val="000000"/>
        </w:rPr>
        <w:t>记账。烘干时长 51.15 h（2.13 d），比固定几何短 11.23%；水量闭合残差</w:t>
      </w:r>
      <m:oMath>
        <m:r>
          <m:rPr/>
          <m:t>9.4×</m:t>
        </m:r>
        <m:sSup>
          <m:sSupPr/>
          <m:e>
            <m:r>
              <m:rPr/>
              <m:t>10</m:t>
            </m:r>
          </m:e>
          <m:sup>
            <m:r>
              <m:rPr/>
              <m:t>−5</m:t>
            </m:r>
          </m:sup>
        </m:sSup>
      </m:oMath>
      <w:r>
        <w:rPr>
          <w:color w:val="000000"/>
        </w:rPr>
        <w:t>，收缩效应盖过反向的物性效应。</w:t>
      </w:r>
    </w:p>
    <w:p w14:paraId="13479C2B">
      <w:pPr>
        <w:spacing w:line="360" w:lineRule="auto"/>
        <w:ind w:firstLine="480"/>
      </w:pPr>
      <w:r>
        <w:rPr>
          <w:color w:val="000000"/>
        </w:rPr>
        <w:t>全文结论均配独立检验：场变量二阶收敛，达标时刻观测阶 1.45 与 1.72；同一 200 组抽样下收缩几何工期全部更短。</w:t>
      </w:r>
    </w:p>
    <w:p w14:paraId="181C787D">
      <w:pPr>
        <w:spacing w:before="120" w:after="120" w:line="360" w:lineRule="auto"/>
        <w:ind w:firstLine="480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关键词：</w:t>
      </w:r>
      <w:r>
        <w:rPr>
          <w:color w:val="000000"/>
        </w:rPr>
        <w:t>热质耦合传递；移动边界；守恒型有限体积；达标判据；敏感性分析</w:t>
      </w:r>
    </w:p>
    <w:p w14:paraId="717F7346">
      <w:pPr>
        <w:pStyle w:val="3"/>
        <w:spacing w:before="180" w:after="90" w:line="360" w:lineRule="auto"/>
        <w:ind w:firstLine="0"/>
        <w:jc w:val="left"/>
        <w:rPr>
          <w:rFonts w:ascii="Times New Roman" w:hAnsi="Times New Roman" w:eastAsia="黑体"/>
          <w:b/>
          <w:bCs/>
          <w:color w:val="000000"/>
          <w:sz w:val="28"/>
          <w:szCs w:val="28"/>
        </w:rPr>
      </w:pPr>
    </w:p>
    <w:p w14:paraId="2FAFE255">
      <w:pPr>
        <w:pStyle w:val="3"/>
        <w:spacing w:before="180" w:after="90" w:line="360" w:lineRule="auto"/>
        <w:ind w:firstLine="0"/>
        <w:jc w:val="left"/>
        <w:rPr>
          <w:rFonts w:ascii="Times New Roman" w:hAnsi="Times New Roman" w:eastAsia="黑体"/>
          <w:b/>
          <w:bCs/>
          <w:color w:val="000000"/>
          <w:sz w:val="28"/>
          <w:szCs w:val="28"/>
        </w:rPr>
      </w:pPr>
    </w:p>
    <w:p w14:paraId="7EA31869">
      <w:pPr>
        <w:pStyle w:val="3"/>
        <w:spacing w:before="180" w:after="90" w:line="360" w:lineRule="auto"/>
        <w:ind w:firstLine="0"/>
        <w:jc w:val="left"/>
        <w:rPr>
          <w:rFonts w:ascii="Times New Roman" w:hAnsi="Times New Roman" w:eastAsia="黑体"/>
          <w:b/>
          <w:bCs/>
          <w:color w:val="000000"/>
          <w:sz w:val="28"/>
          <w:szCs w:val="28"/>
        </w:rPr>
      </w:pPr>
    </w:p>
    <w:p w14:paraId="6EEE05F3">
      <w:pPr>
        <w:pStyle w:val="3"/>
        <w:spacing w:before="180" w:after="9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一、问题重述</w:t>
      </w:r>
    </w:p>
    <w:p w14:paraId="04A30C97">
      <w:pPr>
        <w:spacing w:line="360" w:lineRule="auto"/>
        <w:ind w:firstLine="480"/>
      </w:pPr>
      <w:r>
        <w:rPr>
          <w:color w:val="000000"/>
        </w:rPr>
        <w:t>中药材初加工普遍采用热风烘房：热风只作用于表面，烘干成败由内部最湿处含水率决定。本题给出圆柱药材的几何、初值、表面传递系数、变物性经验式、烘房实测温湿时程与半径收缩轨迹，要求预测达标烘干时长。</w:t>
      </w:r>
    </w:p>
    <w:p w14:paraId="664124FA">
      <w:pPr>
        <w:spacing w:line="360" w:lineRule="auto"/>
        <w:ind w:firstLine="480"/>
      </w:pPr>
      <w:r>
        <w:rPr>
          <w:color w:val="000000"/>
        </w:rPr>
        <w:t>问题一：在几何、均匀初值、表面系数及常物性经验式给定下，建立预热平衡阶段内部温度场与水分场模型，给出前 1800 s 内 7 个时刻、5 个径向位置（每隔 0.5 cm 至 2 cm）上的数值。</w:t>
      </w:r>
    </w:p>
    <w:p w14:paraId="5439E754">
      <w:pPr>
        <w:spacing w:line="360" w:lineRule="auto"/>
        <w:ind w:firstLine="480"/>
      </w:pPr>
      <w:r>
        <w:rPr>
          <w:color w:val="000000"/>
        </w:rPr>
        <w:t>问题二：时段延伸到整个烘干过程，物性随含水率与温度变化，两场双向耦合；给出 3 h 内每隔半小时、五个径向位置上的数值。</w:t>
      </w:r>
    </w:p>
    <w:p w14:paraId="0054214D">
      <w:pPr>
        <w:spacing w:line="360" w:lineRule="auto"/>
        <w:ind w:firstLine="480"/>
      </w:pPr>
      <w:r>
        <w:rPr>
          <w:color w:val="000000"/>
        </w:rPr>
        <w:t>问题三：引入验收要求——各处水分浓度均低于 0.15 kg/kg，确定首次满足的时刻并给出达标过程时空分布。</w:t>
      </w:r>
    </w:p>
    <w:p w14:paraId="785DCE8E">
      <w:pPr>
        <w:spacing w:line="360" w:lineRule="auto"/>
        <w:ind w:firstLine="480"/>
      </w:pPr>
      <w:r>
        <w:rPr>
          <w:color w:val="000000"/>
        </w:rPr>
        <w:t>问题四：在随失水收缩的几何上重建传递模型，重新确定烘干时长并说明收缩影响；物性改用另一组经验式。</w:t>
      </w:r>
    </w:p>
    <w:p w14:paraId="2A1874AC">
      <w:pPr>
        <w:pStyle w:val="3"/>
        <w:spacing w:before="180" w:after="9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二、问题分析</w:t>
      </w:r>
    </w:p>
    <w:p w14:paraId="3CF8BEFF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2.1 问题一的分析</w:t>
      </w:r>
    </w:p>
    <w:p w14:paraId="26F236F3">
      <w:pPr>
        <w:spacing w:line="360" w:lineRule="auto"/>
        <w:ind w:firstLine="480"/>
      </w:pPr>
      <w:r>
        <w:rPr>
          <w:color w:val="000000"/>
        </w:rPr>
        <w:t>问题一为回转对称的瞬态导热与扩散，只保留径向坐标；表面值由通量平衡反解。物性为常数、单向耦合，另以 Bessel 级数解独立校核，框架沿用至后三问。</w:t>
      </w:r>
    </w:p>
    <w:p w14:paraId="70A77B2A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2.2 问题二的分析</w:t>
      </w:r>
    </w:p>
    <w:p w14:paraId="0CA12E27">
      <w:pPr>
        <w:spacing w:line="360" w:lineRule="auto"/>
        <w:ind w:firstLine="480"/>
      </w:pPr>
      <w:r>
        <w:rPr>
          <w:color w:val="000000"/>
        </w:rPr>
        <w:t>问题二物性随含水率变化，扩散系数含 Arrhenius 温度因子，两场须同步推进；刚性方程组用隐式方法配稀疏 Jacobian 积分，另以四级模型阶梯度量各假设的代价。</w:t>
      </w:r>
    </w:p>
    <w:p w14:paraId="529CF2CD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2.3 问题三的分析</w:t>
      </w:r>
    </w:p>
    <w:p w14:paraId="61AB221E">
      <w:pPr>
        <w:spacing w:line="360" w:lineRule="auto"/>
        <w:ind w:firstLine="480"/>
      </w:pPr>
      <w:r>
        <w:rPr>
          <w:color w:val="000000"/>
        </w:rPr>
        <w:t>问题三由求场分布变为定终止时刻：判据作用在全域最大含水率上，由事件检测求根；另按两种读法独立求解，并以单因子扰动与秩相关评估稳定性。</w:t>
      </w:r>
    </w:p>
    <w:p w14:paraId="5ECE0720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2.4 问题四的分析</w:t>
      </w:r>
    </w:p>
    <w:p w14:paraId="08318E99">
      <w:pPr>
        <w:spacing w:line="360" w:lineRule="auto"/>
        <w:ind w:firstLine="480"/>
      </w:pPr>
      <w:r>
        <w:rPr>
          <w:color w:val="000000"/>
        </w:rPr>
        <w:t>问题四新增移动边界：以无量纲径向坐标映射到固定区间，网格一次生成；收缩方向由骨架质量守恒反推，两支相反效应的净效果由计算判定。</w:t>
      </w:r>
    </w:p>
    <w:p w14:paraId="75754677">
      <w:pPr>
        <w:ind w:firstLine="0"/>
        <w:jc w:val="center"/>
      </w:pPr>
      <w:r>
        <w:drawing>
          <wp:inline distT="0" distB="0" distL="0" distR="0">
            <wp:extent cx="4667250" cy="3505200"/>
            <wp:effectExtent l="0" t="0" r="0" b="0"/>
            <wp:docPr id="1" name="image-1.png" descr="D:/数模国赛论文/workspaces/5dfdc750da58/paper/.docx-source-fuy7wba1/image-1.png" title="imag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1.png" descr="D:/数模国赛论文/workspaces/5dfdc750da58/paper/.docx-source-fuy7wba1/image-1.png" title="image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C8BB">
      <w:pPr>
        <w:spacing w:line="360" w:lineRule="auto"/>
        <w:ind w:firstLine="480"/>
      </w:pPr>
      <w:r>
        <w:rPr>
          <w:color w:val="000000"/>
        </w:rPr>
        <w:t>图 1　全文建模与求解路线：控制方程—离散—校核，分支到四个问题。</w:t>
      </w:r>
    </w:p>
    <w:p w14:paraId="3274A31B">
      <w:pPr>
        <w:pStyle w:val="3"/>
        <w:spacing w:before="180" w:after="9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三、模型假设</w:t>
      </w:r>
    </w:p>
    <w:p w14:paraId="57BE6915">
      <w:pPr>
        <w:spacing w:line="360" w:lineRule="auto"/>
        <w:ind w:firstLine="480"/>
      </w:pPr>
      <w:r>
        <w:rPr>
          <w:color w:val="000000"/>
        </w:rPr>
        <w:t>（1）不计蒸发潜热汇项：按</w:t>
      </w:r>
      <m:oMath>
        <m:sSub>
          <m:sSubPr/>
          <m:e>
            <m:r>
              <m:rPr/>
              <m:t>h</m:t>
            </m:r>
          </m:e>
          <m:sub>
            <m:r>
              <m:rPr/>
              <m:t>fg</m:t>
            </m:r>
          </m:sub>
        </m:sSub>
        <m:r>
          <m:rPr/>
          <m:t>=2.4×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</m:oMath>
      <w:r>
        <w:rPr>
          <w:color w:val="000000"/>
        </w:rPr>
        <w:t>J/kg 核算，预热末端潜热吸热约为对流供热 152.5 W/m² 的 6.61 倍，全额计入与升温实测相悖，附录亦未给相变速率；潜热影响由折减系数 χ 在 0–0.5 区间四档扫描考察。</w:t>
      </w:r>
    </w:p>
    <w:p w14:paraId="01EBEDA3">
      <w:pPr>
        <w:spacing w:line="360" w:lineRule="auto"/>
        <w:ind w:firstLine="480"/>
      </w:pPr>
      <w:r>
        <w:rPr>
          <w:color w:val="000000"/>
        </w:rPr>
        <w:t>（2）附件 1 覆盖时段之外，热风温度与空气水分浓度以末段平台均值为渐近常值，区外用 300 s 指数松弛衔接。</w:t>
      </w:r>
    </w:p>
    <w:p w14:paraId="4D3F2317">
      <w:pPr>
        <w:spacing w:line="360" w:lineRule="auto"/>
        <w:ind w:firstLine="480"/>
      </w:pPr>
      <w:r>
        <w:rPr>
          <w:color w:val="000000"/>
        </w:rPr>
        <w:t>（3）问题四的收缩方向不预先假定，由绝干骨架质量守恒反推，见 8.4 节。</w:t>
      </w:r>
    </w:p>
    <w:p w14:paraId="01512ACE">
      <w:pPr>
        <w:spacing w:line="360" w:lineRule="auto"/>
        <w:ind w:firstLine="480"/>
      </w:pPr>
      <w:r>
        <w:rPr>
          <w:color w:val="000000"/>
        </w:rPr>
        <w:t>（4）一维径向近似：长径比</w:t>
      </w:r>
      <m:oMath>
        <m:r>
          <m:rPr/>
          <m:t>L/2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rPr>
          <w:color w:val="000000"/>
        </w:rPr>
        <w:t>=6.25，端面面积占 7.4%，等效轴向扩散长度</w:t>
      </w:r>
      <m:oMath>
        <m:rad>
          <m:radPr>
            <m:degHide m:val="1"/>
          </m:radPr>
          <m:deg/>
          <m:e>
            <m:sSubSup>
              <m:sSubSupPr/>
              <m:e>
                <m:r>
                  <m:rPr/>
                  <m:t>∫</m:t>
                </m:r>
              </m:e>
              <m:sub>
                <m:r>
                  <m:rPr/>
                  <m:t>0</m:t>
                </m:r>
              </m:sub>
              <m:sup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end</m:t>
                    </m:r>
                  </m:sub>
                </m:sSub>
              </m:sup>
            </m:sSubSup>
            <m:r>
              <m:rPr/>
              <m:t>Ddt</m:t>
            </m:r>
          </m:e>
        </m:rad>
      </m:oMath>
      <w:r>
        <w:rPr>
          <w:color w:val="000000"/>
        </w:rPr>
        <w:t>=2.705 cm 仅为半长的 21.6%。</w:t>
      </w:r>
    </w:p>
    <w:p w14:paraId="50D71EE7">
      <w:pPr>
        <w:spacing w:line="360" w:lineRule="auto"/>
        <w:ind w:firstLine="480"/>
      </w:pPr>
      <w:r>
        <w:rPr>
          <w:color w:val="000000"/>
        </w:rPr>
        <w:t>（5）内部水分迁移用有效扩散描述，不区分两相。</w:t>
      </w:r>
    </w:p>
    <w:p w14:paraId="20B065FA">
      <w:pPr>
        <w:spacing w:line="360" w:lineRule="auto"/>
        <w:ind w:firstLine="480"/>
      </w:pPr>
      <w:r>
        <w:rPr>
          <w:color w:val="000000"/>
        </w:rPr>
        <w:t>（6）问题二至四沿用附录 2 的表面传递系数。</w:t>
      </w:r>
    </w:p>
    <w:p w14:paraId="5B411056">
      <w:pPr>
        <w:pStyle w:val="3"/>
        <w:spacing w:before="180" w:after="9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四、符号说明</w:t>
      </w:r>
    </w:p>
    <w:p w14:paraId="19B6C444">
      <w:pPr>
        <w:spacing w:line="360" w:lineRule="auto"/>
        <w:ind w:firstLine="480"/>
      </w:pPr>
      <w:r>
        <w:rPr>
          <w:color w:val="000000"/>
        </w:rPr>
        <w:t>核心符号如下表所示，局部量在首次出现处说明。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3"/>
        <w:gridCol w:w="3024"/>
      </w:tblGrid>
      <w:tr w14:paraId="47DD7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7EA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符号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549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含义</w:t>
            </w:r>
          </w:p>
        </w:tc>
        <w:tc>
          <w:tcPr>
            <w:tcW w:w="30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2D4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单位</w:t>
            </w:r>
          </w:p>
        </w:tc>
      </w:tr>
      <w:tr w14:paraId="127B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A67B">
            <w:pPr>
              <w:ind w:firstLine="0"/>
              <w:jc w:val="center"/>
            </w:pPr>
            <m:oMathPara>
              <m:oMath>
                <m:r>
                  <m:rPr/>
                  <m:t>r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210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径向坐标，自圆柱回转轴量起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FD4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m</w:t>
            </w:r>
          </w:p>
        </w:tc>
      </w:tr>
      <w:tr w14:paraId="2C4E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F8F4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020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药材初始半径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091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m</w:t>
            </w:r>
          </w:p>
        </w:tc>
      </w:tr>
      <w:tr w14:paraId="41FA1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0CC9">
            <w:pPr>
              <w:ind w:firstLine="0"/>
              <w:jc w:val="center"/>
            </w:pPr>
            <m:oMathPara>
              <m:oMath>
                <m:r>
                  <m:rPr/>
                  <m:t>R(t)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E86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药材半径，问题四中随时间收缩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1E7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m</w:t>
            </w:r>
          </w:p>
        </w:tc>
      </w:tr>
      <w:tr w14:paraId="70039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CFE9">
            <w:pPr>
              <w:ind w:firstLine="0"/>
              <w:jc w:val="center"/>
            </w:pPr>
            <m:oMathPara>
              <m:oMath>
                <m:r>
                  <m:rPr/>
                  <m:t>η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796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无量纲径向坐标</w:t>
            </w:r>
            <m:oMath>
              <m:r>
                <m:rPr/>
                <m:t>η=r/R(t)</m:t>
              </m:r>
            </m:oMath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786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0D0C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58D6">
            <w:pPr>
              <w:ind w:firstLine="0"/>
              <w:jc w:val="center"/>
            </w:pPr>
            <m:oMathPara>
              <m:oMath>
                <m:r>
                  <m:rPr/>
                  <m:t>t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424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时间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52B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s</w:t>
            </w:r>
          </w:p>
        </w:tc>
      </w:tr>
      <w:tr w14:paraId="15DAE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D157">
            <w:pPr>
              <w:ind w:firstLine="0"/>
              <w:jc w:val="center"/>
            </w:pPr>
            <m:oMathPara>
              <m:oMath>
                <m:r>
                  <m:rPr/>
                  <m:t>T(r,t)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F3E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药材温度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A70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°C</w:t>
            </w:r>
          </w:p>
        </w:tc>
      </w:tr>
      <w:tr w14:paraId="779B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5674">
            <w:pPr>
              <w:ind w:firstLine="0"/>
              <w:jc w:val="center"/>
            </w:pPr>
            <m:oMathPara>
              <m:oMath>
                <m:r>
                  <m:rPr/>
                  <m:t>C(r,t)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BC1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药材水分浓度，即干基含水率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0C1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kg/kg</w:t>
            </w:r>
          </w:p>
        </w:tc>
      </w:tr>
      <w:tr w14:paraId="2997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A866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/>
                  <m:t>(t)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793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烘房热风温度，由附件 1 给定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A3D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°C</w:t>
            </w:r>
          </w:p>
        </w:tc>
      </w:tr>
      <w:tr w14:paraId="52D6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11E2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/>
                  <m:t>(t)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876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烘房空气水分浓度，由附件 1 给定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FD0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kg/kg</w:t>
            </w:r>
          </w:p>
        </w:tc>
      </w:tr>
      <w:tr w14:paraId="145EE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B1F8">
            <w:pPr>
              <w:ind w:firstLine="0"/>
              <w:jc w:val="center"/>
            </w:pPr>
            <m:oMathPara>
              <m:oMath>
                <m:r>
                  <m:rPr/>
                  <m:t>ρ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F34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药材密度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1B6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kg/m³</w:t>
            </w:r>
          </w:p>
        </w:tc>
      </w:tr>
      <w:tr w14:paraId="09703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82D6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7AF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绝干骨架密度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4B9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kg/m³</w:t>
            </w:r>
          </w:p>
        </w:tc>
      </w:tr>
      <w:tr w14:paraId="4DE8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080E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d0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AA7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初始绝干骨架密度</w:t>
            </w:r>
            <m:oMath>
              <m:r>
                <m:rPr/>
                <m:t>ρ(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/>
                <m:t>)/(1+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/>
                <m:t>)</m:t>
              </m:r>
            </m:oMath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B68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kg/m³</w:t>
            </w:r>
          </w:p>
        </w:tc>
      </w:tr>
      <w:tr w14:paraId="7D621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B051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fg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DEF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水的汽化潜热，仅用于假设（1）的量级核算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635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J/kg</w:t>
            </w:r>
          </w:p>
        </w:tc>
      </w:tr>
      <w:tr w14:paraId="4BF30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593F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C93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药材比热容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D5E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J/(kg·K)</w:t>
            </w:r>
          </w:p>
        </w:tc>
      </w:tr>
      <w:tr w14:paraId="7FD08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E85B">
            <w:pPr>
              <w:ind w:firstLine="0"/>
              <w:jc w:val="center"/>
            </w:pPr>
            <m:oMathPara>
              <m:oMath>
                <m:r>
                  <m:rPr/>
                  <m:t>λ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1E9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药材热导率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276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W/(m·K)</w:t>
            </w:r>
          </w:p>
        </w:tc>
      </w:tr>
      <w:tr w14:paraId="0F7FD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DE33">
            <w:pPr>
              <w:ind w:firstLine="0"/>
              <w:jc w:val="center"/>
            </w:pPr>
            <m:oMathPara>
              <m:oMath>
                <m:r>
                  <m:rPr/>
                  <m:t>D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6AB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水分浓度扩散系数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E0A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m²/s</w:t>
            </w:r>
          </w:p>
        </w:tc>
      </w:tr>
      <w:tr w14:paraId="2EC0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3DE5">
            <w:pPr>
              <w:ind w:firstLine="0"/>
              <w:jc w:val="center"/>
            </w:pPr>
            <m:oMathPara>
              <m:oMath>
                <m:r>
                  <m:rPr/>
                  <m:t>h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D31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表面对流换热系数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415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W/(m²·K)</w:t>
            </w:r>
          </w:p>
        </w:tc>
      </w:tr>
      <w:tr w14:paraId="40618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DDD8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796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表面对流传质系数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50A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m/s</w:t>
            </w:r>
          </w:p>
        </w:tc>
      </w:tr>
      <w:tr w14:paraId="53F91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3A02">
            <w:pPr>
              <w:ind w:firstLine="0"/>
              <w:jc w:val="center"/>
            </w:pPr>
            <m:oMathPara>
              <m:oMath>
                <m:r>
                  <m:rPr/>
                  <m:t>α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102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热扩散率</w:t>
            </w:r>
            <m:oMath>
              <m:r>
                <m:rPr/>
                <m:t>α=λ/(ρ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/>
                <m:t>)</m:t>
              </m:r>
            </m:oMath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8B1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m²/s</w:t>
            </w:r>
          </w:p>
        </w:tc>
      </w:tr>
      <w:tr w14:paraId="0596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C748">
            <w:pPr>
              <w:ind w:firstLine="0"/>
              <w:jc w:val="center"/>
            </w:pPr>
            <m:oMathPara>
              <m:oMath>
                <m:r>
                  <m:rPr/>
                  <m:t>B</m:t>
                </m:r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/>
                  <m:t>,B</m:t>
                </m:r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958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热与质的 Biot 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632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17FDF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865F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max</m:t>
                    </m:r>
                  </m:sub>
                </m:sSub>
                <m:r>
                  <m:rPr/>
                  <m:t>(t)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25F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全域最大含水率，终止判据的作用对象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C1A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kg/kg</w:t>
            </w:r>
          </w:p>
        </w:tc>
      </w:tr>
      <w:tr w14:paraId="3E8C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95A6">
            <w:pPr>
              <w:ind w:firstLine="0"/>
              <w:jc w:val="center"/>
            </w:pPr>
            <m:oMathPara>
              <m:oMath>
                <m:r>
                  <m:rPr/>
                  <m:t>C‾(t)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364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体积平均含水率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CCF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kg/kg</w:t>
            </w:r>
          </w:p>
        </w:tc>
      </w:tr>
      <w:tr w14:paraId="0EBA9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7209">
            <w:pPr>
              <w:ind w:firstLine="0"/>
              <w:jc w:val="center"/>
            </w:pPr>
            <m:oMathPara>
              <m:oMath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∗</m:t>
                    </m:r>
                  </m:sup>
                </m:sSup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E70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含水率验收阈值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C49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kg/kg</w:t>
            </w:r>
          </w:p>
        </w:tc>
      </w:tr>
      <w:tr w14:paraId="64394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CB2F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end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78C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达标烘干结束时刻，正文以 h 与 d 报值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A78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s</w:t>
            </w:r>
          </w:p>
        </w:tc>
      </w:tr>
      <w:tr w14:paraId="1E62A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345D">
            <w:pPr>
              <w:ind w:firstLine="0"/>
              <w:jc w:val="center"/>
            </w:pPr>
            <m:oMathPara>
              <m:oMath>
                <m:r>
                  <m:rPr/>
                  <m:t>g(t)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8B3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事件函数</w:t>
            </w:r>
            <m:oMath>
              <m:r>
                <m:rPr/>
                <m:t>g=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max</m:t>
                  </m:r>
                </m:sub>
              </m:sSub>
              <m:r>
                <m:rPr/>
                <m:t>(t)−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∗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，其首个零点即</w:t>
            </w: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end</m:t>
                  </m:r>
                </m:sub>
              </m:sSub>
            </m:oMath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F27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kg/kg</w:t>
            </w:r>
          </w:p>
        </w:tc>
      </w:tr>
      <w:tr w14:paraId="1DA06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7F2F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act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858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扩散系数 Arrhenius 因子的活化温度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E62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K</w:t>
            </w:r>
          </w:p>
        </w:tc>
      </w:tr>
      <w:tr w14:paraId="5E9C9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4A9A">
            <w:pPr>
              <w:ind w:firstLine="0"/>
              <w:jc w:val="center"/>
            </w:pPr>
            <m:oMathPara>
              <m:oMath>
                <m:r>
                  <m:rPr/>
                  <m:t>L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9BB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圆柱长度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A46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m</w:t>
            </w:r>
          </w:p>
        </w:tc>
      </w:tr>
      <w:tr w14:paraId="5D621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64BB">
            <w:pPr>
              <w:ind w:firstLine="0"/>
              <w:jc w:val="center"/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0BC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径向控制体个数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1B7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3386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CD2C">
            <w:pPr>
              <w:ind w:firstLine="0"/>
              <w:jc w:val="center"/>
            </w:pPr>
            <m:oMathPara>
              <m:oMath>
                <m:r>
                  <m:rPr/>
                  <m:t>Δη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93F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无量纲径向网格步长</w:t>
            </w:r>
            <m:oMath>
              <m:r>
                <m:rPr/>
                <m:t>Δη=1/N</m:t>
              </m:r>
            </m:oMath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378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240EA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B318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i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2FF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第</w:t>
            </w:r>
            <m:oMath>
              <m:r>
                <m:rPr/>
                <m:t>i</m:t>
              </m:r>
            </m:oMath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个控制体的无量纲体积权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00D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3A28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D3ED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i±1/2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AB5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控制体界面的无量纲面积权，轴心处取零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E9C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12054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8E71">
            <w:pPr>
              <w:ind w:firstLine="0"/>
              <w:jc w:val="center"/>
            </w:pPr>
            <m:oMathPara>
              <m:oMath>
                <m:r>
                  <m:rPr/>
                  <m:t>χ</m:t>
                </m:r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912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蒸发潜热汇的折减系数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0B8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7827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25DB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τ</m:t>
                    </m:r>
                  </m:e>
                  <m:sub>
                    <m:r>
                      <m:rPr/>
                      <m:t>r</m:t>
                    </m:r>
                  </m:sub>
                </m:sSub>
              </m:oMath>
            </m:oMathPara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8A8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附件 1 覆盖时段之外驱动条件的指数松弛时间，取 300 s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AF1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s</w:t>
            </w:r>
          </w:p>
        </w:tc>
      </w:tr>
    </w:tbl>
    <w:p w14:paraId="72928BD2">
      <w:pPr>
        <w:pStyle w:val="3"/>
        <w:spacing w:before="180" w:after="9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五、问题一：预热平衡阶段的轴对称热质传递模型</w:t>
      </w:r>
    </w:p>
    <w:p w14:paraId="2299F8C4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5.1 控制方程与第三类边界条件</w:t>
      </w:r>
    </w:p>
    <w:p w14:paraId="34850B0F">
      <w:pPr>
        <w:spacing w:line="360" w:lineRule="auto"/>
        <w:ind w:firstLine="480"/>
      </w:pPr>
      <w:r>
        <w:rPr>
          <w:color w:val="000000"/>
        </w:rPr>
        <w:t>取圆环控制体（体积</w:t>
      </w:r>
      <m:oMath>
        <m:r>
          <m:rPr/>
          <m:t>2πrdr</m:t>
        </m:r>
      </m:oMath>
      <w:r>
        <w:rPr>
          <w:color w:val="000000"/>
        </w:rPr>
        <w:t>，内外侧面积</w:t>
      </w:r>
      <m:oMath>
        <m:r>
          <m:rPr/>
          <m:t>2πr</m:t>
        </m:r>
      </m:oMath>
      <w:r>
        <w:rPr>
          <w:color w:val="000000"/>
        </w:rPr>
        <w:t>与</w:t>
      </w:r>
      <m:oMath>
        <m:r>
          <m:rPr/>
          <m:t>2π(r+dr)</m:t>
        </m:r>
      </m:oMath>
      <w:r>
        <w:rPr>
          <w:color w:val="000000"/>
        </w:rPr>
        <w:t>）写能量守恒，蓄热率等于两界面导热通量之差，得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6C3DC5F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12CF8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F3C92">
            <w:pPr>
              <w:ind w:firstLine="0"/>
              <w:jc w:val="center"/>
            </w:pPr>
            <m:oMathPara>
              <m:oMath>
                <m:r>
                  <m:rPr/>
                  <m:t>ρ(C)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/>
                  <m:t>(C)</m:t>
                </m:r>
                <m:f>
                  <m:fPr/>
                  <m:num>
                    <m:r>
                      <m:rPr/>
                      <m:t>∂T</m:t>
                    </m:r>
                  </m:num>
                  <m:den>
                    <m:r>
                      <m:rPr/>
                      <m:t>∂t</m:t>
                    </m:r>
                  </m:den>
                </m:f>
                <m:r>
                  <m:rPr/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r</m:t>
                    </m:r>
                  </m:den>
                </m:f>
                <m:f>
                  <m:fPr/>
                  <m:num>
                    <m:r>
                      <m:rPr/>
                      <m:t>∂</m:t>
                    </m:r>
                  </m:num>
                  <m:den>
                    <m:r>
                      <m:rPr/>
                      <m:t>∂r</m:t>
                    </m:r>
                  </m:den>
                </m:f>
                <m:r>
                  <m:rPr/>
                  <m:t>(rλ(C)</m:t>
                </m:r>
                <m:f>
                  <m:fPr/>
                  <m:num>
                    <m:r>
                      <m:rPr/>
                      <m:t>∂T</m:t>
                    </m:r>
                  </m:num>
                  <m:den>
                    <m:r>
                      <m:rPr/>
                      <m:t>∂r</m:t>
                    </m:r>
                  </m:den>
                </m:f>
                <m:r>
                  <m:rPr/>
                  <m:t>),0&lt;r&lt;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/>
                  <m:t>,t&gt;0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F2D8B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(1)</w:t>
            </w:r>
          </w:p>
        </w:tc>
      </w:tr>
    </w:tbl>
    <w:p w14:paraId="66C50DA6">
      <w:pPr>
        <w:spacing w:line="360" w:lineRule="auto"/>
        <w:ind w:firstLine="480"/>
      </w:pPr>
      <w:r>
        <w:rPr>
          <w:color w:val="000000"/>
        </w:rPr>
        <w:t>同一控制体上写水分守恒，守恒量取单位体积持水量</w:t>
      </w:r>
      <m:oMath>
        <m:sSub>
          <m:sSubPr/>
          <m:e>
            <m:r>
              <m:rPr/>
              <m:t>ρ</m:t>
            </m:r>
          </m:e>
          <m:sub>
            <m:r>
              <m:rPr/>
              <m:t>d</m:t>
            </m:r>
          </m:sub>
        </m:sSub>
        <m:r>
          <m:rPr/>
          <m:t>C</m:t>
        </m:r>
      </m:oMath>
      <w:r>
        <w:rPr>
          <w:color w:val="000000"/>
        </w:rPr>
        <w:t>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66D9C16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7F0EC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32AC2">
            <w:pPr>
              <w:ind w:firstLine="0"/>
              <w:jc w:val="center"/>
            </w:pPr>
            <m:oMathPara>
              <m:oMath>
                <m:f>
                  <m:fPr/>
                  <m:num>
                    <m:r>
                      <m:rPr/>
                      <m:t>∂(</m:t>
                    </m:r>
                    <m:sSub>
                      <m:sSubPr/>
                      <m:e>
                        <m:r>
                          <m:rPr/>
                          <m:t>ρ</m:t>
                        </m:r>
                      </m:e>
                      <m:sub>
                        <m:r>
                          <m:rPr/>
                          <m:t>d</m:t>
                        </m:r>
                      </m:sub>
                    </m:sSub>
                    <m:r>
                      <m:rPr/>
                      <m:t>C)</m:t>
                    </m:r>
                  </m:num>
                  <m:den>
                    <m:r>
                      <m:rPr/>
                      <m:t>∂t</m:t>
                    </m:r>
                  </m:den>
                </m:f>
                <m:r>
                  <m:rPr/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r</m:t>
                    </m:r>
                  </m:den>
                </m:f>
                <m:f>
                  <m:fPr/>
                  <m:num>
                    <m:r>
                      <m:rPr/>
                      <m:t>∂</m:t>
                    </m:r>
                  </m:num>
                  <m:den>
                    <m:r>
                      <m:rPr/>
                      <m:t>∂r</m:t>
                    </m:r>
                  </m:den>
                </m:f>
                <m:r>
                  <m:rPr/>
                  <m:t>(r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D(C,T)</m:t>
                </m:r>
                <m:f>
                  <m:fPr/>
                  <m:num>
                    <m:r>
                      <m:rPr/>
                      <m:t>∂C</m:t>
                    </m:r>
                  </m:num>
                  <m:den>
                    <m:r>
                      <m:rPr/>
                      <m:t>∂r</m:t>
                    </m:r>
                  </m:den>
                </m:f>
                <m:r>
                  <m:rPr/>
                  <m:t>),0&lt;r&lt;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/>
                  <m:t>,t&gt;0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47040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(2)</w:t>
            </w:r>
          </w:p>
        </w:tc>
      </w:tr>
    </w:tbl>
    <w:p w14:paraId="4746E420">
      <w:pPr>
        <w:spacing w:line="360" w:lineRule="auto"/>
        <w:ind w:firstLine="480"/>
      </w:pPr>
      <w:r>
        <w:rPr>
          <w:color w:val="000000"/>
        </w:rPr>
        <w:t>前三问 ρd 为常数，式 (2) 化为</w:t>
      </w:r>
      <m:oMath>
        <m:r>
          <m:rPr/>
          <m:t>∂C/∂t</m:t>
        </m:r>
      </m:oMath>
      <w:r>
        <w:rPr>
          <w:color w:val="000000"/>
        </w:rPr>
        <w:t>的标准扩散形式。</w:t>
      </w:r>
    </w:p>
    <w:p w14:paraId="0280FB61">
      <w:pPr>
        <w:spacing w:line="360" w:lineRule="auto"/>
        <w:ind w:firstLine="480"/>
      </w:pPr>
      <w:r>
        <w:rPr>
          <w:color w:val="000000"/>
        </w:rPr>
        <w:t>物性保留在算子内，使后几问</w:t>
      </w:r>
      <m:oMath>
        <m:r>
          <m:rPr/>
          <m:t>ρ</m:t>
        </m:r>
      </m:oMath>
      <w:r>
        <w:rPr>
          <w:color w:val="000000"/>
        </w:rPr>
        <w:t>、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</m:oMath>
      <w:r>
        <w:rPr>
          <w:color w:val="000000"/>
        </w:rPr>
        <w:t>、</w:t>
      </w:r>
      <m:oMath>
        <m:r>
          <m:rPr/>
          <m:t>λ</m:t>
        </m:r>
      </m:oMath>
      <w:r>
        <w:rPr>
          <w:color w:val="000000"/>
        </w:rPr>
        <w:t>、</w:t>
      </w:r>
      <m:oMath>
        <m:r>
          <m:rPr/>
          <m:t>D</m:t>
        </m:r>
      </m:oMath>
      <w:r>
        <w:rPr>
          <w:color w:val="000000"/>
        </w:rPr>
        <w:t>变化时通量仍守恒。初始温度与含水率均匀：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5E784EC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D6078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7A425">
            <w:pPr>
              <w:ind w:firstLine="0"/>
              <w:jc w:val="center"/>
            </w:pPr>
            <m:oMathPara>
              <m:oMath>
                <m:r>
                  <m:rPr/>
                  <m:t>T(r,0)=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/>
                  <m:t>=28</m:t>
                </m:r>
                <m:sSup>
                  <m:sSupPr/>
                  <m:e>
                    <m:r>
                      <m:rPr/>
                      <m:t> </m:t>
                    </m:r>
                  </m:e>
                  <m:sup>
                    <m:r>
                      <m:rPr/>
                      <m:t>∘</m:t>
                    </m:r>
                  </m:sup>
                </m:sSup>
                <m:r>
                  <m:rPr/>
                  <m:t>C,C(r,0)=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/>
                  <m:t>=2.55 kg/kg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736A4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(3)</w:t>
            </w:r>
          </w:p>
        </w:tc>
      </w:tr>
    </w:tbl>
    <w:p w14:paraId="0DFB5ABC">
      <w:pPr>
        <w:spacing w:line="360" w:lineRule="auto"/>
        <w:ind w:firstLine="480"/>
      </w:pPr>
      <w:r>
        <w:rPr>
          <w:color w:val="000000"/>
        </w:rPr>
        <w:t>表面与空气的对流交换与内部通量相等，得两个第三类边界条件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74F8F97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F956C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90110">
            <w:pPr>
              <w:ind w:firstLine="0"/>
              <w:jc w:val="center"/>
            </w:pPr>
            <m:oMathPara>
              <m:oMath>
                <m:r>
                  <m:rPr/>
                  <m:t>−λ</m:t>
                </m:r>
                <m:f>
                  <m:fPr/>
                  <m:num>
                    <m:r>
                      <m:rPr/>
                      <m:t>∂T</m:t>
                    </m:r>
                  </m:num>
                  <m:den>
                    <m:r>
                      <m:rPr/>
                      <m:t>∂r</m:t>
                    </m:r>
                  </m:den>
                </m:f>
                <m:sSub>
                  <m:sSubPr/>
                  <m:e>
                    <m:r>
                      <m:rPr/>
                      <m:t>|</m:t>
                    </m:r>
                  </m:e>
                  <m:sub>
                    <m:r>
                      <m:rPr/>
                      <m:t>r=</m:t>
                    </m:r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sub>
                </m:sSub>
                <m:r>
                  <m:rPr/>
                  <m:t>=h(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/>
                  <m:t>−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/>
                  <m:t>(t)),h=25 W/(</m:t>
                </m:r>
                <m:sSup>
                  <m:sSupPr/>
                  <m:e>
                    <m:r>
                      <m:rPr/>
                      <m:t>m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/>
                  <m:t>⋅K)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7C987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(4)</w:t>
            </w:r>
          </w:p>
        </w:tc>
      </w:tr>
      <w:tr w14:paraId="6CAA8CE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8BDF3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38894">
            <w:pPr>
              <w:ind w:firstLine="0"/>
              <w:jc w:val="center"/>
            </w:pPr>
            <m:oMathPara>
              <m:oMath>
                <m:r>
                  <m:rPr/>
                  <m:t>−D</m:t>
                </m:r>
                <m:f>
                  <m:fPr/>
                  <m:num>
                    <m:r>
                      <m:rPr/>
                      <m:t>∂C</m:t>
                    </m:r>
                  </m:num>
                  <m:den>
                    <m:r>
                      <m:rPr/>
                      <m:t>∂r</m:t>
                    </m:r>
                  </m:den>
                </m:f>
                <m:sSub>
                  <m:sSubPr/>
                  <m:e>
                    <m:r>
                      <m:rPr/>
                      <m:t>|</m:t>
                    </m:r>
                  </m:e>
                  <m:sub>
                    <m:r>
                      <m:rPr/>
                      <m:t>r=</m:t>
                    </m:r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sub>
                </m:sSub>
                <m:r>
                  <m:rPr/>
                  <m:t>=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m</m:t>
                    </m:r>
                  </m:sub>
                </m:sSub>
                <m:r>
                  <m:rPr/>
                  <m:t>(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/>
                  <m:t>−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/>
                  <m:t>(t)),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m</m:t>
                    </m:r>
                  </m:sub>
                </m:sSub>
                <m:r>
                  <m:rPr/>
                  <m:t>=8×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−7</m:t>
                    </m:r>
                  </m:sup>
                </m:sSup>
                <m:r>
                  <m:rPr/>
                  <m:t> m/s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4FECE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(5)</w:t>
            </w:r>
          </w:p>
        </w:tc>
      </w:tr>
    </w:tbl>
    <w:p w14:paraId="122E1BE3">
      <w:pPr>
        <w:spacing w:line="360" w:lineRule="auto"/>
        <w:ind w:firstLine="480"/>
      </w:pPr>
      <w:r>
        <w:rPr>
          <w:color w:val="000000"/>
        </w:rPr>
        <w:t>其中</w:t>
      </w:r>
      <m:oMath>
        <m:sSub>
          <m:sSubPr/>
          <m:e>
            <m:r>
              <m:rPr/>
              <m:t>T</m:t>
            </m:r>
          </m:e>
          <m:sub>
            <m:r>
              <m:rPr/>
              <m:t>s</m:t>
            </m:r>
          </m:sub>
        </m:sSub>
      </m:oMath>
      <w:r>
        <w:rPr>
          <w:color w:val="000000"/>
        </w:rPr>
        <w:t>、</w:t>
      </w:r>
      <m:oMath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</m:oMath>
      <w:r>
        <w:rPr>
          <w:color w:val="000000"/>
        </w:rPr>
        <w:t>为表面值，</w:t>
      </w:r>
      <m:oMath>
        <m:sSub>
          <m:sSubPr/>
          <m:e>
            <m:r>
              <m:rPr/>
              <m:t>T</m:t>
            </m:r>
          </m:e>
          <m:sub>
            <m:r>
              <m:rPr/>
              <m:t>a</m:t>
            </m:r>
          </m:sub>
        </m:sSub>
        <m:r>
          <m:rPr/>
          <m:t>(t)</m:t>
        </m:r>
      </m:oMath>
      <w:r>
        <w:rPr>
          <w:color w:val="000000"/>
        </w:rPr>
        <w:t>、</w:t>
      </w:r>
      <m:oMath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/>
          <m:t>(t)</m:t>
        </m:r>
      </m:oMath>
      <w:r>
        <w:rPr>
          <w:color w:val="000000"/>
        </w:rPr>
        <w:t>为烘房侧驱动；式 (5) 两侧 ρd 可约去，直接写在含水率上。轴心为对称面，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654DEAD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40822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37EF3">
            <w:pPr>
              <w:ind w:firstLine="0"/>
              <w:jc w:val="center"/>
            </w:pPr>
            <m:oMathPara>
              <m:oMath>
                <m:f>
                  <m:fPr/>
                  <m:num>
                    <m:r>
                      <m:rPr/>
                      <m:t>∂T</m:t>
                    </m:r>
                  </m:num>
                  <m:den>
                    <m:r>
                      <m:rPr/>
                      <m:t>∂r</m:t>
                    </m:r>
                  </m:den>
                </m:f>
                <m:sSub>
                  <m:sSubPr/>
                  <m:e>
                    <m:r>
                      <m:rPr/>
                      <m:t>|</m:t>
                    </m:r>
                  </m:e>
                  <m:sub>
                    <m:r>
                      <m:rPr/>
                      <m:t>r=0</m:t>
                    </m:r>
                  </m:sub>
                </m:sSub>
                <m:r>
                  <m:rPr/>
                  <m:t>=0,</m:t>
                </m:r>
                <m:f>
                  <m:fPr/>
                  <m:num>
                    <m:r>
                      <m:rPr/>
                      <m:t>∂C</m:t>
                    </m:r>
                  </m:num>
                  <m:den>
                    <m:r>
                      <m:rPr/>
                      <m:t>∂r</m:t>
                    </m:r>
                  </m:den>
                </m:f>
                <m:sSub>
                  <m:sSubPr/>
                  <m:e>
                    <m:r>
                      <m:rPr/>
                      <m:t>|</m:t>
                    </m:r>
                  </m:e>
                  <m:sub>
                    <m:r>
                      <m:rPr/>
                      <m:t>r=0</m:t>
                    </m:r>
                  </m:sub>
                </m:sSub>
                <m:r>
                  <m:rPr/>
                  <m:t>=0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A96BF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(6)</w:t>
            </w:r>
          </w:p>
        </w:tc>
      </w:tr>
    </w:tbl>
    <w:p w14:paraId="192F3AF8">
      <w:pPr>
        <w:spacing w:line="360" w:lineRule="auto"/>
        <w:ind w:firstLine="480"/>
      </w:pPr>
      <w:r>
        <w:rPr>
          <w:color w:val="000000"/>
        </w:rPr>
        <w:t>问题一物性取附录 2：热物性为常数，扩散系数只随含水率变化，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5FB2BA9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F1F1E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8620C">
            <w:pPr>
              <w:ind w:firstLine="0"/>
              <w:jc w:val="center"/>
            </w:pPr>
            <m:oMathPara>
              <m:oMath>
                <m:r>
                  <m:rPr/>
                  <m:t>ρ=820 kg/</m:t>
                </m:r>
                <m:sSup>
                  <m:sSupPr/>
                  <m:e>
                    <m:r>
                      <m:rPr/>
                      <m:t>m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/>
                  <m:t>,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/>
                  <m:t>=2600 J/(kg⋅K),λ=0.36 W/(m⋅K),D(C)=7×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−9</m:t>
                    </m:r>
                  </m:sup>
                </m:sSup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−0.89/C</m:t>
                    </m:r>
                  </m:sup>
                </m:sSup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881AE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(7)</w:t>
            </w:r>
          </w:p>
        </w:tc>
      </w:tr>
    </w:tbl>
    <w:p w14:paraId="41FFA19A">
      <w:pPr>
        <w:spacing w:line="360" w:lineRule="auto"/>
        <w:ind w:firstLine="480"/>
      </w:pPr>
      <w:r>
        <w:rPr>
          <w:color w:val="000000"/>
        </w:rPr>
        <w:t>因</w:t>
      </w:r>
      <m:oMath>
        <m:r>
          <m:rPr/>
          <m:t>D</m:t>
        </m:r>
      </m:oMath>
      <w:r>
        <w:rPr>
          <w:color w:val="000000"/>
        </w:rPr>
        <w:t>不含温度，式 (1) 线性，温度场可独立求解。</w:t>
      </w:r>
    </w:p>
    <w:p w14:paraId="68977E08">
      <w:pPr>
        <w:ind w:firstLine="0"/>
        <w:jc w:val="center"/>
      </w:pPr>
      <w:r>
        <w:drawing>
          <wp:inline distT="0" distB="0" distL="0" distR="0">
            <wp:extent cx="3838575" cy="3743325"/>
            <wp:effectExtent l="0" t="0" r="0" b="0"/>
            <wp:docPr id="2" name="image-2.png" descr="D:/数模国赛论文/workspaces/5dfdc750da58/paper/.docx-source-fuy7wba1/image-2.png" title="imag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2.png" descr="D:/数模国赛论文/workspaces/5dfdc750da58/paper/.docx-source-fuy7wba1/image-2.png" title="image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8317">
      <w:pPr>
        <w:spacing w:line="360" w:lineRule="auto"/>
        <w:ind w:firstLine="480"/>
      </w:pPr>
      <w:r>
        <w:rPr>
          <w:color w:val="000000"/>
        </w:rPr>
        <w:t>图 2　热质耦合传递机理：表面为第三类边界，两条箭头为双向耦合通路。</w:t>
      </w:r>
    </w:p>
    <w:p w14:paraId="7FF6DCDE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5.2 守恒型径向有限体积离散与表面值反解</w:t>
      </w:r>
    </w:p>
    <w:p w14:paraId="765191C0">
      <w:pPr>
        <w:spacing w:line="360" w:lineRule="auto"/>
        <w:ind w:firstLine="480"/>
      </w:pPr>
      <w:r>
        <w:rPr>
          <w:color w:val="000000"/>
        </w:rPr>
        <w:t>为使离散可用于收缩域，先将径向坐标无量纲化。令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6A7EFE9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616D6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00BEB">
            <w:pPr>
              <w:ind w:firstLine="0"/>
              <w:jc w:val="center"/>
            </w:pPr>
            <m:oMathPara>
              <m:oMath>
                <m:r>
                  <m:rPr/>
                  <m:t>η=</m:t>
                </m:r>
                <m:f>
                  <m:fPr/>
                  <m:num>
                    <m:r>
                      <m:rPr/>
                      <m:t>r</m:t>
                    </m:r>
                  </m:num>
                  <m:den>
                    <m:r>
                      <m:rPr/>
                      <m:t>R(t)</m:t>
                    </m:r>
                  </m:den>
                </m:f>
                <m:r>
                  <m:rPr/>
                  <m:t>∈[0,1],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i+1/2</m:t>
                    </m:r>
                  </m:sub>
                </m:sSub>
                <m:r>
                  <m:rPr/>
                  <m:t>=iΔη,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=(i−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  <m:r>
                  <m:rPr/>
                  <m:t>)Δη,Δη=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1F8FD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(8)</w:t>
            </w:r>
          </w:p>
        </w:tc>
      </w:tr>
    </w:tbl>
    <w:p w14:paraId="677BC750">
      <w:pPr>
        <w:spacing w:line="360" w:lineRule="auto"/>
        <w:ind w:firstLine="480"/>
      </w:pPr>
      <w:r>
        <w:rPr>
          <w:color w:val="000000"/>
        </w:rPr>
        <w:t>前三问</w:t>
      </w:r>
      <m:oMath>
        <m:r>
          <m:rPr/>
          <m:t>R(t)≡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rPr>
          <w:color w:val="000000"/>
        </w:rPr>
        <w:t>，问题四才随时间变化。把式 (1) 与式 (2) 改写到 η 上积分，柱坐标体元</w:t>
      </w:r>
      <m:oMath>
        <m:r>
          <m:rPr/>
          <m:t>ηdη</m:t>
        </m:r>
      </m:oMath>
      <w:r>
        <w:rPr>
          <w:color w:val="000000"/>
        </w:rPr>
        <w:t>给出体积权与面积权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1B4A9AC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3CEE2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B53EB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sSubSup>
                      <m:sSubSupPr/>
                      <m:e>
                        <m:r>
                          <m:rPr/>
                          <m:t>η</m:t>
                        </m:r>
                      </m:e>
                      <m:sub>
                        <m:r>
                          <m:rPr/>
                          <m:t>i+1/2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/>
                      <m:t>−</m:t>
                    </m:r>
                    <m:sSubSup>
                      <m:sSubSupPr/>
                      <m:e>
                        <m:r>
                          <m:rPr/>
                          <m:t>η</m:t>
                        </m:r>
                      </m:e>
                      <m:sub>
                        <m:r>
                          <m:rPr/>
                          <m:t>i−1/2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</m:num>
                  <m:den>
                    <m:r>
                      <m:rPr/>
                      <m:t>2</m:t>
                    </m:r>
                  </m:den>
                </m:f>
                <m:r>
                  <m:rPr/>
                  <m:t>,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i+1/2</m:t>
                    </m:r>
                  </m:sub>
                </m:sSub>
                <m:r>
                  <m:rPr/>
                  <m:t>=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i+1/2</m:t>
                    </m:r>
                  </m:sub>
                </m:sSub>
                <m:r>
                  <m:rPr/>
                  <m:t>,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1/2</m:t>
                    </m:r>
                  </m:sub>
                </m:sSub>
                <m:r>
                  <m:rPr/>
                  <m:t>=0,</m:t>
                </m:r>
                <m:nary>
                  <m:naryPr>
                    <m:chr m:val="∑"/>
                    <m:limLoc m:val="undOvr"/>
                  </m:naryPr>
                  <m:sub>
                    <m:r>
                      <m:rPr/>
                      <m:t>i=1</m:t>
                    </m:r>
                  </m:sub>
                  <m:sup>
                    <m:r>
                      <m:rPr/>
                      <m:t>N</m:t>
                    </m:r>
                  </m:sup>
                  <m:e/>
                </m:nary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283AD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(9)</w:t>
            </w:r>
          </w:p>
        </w:tc>
      </w:tr>
      <w:tr w14:paraId="162D61F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A33F5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5EC2F">
            <w:pPr>
              <w:ind w:firstLine="0"/>
              <w:jc w:val="center"/>
            </w:pPr>
            <m:oMathPara>
              <m:oMath>
                <m:f>
                  <m:fPr/>
                  <m:num>
                    <m:r>
                      <m:rPr/>
                      <m:t>d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num>
                  <m:den>
                    <m:r>
                      <m:rPr/>
                      <m:t>dt</m:t>
                    </m:r>
                  </m:den>
                </m:f>
                <m:r>
                  <m:rPr/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sSub>
                      <m:sSubPr/>
                      <m:e>
                        <m:r>
                          <m:rPr/>
                          <m:t>ρ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p,i</m:t>
                        </m:r>
                      </m:sub>
                    </m:sSub>
                    <m:sSup>
                      <m:sSupPr/>
                      <m:e>
                        <m:r>
                          <m:rPr/>
                          <m:t>R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den>
                </m:f>
                <m:r>
                  <m:rPr/>
                  <m:t>[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i+1/2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λ</m:t>
                        </m:r>
                      </m:e>
                      <m:sub>
                        <m:r>
                          <m:rPr/>
                          <m:t>i+1/2</m:t>
                        </m:r>
                      </m:sub>
                    </m:sSub>
                    <m:r>
                      <m:rPr/>
                      <m:t>(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i+1</m:t>
                        </m:r>
                      </m:sub>
                    </m:sSub>
                    <m:r>
                      <m:rPr/>
                      <m:t>−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/>
                      <m:t>)</m:t>
                    </m:r>
                  </m:num>
                  <m:den>
                    <m:r>
                      <m:rPr/>
                      <m:t>Δη</m:t>
                    </m:r>
                  </m:den>
                </m:f>
                <m:r>
                  <m:rPr/>
                  <m:t>−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i−1/2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λ</m:t>
                        </m:r>
                      </m:e>
                      <m:sub>
                        <m:r>
                          <m:rPr/>
                          <m:t>i−1/2</m:t>
                        </m:r>
                      </m:sub>
                    </m:sSub>
                    <m:r>
                      <m:rPr/>
                      <m:t>(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/>
                      <m:t>−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i−1</m:t>
                        </m:r>
                      </m:sub>
                    </m:sSub>
                    <m:r>
                      <m:rPr/>
                      <m:t>)</m:t>
                    </m:r>
                  </m:num>
                  <m:den>
                    <m:r>
                      <m:rPr/>
                      <m:t>Δη</m:t>
                    </m:r>
                  </m:den>
                </m:f>
                <m:r>
                  <m:rPr/>
                  <m:t>]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95876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(10)</w:t>
            </w:r>
          </w:p>
        </w:tc>
      </w:tr>
      <w:tr w14:paraId="55E8DFF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EA102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AA8D9">
            <w:pPr>
              <w:ind w:firstLine="0"/>
              <w:jc w:val="center"/>
            </w:pPr>
            <m:oMathPara>
              <m:oMath>
                <m:f>
                  <m:fPr/>
                  <m:num>
                    <m:r>
                      <m:rPr/>
                      <m:t>d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num>
                  <m:den>
                    <m:r>
                      <m:rPr/>
                      <m:t>dt</m:t>
                    </m:r>
                  </m:den>
                </m:f>
                <m:r>
                  <m:rPr/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sSup>
                      <m:sSupPr/>
                      <m:e>
                        <m:r>
                          <m:rPr/>
                          <m:t>R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den>
                </m:f>
                <m:r>
                  <m:rPr/>
                  <m:t>[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i+1/2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i+1/2</m:t>
                        </m:r>
                      </m:sub>
                    </m:sSub>
                    <m:r>
                      <m:rPr/>
                      <m:t>(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i+1</m:t>
                        </m:r>
                      </m:sub>
                    </m:sSub>
                    <m:r>
                      <m:rPr/>
                      <m:t>−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/>
                      <m:t>)</m:t>
                    </m:r>
                  </m:num>
                  <m:den>
                    <m:r>
                      <m:rPr/>
                      <m:t>Δη</m:t>
                    </m:r>
                  </m:den>
                </m:f>
                <m:r>
                  <m:rPr/>
                  <m:t>−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i−1/2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i−1/2</m:t>
                        </m:r>
                      </m:sub>
                    </m:sSub>
                    <m:r>
                      <m:rPr/>
                      <m:t>(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/>
                      <m:t>−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i−1</m:t>
                        </m:r>
                      </m:sub>
                    </m:sSub>
                    <m:r>
                      <m:rPr/>
                      <m:t>)</m:t>
                    </m:r>
                  </m:num>
                  <m:den>
                    <m:r>
                      <m:rPr/>
                      <m:t>Δη</m:t>
                    </m:r>
                  </m:den>
                </m:f>
                <m:r>
                  <m:rPr/>
                  <m:t>]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FA404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(11)</w:t>
            </w:r>
          </w:p>
        </w:tc>
      </w:tr>
    </w:tbl>
    <w:p w14:paraId="2848ED42">
      <w:pPr>
        <w:spacing w:line="360" w:lineRule="auto"/>
        <w:ind w:firstLine="480"/>
      </w:pPr>
      <w:r>
        <w:rPr>
          <w:color w:val="000000"/>
        </w:rPr>
        <w:t>界面物性取调和平均以保证通量连续：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05C6426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2FD94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D9842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i+1/2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λ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λ</m:t>
                        </m:r>
                      </m:e>
                      <m:sub>
                        <m:r>
                          <m:rPr/>
                          <m:t>i+1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λ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/>
                      <m:t>+</m:t>
                    </m:r>
                    <m:sSub>
                      <m:sSubPr/>
                      <m:e>
                        <m:r>
                          <m:rPr/>
                          <m:t>λ</m:t>
                        </m:r>
                      </m:e>
                      <m:sub>
                        <m:r>
                          <m:rPr/>
                          <m:t>i+1</m:t>
                        </m:r>
                      </m:sub>
                    </m:sSub>
                  </m:den>
                </m:f>
                <m:r>
                  <m:rPr/>
                  <m:t>,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i+1/2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i+1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/>
                      <m:t>+</m:t>
                    </m:r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i+1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3EED1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(12)</w:t>
            </w:r>
          </w:p>
        </w:tc>
      </w:tr>
    </w:tbl>
    <w:p w14:paraId="071783C8">
      <w:pPr>
        <w:spacing w:line="360" w:lineRule="auto"/>
        <w:ind w:firstLine="480"/>
      </w:pPr>
      <w:r>
        <w:rPr>
          <w:color w:val="000000"/>
        </w:rPr>
        <w:t>最外控制体外界面通量换成边界条件的表面通量。格心与表面相距</w:t>
      </w:r>
      <m:oMath>
        <m:r>
          <m:rPr/>
          <m:t>RΔη/2</m:t>
        </m:r>
      </m:oMath>
      <w:r>
        <w:rPr>
          <w:color w:val="000000"/>
        </w:rPr>
        <w:t>，由内侧离散通量与外侧对流通量相等反解表面值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2028931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CC5B5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324E3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β</m:t>
                        </m:r>
                      </m:e>
                      <m:sub>
                        <m:r>
                          <m:rPr/>
                          <m:t>T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  <m:r>
                      <m:rPr/>
                      <m:t>+h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a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β</m:t>
                        </m:r>
                      </m:e>
                      <m:sub>
                        <m:r>
                          <m:rPr/>
                          <m:t>T</m:t>
                        </m:r>
                      </m:sub>
                    </m:sSub>
                    <m:r>
                      <m:rPr/>
                      <m:t>+h</m:t>
                    </m:r>
                  </m:den>
                </m:f>
                <m:r>
                  <m:rPr/>
                  <m:t>,</m:t>
                </m:r>
                <m:sSub>
                  <m:sSubPr/>
                  <m:e>
                    <m:r>
                      <m:rPr/>
                      <m:t>β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λ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</m:num>
                  <m:den>
                    <m:r>
                      <m:rPr/>
                      <m:t>RΔη</m:t>
                    </m:r>
                  </m:den>
                </m:f>
                <m:r>
                  <m:rPr/>
                  <m:t>;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β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  <m:r>
                      <m:rPr/>
                      <m:t>+</m:t>
                    </m:r>
                    <m:sSub>
                      <m:sSubPr/>
                      <m:e>
                        <m:r>
                          <m:rPr/>
                          <m:t>h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a</m:t>
                        </m:r>
                      </m:sub>
                    </m:sSub>
                  </m:num>
                  <m:den>
                    <m:r>
                      <m:rPr/>
                      <m:t>β+</m:t>
                    </m:r>
                    <m:sSub>
                      <m:sSubPr/>
                      <m:e>
                        <m:r>
                          <m:rPr/>
                          <m:t>h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</m:den>
                </m:f>
                <m:r>
                  <m:rPr/>
                  <m:t>,β=</m:t>
                </m:r>
                <m:f>
                  <m:fPr/>
                  <m:num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</m:num>
                  <m:den>
                    <m:r>
                      <m:rPr/>
                      <m:t>RΔη</m:t>
                    </m:r>
                  </m:den>
                </m:f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F0980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(13)</w:t>
            </w:r>
          </w:p>
        </w:tc>
      </w:tr>
    </w:tbl>
    <w:p w14:paraId="3567E577">
      <w:pPr>
        <w:ind w:firstLine="0"/>
        <w:jc w:val="center"/>
      </w:pPr>
      <w:r>
        <w:drawing>
          <wp:inline distT="0" distB="0" distL="0" distR="0">
            <wp:extent cx="3838575" cy="3362325"/>
            <wp:effectExtent l="0" t="0" r="0" b="0"/>
            <wp:docPr id="3" name="image-3.png" descr="D:/数模国赛论文/workspaces/5dfdc750da58/paper/.docx-source-fuy7wba1/image-3.png" title="imag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3.png" descr="D:/数模国赛论文/workspaces/5dfdc750da58/paper/.docx-source-fuy7wba1/image-3.png" title="image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07F9">
      <w:pPr>
        <w:spacing w:line="360" w:lineRule="auto"/>
        <w:ind w:firstLine="480"/>
      </w:pPr>
      <w:r>
        <w:rPr>
          <w:color w:val="000000"/>
        </w:rPr>
        <w:t>图 3　径向有限体积离散与表面值反解：环形面积即体积权</w:t>
      </w:r>
      <m:oMath>
        <m:sSub>
          <m:sSubPr/>
          <m:e>
            <m:r>
              <m:rPr/>
              <m:t>V</m:t>
            </m:r>
          </m:e>
          <m:sub>
            <m:r>
              <m:rPr/>
              <m:t>i</m:t>
            </m:r>
          </m:sub>
        </m:sSub>
        <m:r>
          <m:rPr/>
          <m:t>=(</m:t>
        </m:r>
        <m:sSubSup>
          <m:sSubSupPr/>
          <m:e>
            <m:r>
              <m:rPr/>
              <m:t>η</m:t>
            </m:r>
          </m:e>
          <m:sub>
            <m:r>
              <m:rPr/>
              <m:t>i+1/2</m:t>
            </m:r>
          </m:sub>
          <m:sup>
            <m:r>
              <m:rPr/>
              <m:t>2</m:t>
            </m:r>
          </m:sup>
        </m:sSubSup>
        <m:r>
          <m:rPr/>
          <m:t>−</m:t>
        </m:r>
        <m:sSubSup>
          <m:sSubSupPr/>
          <m:e>
            <m:r>
              <m:rPr/>
              <m:t>η</m:t>
            </m:r>
          </m:e>
          <m:sub>
            <m:r>
              <m:rPr/>
              <m:t>i−1/2</m:t>
            </m:r>
          </m:sub>
          <m:sup>
            <m:r>
              <m:rPr/>
              <m:t>2</m:t>
            </m:r>
          </m:sup>
        </m:sSubSup>
        <m:r>
          <m:rPr/>
          <m:t>)/2</m:t>
        </m:r>
      </m:oMath>
      <w:r>
        <w:rPr>
          <w:color w:val="000000"/>
        </w:rPr>
        <w:t>，格心距表面</w:t>
      </w:r>
      <m:oMath>
        <m:r>
          <m:rPr/>
          <m:t>RΔη/2</m:t>
        </m:r>
      </m:oMath>
      <w:r>
        <w:rPr>
          <w:color w:val="000000"/>
        </w:rPr>
        <w:t>，通量相等消元反解</w:t>
      </w:r>
      <m:oMath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</m:oMath>
      <w:r>
        <w:rPr>
          <w:color w:val="000000"/>
        </w:rPr>
        <w:t>。</w:t>
      </w:r>
    </w:p>
    <w:p w14:paraId="25A42802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5.3 空气侧驱动条件与求解设置</w:t>
      </w:r>
    </w:p>
    <w:p w14:paraId="0BD6C86A">
      <w:pPr>
        <w:spacing w:line="360" w:lineRule="auto"/>
        <w:ind w:firstLine="480"/>
      </w:pPr>
      <w:r>
        <w:rPr>
          <w:color w:val="000000"/>
        </w:rPr>
        <w:t>以初始含水率处的扩散系数核算 Biot 数：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316609B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A3913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2200D">
            <w:pPr>
              <w:ind w:firstLine="0"/>
              <w:jc w:val="center"/>
            </w:pPr>
            <m:oMathPara>
              <m:oMath>
                <m:r>
                  <m:rPr/>
                  <m:t>B</m:t>
                </m:r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h</m:t>
                    </m:r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num>
                  <m:den>
                    <m:r>
                      <m:rPr/>
                      <m:t>λ</m:t>
                    </m:r>
                  </m:den>
                </m:f>
                <m:r>
                  <m:rPr/>
                  <m:t>=1.3889,B</m:t>
                </m:r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m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h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num>
                  <m:den>
                    <m:r>
                      <m:rPr/>
                      <m:t>D(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  <m:r>
                      <m:rPr/>
                      <m:t>)</m:t>
                    </m:r>
                  </m:den>
                </m:f>
                <m:r>
                  <m:rPr/>
                  <m:t>=3.2404,α=</m:t>
                </m:r>
                <m:f>
                  <m:fPr/>
                  <m:num>
                    <m:r>
                      <m:rPr/>
                      <m:t>λ</m:t>
                    </m:r>
                  </m:num>
                  <m:den>
                    <m:r>
                      <m:rPr/>
                      <m:t>ρ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p</m:t>
                        </m:r>
                      </m:sub>
                    </m:sSub>
                  </m:den>
                </m:f>
                <m:r>
                  <m:rPr/>
                  <m:t>=1.6886×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−7</m:t>
                    </m:r>
                  </m:sup>
                </m:sSup>
                <m:r>
                  <m:rPr/>
                  <m:t> </m:t>
                </m:r>
                <m:sSup>
                  <m:sSupPr/>
                  <m:e>
                    <m:r>
                      <m:rPr/>
                      <m:t>m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/>
                  <m:t>/s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C10F3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(14)</w:t>
            </w:r>
          </w:p>
        </w:tc>
      </w:tr>
    </w:tbl>
    <w:p w14:paraId="11661DFA">
      <w:pPr>
        <w:spacing w:line="360" w:lineRule="auto"/>
        <w:ind w:firstLine="480"/>
      </w:pPr>
      <w:r>
        <w:rPr>
          <w:color w:val="000000"/>
        </w:rPr>
        <w:t>两个 Biot 数均为</w:t>
      </w:r>
      <m:oMath>
        <m:r>
          <m:rPr/>
          <m:t>O(1)</m:t>
        </m:r>
      </m:oMath>
      <w:r>
        <w:rPr>
          <w:color w:val="000000"/>
        </w:rPr>
        <w:t>，按</w:t>
      </w:r>
      <m:oMath>
        <m:r>
          <m:rPr/>
          <m:t>Bi&gt;0.1</m:t>
        </m:r>
      </m:oMath>
      <w:r>
        <w:rPr>
          <w:color w:val="000000"/>
        </w:rPr>
        <w:t>判据集中参数不适用，必须解偏微分方程；热扰动推进深度约为质扰动的 5.85 倍。</w:t>
      </w:r>
    </w:p>
    <w:p w14:paraId="5C90E355">
      <w:pPr>
        <w:spacing w:line="360" w:lineRule="auto"/>
        <w:ind w:firstLine="480"/>
      </w:pPr>
      <w:r>
        <w:rPr>
          <w:color w:val="000000"/>
        </w:rPr>
        <w:t>空气侧驱动取附件 1 实测：覆盖时段内线性插值，区外按假设（2）指数松弛：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63E1461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BA5CB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37EBA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/>
                  <m:t>(t)={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rPr/>
                        <m:t>interp(t;</m:t>
                      </m:r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k</m:t>
                          </m:r>
                        </m:sub>
                      </m:sSub>
                      <m:r>
                        <m:rPr/>
                        <m:t>,</m:t>
                      </m:r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a,k</m:t>
                          </m:r>
                        </m:sub>
                      </m:sSub>
                      <m:r>
                        <m:rPr/>
                        <m:t>),</m:t>
                      </m:r>
                    </m:e>
                    <m:e>
                      <m:r>
                        <m:rPr/>
                        <m:t>t≤</m:t>
                      </m:r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obs</m:t>
                          </m:r>
                        </m:sub>
                      </m:sSub>
                    </m:e>
                  </m:mr>
                  <m:mr>
                    <m:e>
                      <m:sSub>
                        <m:sSubPr/>
                        <m:e>
                          <m:r>
                            <m:rPr/>
                            <m:t>T‾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</m:sSub>
                      <m:r>
                        <m:rPr/>
                        <m:t>+(</m:t>
                      </m:r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</m:sSub>
                      <m:r>
                        <m:rPr/>
                        <m:t>(</m:t>
                      </m:r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obs</m:t>
                          </m:r>
                        </m:sub>
                      </m:sSub>
                      <m:r>
                        <m:rPr/>
                        <m:t>)−</m:t>
                      </m:r>
                      <m:sSub>
                        <m:sSubPr/>
                        <m:e>
                          <m:r>
                            <m:rPr/>
                            <m:t>T‾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</m:sSub>
                      <m:r>
                        <m:rPr/>
                        <m:t>)</m:t>
                      </m:r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/>
                            <m:t>−(t−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obs</m:t>
                              </m:r>
                            </m:sub>
                          </m:sSub>
                          <m:r>
                            <m:rPr/>
                            <m:t>)/</m:t>
                          </m:r>
                          <m:sSub>
                            <m:sSubPr/>
                            <m:e>
                              <m:r>
                                <m:rPr/>
                                <m:t>τ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sup>
                      </m:sSup>
                      <m:r>
                        <m:rPr/>
                        <m:t>,</m:t>
                      </m:r>
                    </m:e>
                    <m:e>
                      <m:r>
                        <m:rPr/>
                        <m:t>t&gt;</m:t>
                      </m:r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obs</m:t>
                          </m:r>
                        </m:sub>
                      </m:sSub>
                    </m:e>
                  </m:mr>
                </m:m>
                <m:sSub>
                  <m:sSubPr/>
                  <m:e>
                    <m:r>
                      <m:rPr/>
                      <m:t>τ</m:t>
                    </m:r>
                  </m:e>
                  <m:sub>
                    <m:r>
                      <m:rPr/>
                      <m:t>r</m:t>
                    </m:r>
                  </m:sub>
                </m:sSub>
                <m:r>
                  <m:rPr/>
                  <m:t>=300 s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6E5DA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(15)</w:t>
            </w:r>
          </w:p>
        </w:tc>
      </w:tr>
    </w:tbl>
    <w:p w14:paraId="2A41BEAC">
      <w:pPr>
        <w:spacing w:line="360" w:lineRule="auto"/>
        <w:ind w:firstLine="480"/>
      </w:pPr>
      <w:r>
        <w:rPr>
          <w:color w:val="000000"/>
        </w:rPr>
        <w:t>松弛时间</w:t>
      </w:r>
      <m:oMath>
        <m:sSub>
          <m:sSubPr/>
          <m:e>
            <m:r>
              <m:rPr/>
              <m:t>τ</m:t>
            </m:r>
          </m:e>
          <m:sub>
            <m:r>
              <m:rPr/>
              <m:t>r</m:t>
            </m:r>
          </m:sub>
        </m:sSub>
      </m:oMath>
      <w:r>
        <w:rPr>
          <w:color w:val="000000"/>
        </w:rPr>
        <w:t>=300 s；式 (10) 与式 (11) 构成 2N 维刚性方程组，用隐式 BDF 积分（容差 10⁻⁸/10⁻¹⁰，块三对角 Jacobian[5]），基准网格 N=120。</w:t>
      </w:r>
    </w:p>
    <w:p w14:paraId="3BA9DF6C">
      <w:pPr>
        <w:ind w:firstLine="0"/>
        <w:jc w:val="center"/>
      </w:pPr>
      <w:r>
        <w:drawing>
          <wp:inline distT="0" distB="0" distL="0" distR="0">
            <wp:extent cx="5361305" cy="4214495"/>
            <wp:effectExtent l="0" t="0" r="1270" b="5080"/>
            <wp:docPr id="4" name="image-4.png" descr="D:/数模国赛论文/workspaces/5dfdc750da58/paper/.docx-source-fuy7wba1/image-4.png" title="image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4.png" descr="D:/数模国赛论文/workspaces/5dfdc750da58/paper/.docx-source-fuy7wba1/image-4.png" title="image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241F">
      <w:pPr>
        <w:spacing w:line="360" w:lineRule="auto"/>
        <w:ind w:firstLine="480"/>
      </w:pPr>
      <w:r>
        <w:rPr>
          <w:color w:val="000000"/>
        </w:rPr>
        <w:t>图 4　问题一求解流程：级数解与网格无关性两条判据收口。</w:t>
      </w:r>
    </w:p>
    <w:p w14:paraId="3D9B4A08">
      <w:pPr>
        <w:ind w:firstLine="0"/>
        <w:jc w:val="center"/>
      </w:pPr>
      <w:r>
        <w:drawing>
          <wp:inline distT="0" distB="0" distL="0" distR="0">
            <wp:extent cx="4667250" cy="2076450"/>
            <wp:effectExtent l="0" t="0" r="0" b="0"/>
            <wp:docPr id="5" name="image-5.png" descr="D:/数模国赛论文/workspaces/5dfdc750da58/paper/.docx-source-fuy7wba1/image-5.png" title="image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5.png" descr="D:/数模国赛论文/workspaces/5dfdc750da58/paper/.docx-source-fuy7wba1/image-5.png" title="image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D0DB">
      <w:pPr>
        <w:spacing w:line="360" w:lineRule="auto"/>
        <w:ind w:firstLine="480"/>
      </w:pPr>
      <w:r>
        <w:rPr>
          <w:color w:val="000000"/>
        </w:rPr>
        <w:t>图 5　附件 1 热风温度与含湿量时程，面板 b 于 108.5 min 后进入</w:t>
      </w:r>
      <m:oMath>
        <m:r>
          <m:rPr/>
          <m:t>±0.5</m:t>
        </m:r>
      </m:oMath>
      <w:r>
        <w:rPr>
          <w:color w:val="000000"/>
        </w:rPr>
        <w:t>°C 恒温平台。</w:t>
      </w:r>
    </w:p>
    <w:p w14:paraId="6560584D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5.4 预热平衡阶段的温度场与水分场</w:t>
      </w:r>
    </w:p>
    <w:p w14:paraId="30EEB91F">
      <w:pPr>
        <w:spacing w:line="360" w:lineRule="auto"/>
        <w:ind w:firstLine="480"/>
      </w:pPr>
      <w:r>
        <w:rPr>
          <w:color w:val="000000"/>
        </w:rPr>
        <w:t>1800 s 时表面 36.786 °C、中心 33.575 °C，径向温差 3.210 °C，与</w:t>
      </w:r>
      <m:oMath>
        <m:r>
          <m:rPr/>
          <m:t>B</m:t>
        </m:r>
        <m:sSub>
          <m:sSubPr/>
          <m:e>
            <m:r>
              <m:rPr/>
              <m:t>i</m:t>
            </m:r>
          </m:e>
          <m:sub>
            <m:r>
              <m:rPr/>
              <m:t>T</m:t>
            </m:r>
          </m:sub>
        </m:sSub>
      </m:oMath>
      <w:r>
        <w:rPr>
          <w:color w:val="000000"/>
        </w:rPr>
        <w:t>为 O(1) 相符；水分场几乎未动，失水集中在近表面。</w:t>
      </w:r>
    </w:p>
    <w:p w14:paraId="412A9E56">
      <w:pPr>
        <w:ind w:firstLine="0"/>
        <w:jc w:val="center"/>
      </w:pPr>
      <w:r>
        <w:drawing>
          <wp:inline distT="0" distB="0" distL="0" distR="0">
            <wp:extent cx="4667250" cy="2143125"/>
            <wp:effectExtent l="0" t="0" r="0" b="0"/>
            <wp:docPr id="6" name="image-6.png" descr="D:/数模国赛论文/workspaces/5dfdc750da58/paper/.docx-source-fuy7wba1/image-6.png" title="image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6.png" descr="D:/数模国赛论文/workspaces/5dfdc750da58/paper/.docx-source-fuy7wba1/image-6.png" title="image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F438">
      <w:pPr>
        <w:spacing w:line="360" w:lineRule="auto"/>
        <w:ind w:firstLine="480"/>
      </w:pPr>
      <w:r>
        <w:rPr>
          <w:color w:val="000000"/>
        </w:rPr>
        <w:t>图 6　预热段温度场</w:t>
      </w:r>
      <m:oMath>
        <m:r>
          <m:rPr/>
          <m:t>T(r,t)</m:t>
        </m:r>
      </m:oMath>
      <w:r>
        <w:rPr>
          <w:color w:val="000000"/>
        </w:rPr>
        <w:t>三维曲面与等值线投影。</w:t>
      </w:r>
    </w:p>
    <w:p w14:paraId="6438CF6B">
      <w:pPr>
        <w:ind w:firstLine="0"/>
        <w:jc w:val="center"/>
      </w:pPr>
      <w:r>
        <w:drawing>
          <wp:inline distT="0" distB="0" distL="0" distR="0">
            <wp:extent cx="4667250" cy="2647950"/>
            <wp:effectExtent l="0" t="0" r="0" b="0"/>
            <wp:docPr id="7" name="image-7.png" descr="D:/数模国赛论文/workspaces/5dfdc750da58/paper/.docx-source-fuy7wba1/image-7.png" title="image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7.png" descr="D:/数模国赛论文/workspaces/5dfdc750da58/paper/.docx-source-fuy7wba1/image-7.png" title="image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7969">
      <w:pPr>
        <w:spacing w:line="360" w:lineRule="auto"/>
        <w:ind w:firstLine="480"/>
      </w:pPr>
      <w:r>
        <w:rPr>
          <w:color w:val="000000"/>
        </w:rPr>
        <w:t>图 7　四个时刻径向剖面小多图：1800 s 时含水率仍呈边界层形态，中心相对初值仅降</w:t>
      </w:r>
      <m:oMath>
        <m:r>
          <m:rPr/>
          <m:t>7.86×</m:t>
        </m:r>
        <m:sSup>
          <m:sSupPr/>
          <m:e>
            <m:r>
              <m:rPr/>
              <m:t>10</m:t>
            </m:r>
          </m:e>
          <m:sup>
            <m:r>
              <m:rPr/>
              <m:t>−6</m:t>
            </m:r>
          </m:sup>
        </m:sSup>
      </m:oMath>
      <w:r>
        <w:rPr>
          <w:color w:val="000000"/>
        </w:rPr>
        <w:t>。</w:t>
      </w:r>
    </w:p>
    <w:p w14:paraId="31597811">
      <w:pPr>
        <w:spacing w:line="360" w:lineRule="auto"/>
        <w:ind w:firstLine="480"/>
      </w:pPr>
      <w:r>
        <w:rPr>
          <w:color w:val="000000"/>
        </w:rPr>
        <w:t>温度剖面整体抬起，含水率只在近表面弯折，中心降幅停留在</w:t>
      </w:r>
      <m:oMath>
        <m:sSup>
          <m:sSupPr/>
          <m:e>
            <m:r>
              <m:rPr/>
              <m:t>10</m:t>
            </m:r>
          </m:e>
          <m:sup>
            <m:r>
              <m:rPr/>
              <m:t>−6</m:t>
            </m:r>
          </m:sup>
        </m:sSup>
      </m:oMath>
      <w:r>
        <w:rPr>
          <w:color w:val="000000"/>
        </w:rPr>
        <w:t>kg/kg 量级（图 7）；数值列于表 1 与表 2。</w:t>
      </w:r>
    </w:p>
    <w:p w14:paraId="25A5BEA9">
      <w:pPr>
        <w:spacing w:line="360" w:lineRule="auto"/>
        <w:ind w:firstLine="480"/>
      </w:pPr>
      <w:r>
        <w:rPr>
          <w:color w:val="000000"/>
        </w:rPr>
        <w:t>表 1 预热平衡阶段药材内部温度 / °C的时空分布（r=2 cm 列为反解表面值）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1"/>
        <w:gridCol w:w="1511"/>
        <w:gridCol w:w="1511"/>
        <w:gridCol w:w="1511"/>
        <w:gridCol w:w="1511"/>
        <w:gridCol w:w="1515"/>
      </w:tblGrid>
      <w:tr w14:paraId="337DE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521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时间 / s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236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B47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0.5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353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030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1.5 cm</w:t>
            </w:r>
          </w:p>
        </w:tc>
        <w:tc>
          <w:tcPr>
            <w:tcW w:w="151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6CE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2 cm</w:t>
            </w:r>
          </w:p>
        </w:tc>
      </w:tr>
      <w:tr w14:paraId="09891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4CE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281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28.0001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873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28.0003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FB4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28.0041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8DE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28.0327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39D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28.1801</w:t>
            </w:r>
          </w:p>
        </w:tc>
      </w:tr>
      <w:tr w14:paraId="53140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8FC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65B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28.0408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EC2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28.0635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080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28.1514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EB5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28.3681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F87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28.8489</w:t>
            </w:r>
          </w:p>
        </w:tc>
      </w:tr>
      <w:tr w14:paraId="07385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8A3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600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DCE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28.4534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261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28.5361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330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28.8040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C6E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29.3160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D01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30.1653</w:t>
            </w:r>
          </w:p>
        </w:tc>
      </w:tr>
      <w:tr w14:paraId="7F18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239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900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239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29.3243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1C4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29.4583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5B1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29.8755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8FB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30.6162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C19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31.7304</w:t>
            </w:r>
          </w:p>
        </w:tc>
      </w:tr>
      <w:tr w14:paraId="4D554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0EF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1200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5B2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30.5427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5DE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30.7098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821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31.2224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899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32.1126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FA9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33.4277</w:t>
            </w:r>
          </w:p>
        </w:tc>
      </w:tr>
      <w:tr w14:paraId="57A3D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846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818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31.9957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9A2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32.1868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085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32.7661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1F9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33.7463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DC9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35.1203</w:t>
            </w:r>
          </w:p>
        </w:tc>
      </w:tr>
      <w:tr w14:paraId="6F304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46C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1800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78B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33.5753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B7E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33.7720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E6B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34.3642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24C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35.3622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DAF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36.7856</w:t>
            </w:r>
          </w:p>
        </w:tc>
      </w:tr>
    </w:tbl>
    <w:p w14:paraId="2162D4B9">
      <w:pPr>
        <w:spacing w:line="360" w:lineRule="auto"/>
        <w:ind w:firstLine="480"/>
      </w:pPr>
      <w:r>
        <w:rPr>
          <w:color w:val="000000"/>
        </w:rPr>
        <w:t>表 2 预热平衡阶段药材内部含水率 / (kg/kg)的时空分布（r=2 cm 列为反解表面值）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1"/>
        <w:gridCol w:w="1511"/>
        <w:gridCol w:w="1511"/>
        <w:gridCol w:w="1511"/>
        <w:gridCol w:w="1511"/>
        <w:gridCol w:w="1515"/>
      </w:tblGrid>
      <w:tr w14:paraId="12DB1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894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时间 / s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642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61A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0.5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7DF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046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1.5 cm</w:t>
            </w:r>
          </w:p>
        </w:tc>
        <w:tc>
          <w:tcPr>
            <w:tcW w:w="151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ABE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2 cm</w:t>
            </w:r>
          </w:p>
        </w:tc>
      </w:tr>
      <w:tr w14:paraId="7CB6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618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1F4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FD2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6CF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542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4FA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2.2463</w:t>
            </w:r>
          </w:p>
        </w:tc>
      </w:tr>
      <w:tr w14:paraId="4C84B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0E3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C5A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F77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AA2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C85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2.5492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AF9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2.0505</w:t>
            </w:r>
          </w:p>
        </w:tc>
      </w:tr>
      <w:tr w14:paraId="20F36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8C1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600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FEA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DC5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54C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DC9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2.5352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057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1.8768</w:t>
            </w:r>
          </w:p>
        </w:tc>
      </w:tr>
      <w:tr w14:paraId="159C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472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900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714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DF5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6BD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2.5497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5C3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2.5044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D09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1.7546</w:t>
            </w:r>
          </w:p>
        </w:tc>
      </w:tr>
      <w:tr w14:paraId="1949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0AA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1200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697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362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735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2.5482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B10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2.4644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148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1.6585</w:t>
            </w:r>
          </w:p>
        </w:tc>
      </w:tr>
      <w:tr w14:paraId="4B7D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B9E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D7B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DC1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2.5499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6C3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2.5445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1E1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2.4205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865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1.5787</w:t>
            </w:r>
          </w:p>
        </w:tc>
      </w:tr>
      <w:tr w14:paraId="309C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1E3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1800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6F4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2.5500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09D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2.5497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DD6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2.5383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599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2.3753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0FF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1.5102</w:t>
            </w:r>
          </w:p>
        </w:tc>
      </w:tr>
    </w:tbl>
    <w:p w14:paraId="7980F46C">
      <w:pPr>
        <w:spacing w:line="360" w:lineRule="auto"/>
        <w:ind w:firstLine="480"/>
      </w:pPr>
      <w:r>
        <w:rPr>
          <w:color w:val="000000"/>
        </w:rPr>
        <w:t>表面含水率降至 1.5102 kg/kg（降幅 40.78%），</w:t>
      </w:r>
      <m:oMath>
        <m:r>
          <m:rPr/>
          <m:t>r≤0.5</m:t>
        </m:r>
      </m:oMath>
      <w:r>
        <w:rPr>
          <w:color w:val="000000"/>
        </w:rPr>
        <w:t>cm 以内不足 0.02%，中心保持 2.5500 kg/kg（表 2）。</w:t>
      </w:r>
    </w:p>
    <w:p w14:paraId="6B8949CD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5.5 半解析级数解对照与网格无关性</w:t>
      </w:r>
    </w:p>
    <w:p w14:paraId="543E0893">
      <w:pPr>
        <w:spacing w:line="360" w:lineRule="auto"/>
        <w:ind w:firstLine="480"/>
      </w:pPr>
      <w:r>
        <w:rPr>
          <w:color w:val="000000"/>
        </w:rPr>
        <w:t>式 (1) 为带时变第三类边界的线性问题，存在严格级数解[6]：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453410A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63886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21980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β</m:t>
                    </m:r>
                  </m:e>
                  <m:sub>
                    <m:r>
                      <m:rPr/>
                      <m:t>n</m:t>
                    </m:r>
                  </m:sub>
                </m:sSub>
                <m:sSub>
                  <m:sSubPr/>
                  <m:e>
                    <m:r>
                      <m:rPr/>
                      <m:t>J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(</m:t>
                </m:r>
                <m:sSub>
                  <m:sSubPr/>
                  <m:e>
                    <m:r>
                      <m:rPr/>
                      <m:t>β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/>
                  <m:t>)=B</m:t>
                </m:r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T</m:t>
                    </m:r>
                  </m:sub>
                </m:sSub>
                <m:sSub>
                  <m:sSubPr/>
                  <m:e>
                    <m:r>
                      <m:rPr/>
                      <m:t>J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/>
                  <m:t>(</m:t>
                </m:r>
                <m:sSub>
                  <m:sSubPr/>
                  <m:e>
                    <m:r>
                      <m:rPr/>
                      <m:t>β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/>
                  <m:t>),</m:t>
                </m:r>
                <m:sSub>
                  <m:sSubPr/>
                  <m:e>
                    <m:r>
                      <m:rPr/>
                      <m:t>τ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sSubSup>
                      <m:sSubSup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</m:num>
                  <m:den>
                    <m:r>
                      <m:rPr/>
                      <m:t>α</m:t>
                    </m:r>
                    <m:sSubSup>
                      <m:sSubSupPr/>
                      <m:e>
                        <m:r>
                          <m:rPr/>
                          <m:t>β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</m:den>
                </m:f>
                <m:r>
                  <m:rPr/>
                  <m:t>,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J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/>
                      <m:t>(</m:t>
                    </m:r>
                    <m:sSub>
                      <m:sSubPr/>
                      <m:e>
                        <m:r>
                          <m:rPr/>
                          <m:t>β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  <m:r>
                      <m:rPr/>
                      <m:t>)</m:t>
                    </m:r>
                  </m:num>
                  <m:den>
                    <m:sSub>
                      <m:sSubPr/>
                      <m:e>
                        <m:r>
                          <m:rPr/>
                          <m:t>β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  <m:r>
                      <m:rPr/>
                      <m:t>[</m:t>
                    </m:r>
                    <m:sSubSup>
                      <m:sSubSupPr/>
                      <m:e>
                        <m:r>
                          <m:rPr/>
                          <m:t>J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/>
                      <m:t>(</m:t>
                    </m:r>
                    <m:sSub>
                      <m:sSubPr/>
                      <m:e>
                        <m:r>
                          <m:rPr/>
                          <m:t>β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  <m:r>
                      <m:rPr/>
                      <m:t>)+</m:t>
                    </m:r>
                    <m:sSubSup>
                      <m:sSubSupPr/>
                      <m:e>
                        <m:r>
                          <m:rPr/>
                          <m:t>J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/>
                      <m:t>(</m:t>
                    </m:r>
                    <m:sSub>
                      <m:sSubPr/>
                      <m:e>
                        <m:r>
                          <m:rPr/>
                          <m:t>β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  <m:r>
                      <m:rPr/>
                      <m:t>)]</m:t>
                    </m:r>
                  </m:den>
                </m:f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28898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(16)</w:t>
            </w:r>
          </w:p>
        </w:tc>
      </w:tr>
    </w:tbl>
    <w:p w14:paraId="49DFEBA6">
      <w:pPr>
        <w:spacing w:line="360" w:lineRule="auto"/>
        <w:ind w:firstLine="480"/>
      </w:pPr>
      <w:r>
        <w:rPr>
          <w:color w:val="000000"/>
        </w:rPr>
        <w:t>其中</w:t>
      </w:r>
      <m:oMath>
        <m:sSub>
          <m:sSubPr/>
          <m:e>
            <m:r>
              <m:rPr/>
              <m:t>β</m:t>
            </m:r>
          </m:e>
          <m:sub>
            <m:r>
              <m:rPr/>
              <m:t>n</m:t>
            </m:r>
          </m:sub>
        </m:sSub>
      </m:oMath>
      <w:r>
        <w:rPr>
          <w:color w:val="000000"/>
        </w:rPr>
        <w:t>为特征方程正根，</w:t>
      </w:r>
      <m:oMath>
        <m:sSub>
          <m:sSubPr/>
          <m:e>
            <m:r>
              <m:rPr/>
              <m:t>τ</m:t>
            </m:r>
          </m:e>
          <m:sub>
            <m:r>
              <m:rPr/>
              <m:t>n</m:t>
            </m:r>
          </m:sub>
        </m:sSub>
      </m:oMath>
      <w:r>
        <w:rPr>
          <w:color w:val="000000"/>
        </w:rPr>
        <w:t>与</w:t>
      </w:r>
      <m:oMath>
        <m:sSub>
          <m:sSubPr/>
          <m:e>
            <m:r>
              <m:rPr/>
              <m:t>A</m:t>
            </m:r>
          </m:e>
          <m:sub>
            <m:r>
              <m:rPr/>
              <m:t>n</m:t>
            </m:r>
          </m:sub>
        </m:sSub>
      </m:oMath>
      <w:r>
        <w:rPr>
          <w:color w:val="000000"/>
        </w:rPr>
        <w:t>为时间常数与权系数；时变驱动由 Duhamel 卷积叠加：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001380A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B8A8E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7D90D">
            <w:pPr>
              <w:ind w:firstLine="0"/>
              <w:jc w:val="center"/>
            </w:pPr>
            <m:oMathPara>
              <m:oMath>
                <m:r>
                  <m:rPr/>
                  <m:t>S(η,t)=1−</m:t>
                </m:r>
                <m:nary>
                  <m:naryPr>
                    <m:chr m:val="∑"/>
                    <m:limLoc m:val="undOvr"/>
                  </m:naryPr>
                  <m:sub>
                    <m:r>
                      <m:rPr/>
                      <m:t>n=1</m:t>
                    </m:r>
                  </m:sub>
                  <m:sup>
                    <m:r>
                      <m:rPr/>
                      <m:t>M</m:t>
                    </m:r>
                  </m:sup>
                  <m:e/>
                </m:nary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</m:t>
                    </m:r>
                  </m:sub>
                </m:sSub>
                <m:sSub>
                  <m:sSubPr/>
                  <m:e>
                    <m:r>
                      <m:rPr/>
                      <m:t>J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/>
                  <m:t>(</m:t>
                </m:r>
                <m:sSub>
                  <m:sSubPr/>
                  <m:e>
                    <m:r>
                      <m:rPr/>
                      <m:t>β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/>
                  <m:t>η)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−t/</m:t>
                    </m:r>
                    <m:sSub>
                      <m:sSubPr/>
                      <m:e>
                        <m:r>
                          <m:rPr/>
                          <m:t>τ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</m:sup>
                </m:sSup>
                <m:r>
                  <m:rPr/>
                  <m:t>,T(η,t)=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/>
                  <m:t>+</m:t>
                </m:r>
                <m:sSubSup>
                  <m:sSubSupPr/>
                  <m:e>
                    <m:r>
                      <m:rPr/>
                      <m:t>∫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t</m:t>
                    </m:r>
                  </m:sup>
                </m:sSubSup>
                <m:f>
                  <m:fPr/>
                  <m:num>
                    <m:r>
                      <m:rPr/>
                      <m:t>d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a</m:t>
                        </m:r>
                      </m:sub>
                    </m:sSub>
                  </m:num>
                  <m:den>
                    <m:r>
                      <m:rPr/>
                      <m:t>ds</m:t>
                    </m:r>
                  </m:den>
                </m:f>
                <m:r>
                  <m:rPr/>
                  <m:t>S(η,t−s)ds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85401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(17)</w:t>
            </w:r>
          </w:p>
        </w:tc>
      </w:tr>
    </w:tbl>
    <w:p w14:paraId="604949C0">
      <w:pPr>
        <w:spacing w:line="360" w:lineRule="auto"/>
        <w:ind w:firstLine="480"/>
      </w:pPr>
      <w:r>
        <w:rPr>
          <w:color w:val="000000"/>
        </w:rPr>
        <w:t>附件 1 首点</w:t>
      </w:r>
      <m:oMath>
        <m:sSub>
          <m:sSubPr/>
          <m:e>
            <m:r>
              <m:rPr/>
              <m:t>T</m:t>
            </m:r>
          </m:e>
          <m:sub>
            <m:r>
              <m:rPr/>
              <m:t>a</m:t>
            </m:r>
          </m:sub>
        </m:sSub>
        <m:r>
          <m:rPr/>
          <m:t>(0)</m:t>
        </m:r>
      </m:oMath>
      <w:r>
        <w:rPr>
          <w:color w:val="000000"/>
        </w:rPr>
        <w:t>与初温</w:t>
      </w:r>
      <m:oMath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</m:oMath>
      <w:r>
        <w:rPr>
          <w:color w:val="000000"/>
        </w:rPr>
        <w:t>同为 28.00 °C，卷积可逐段解析积出。</w:t>
      </w:r>
    </w:p>
    <w:p w14:paraId="24FEAC73">
      <w:pPr>
        <w:ind w:firstLine="0"/>
        <w:jc w:val="center"/>
      </w:pPr>
      <w:r>
        <w:drawing>
          <wp:inline distT="0" distB="0" distL="0" distR="0">
            <wp:extent cx="4667250" cy="2971800"/>
            <wp:effectExtent l="0" t="0" r="0" b="0"/>
            <wp:docPr id="8" name="image-8.png" descr="D:/数模国赛论文/workspaces/5dfdc750da58/paper/.docx-source-fuy7wba1/image-8.png" title="image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8.png" descr="D:/数模国赛论文/workspaces/5dfdc750da58/paper/.docx-source-fuy7wba1/image-8.png" title="image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F17B">
      <w:pPr>
        <w:spacing w:line="360" w:lineRule="auto"/>
        <w:ind w:firstLine="480"/>
      </w:pPr>
      <w:r>
        <w:rPr>
          <w:color w:val="000000"/>
        </w:rPr>
        <w:t>图 8　半解析解与数值解残差诊断：最大偏差</w:t>
      </w:r>
      <m:oMath>
        <m:r>
          <m:rPr/>
          <m:t>6.16×</m:t>
        </m:r>
        <m:sSup>
          <m:sSupPr/>
          <m:e>
            <m:r>
              <m:rPr/>
              <m:t>10</m:t>
            </m:r>
          </m:e>
          <m:sup>
            <m:r>
              <m:rPr/>
              <m:t>−5</m:t>
            </m:r>
          </m:sup>
        </m:sSup>
      </m:oMath>
      <w:r>
        <w:rPr>
          <w:color w:val="000000"/>
        </w:rPr>
        <w:t>°C，远低于</w:t>
      </w:r>
      <m:oMath>
        <m:sSup>
          <m:sSupPr/>
          <m:e>
            <m:r>
              <m:rPr/>
              <m:t>10</m:t>
            </m:r>
          </m:e>
          <m:sup>
            <m:r>
              <m:rPr/>
              <m:t>−2</m:t>
            </m:r>
          </m:sup>
        </m:sSup>
      </m:oMath>
      <w:r>
        <w:rPr>
          <w:color w:val="000000"/>
        </w:rPr>
        <w:t>°C 判据。</w:t>
      </w:r>
    </w:p>
    <w:p w14:paraId="711A3942">
      <w:pPr>
        <w:ind w:firstLine="0"/>
        <w:jc w:val="center"/>
      </w:pPr>
      <w:r>
        <w:drawing>
          <wp:inline distT="0" distB="0" distL="0" distR="0">
            <wp:extent cx="4667250" cy="2809875"/>
            <wp:effectExtent l="0" t="0" r="0" b="0"/>
            <wp:docPr id="9" name="image-9.png" descr="D:/数模国赛论文/workspaces/5dfdc750da58/paper/.docx-source-fuy7wba1/image-9.png" title="image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-9.png" descr="D:/数模国赛论文/workspaces/5dfdc750da58/paper/.docx-source-fuy7wba1/image-9.png" title="image-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A9EF">
      <w:pPr>
        <w:spacing w:line="360" w:lineRule="auto"/>
        <w:ind w:firstLine="480"/>
      </w:pPr>
      <w:r>
        <w:rPr>
          <w:color w:val="000000"/>
        </w:rPr>
        <w:t>图 9　表面失水边界层：厚度按</w:t>
      </w:r>
      <m:oMath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/>
          <m:t>−C&gt;</m:t>
        </m:r>
        <m:sSup>
          <m:sSupPr/>
          <m:e>
            <m:r>
              <m:rPr/>
              <m:t>10</m:t>
            </m:r>
          </m:e>
          <m:sup>
            <m:r>
              <m:rPr/>
              <m:t>−4</m:t>
            </m:r>
          </m:sup>
        </m:sSup>
      </m:oMath>
      <w:r>
        <w:rPr>
          <w:color w:val="000000"/>
        </w:rPr>
        <w:t>kg/kg 的可分辨判据度量。</w:t>
      </w:r>
    </w:p>
    <w:p w14:paraId="5ABA2325">
      <w:pPr>
        <w:spacing w:line="360" w:lineRule="auto"/>
        <w:ind w:firstLine="480"/>
      </w:pPr>
      <w:r>
        <w:rPr>
          <w:color w:val="000000"/>
        </w:rPr>
        <w:t>失水层厚度由 0.3250 cm 增至 1.6083 cm，未触及中心（图 9）；预热末全域平均 2.2936 kg/kg。</w:t>
      </w:r>
    </w:p>
    <w:p w14:paraId="40003B7C">
      <w:pPr>
        <w:ind w:firstLine="0"/>
        <w:jc w:val="center"/>
      </w:pPr>
      <w:r>
        <w:drawing>
          <wp:inline distT="0" distB="0" distL="0" distR="0">
            <wp:extent cx="4667250" cy="2667000"/>
            <wp:effectExtent l="0" t="0" r="0" b="0"/>
            <wp:docPr id="10" name="image-10.png" descr="D:/数模国赛论文/workspaces/5dfdc750da58/paper/.docx-source-fuy7wba1/image-10.png" title="imag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10.png" descr="D:/数模国赛论文/workspaces/5dfdc750da58/paper/.docx-source-fuy7wba1/image-10.png" title="image-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2F26">
      <w:pPr>
        <w:spacing w:line="360" w:lineRule="auto"/>
        <w:ind w:firstLine="480"/>
      </w:pPr>
      <w:r>
        <w:rPr>
          <w:color w:val="000000"/>
        </w:rPr>
        <w:t>图 10　网格无关性：解变化量随控制体数二阶衰减，竖线为基准</w:t>
      </w:r>
      <m:oMath>
        <m:r>
          <m:rPr/>
          <m:t>N</m:t>
        </m:r>
      </m:oMath>
      <w:r>
        <w:rPr>
          <w:color w:val="000000"/>
        </w:rPr>
        <w:t>=120。</w:t>
      </w:r>
    </w:p>
    <w:p w14:paraId="516E1976">
      <w:pPr>
        <w:pStyle w:val="3"/>
        <w:spacing w:before="180" w:after="9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六、问题二：全过程变物性双向强耦合模型</w:t>
      </w:r>
    </w:p>
    <w:p w14:paraId="0647DB47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6.1 变物性闭合与双向耦合结构</w:t>
      </w:r>
    </w:p>
    <w:p w14:paraId="19115094">
      <w:pPr>
        <w:spacing w:line="360" w:lineRule="auto"/>
        <w:ind w:firstLine="480"/>
      </w:pPr>
      <w:r>
        <w:rPr>
          <w:color w:val="000000"/>
        </w:rPr>
        <w:t>附录 3 把三个热物性写成含水率的显式函数：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23620A3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DE899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3912B">
            <w:pPr>
              <w:ind w:firstLine="0"/>
              <w:jc w:val="center"/>
            </w:pPr>
            <m:oMathPara>
              <m:oMath>
                <m:r>
                  <m:rPr/>
                  <m:t>ρ(C)=650+128C,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/>
                  <m:t>(C)=1450+2736</m:t>
                </m:r>
                <m:f>
                  <m:fPr/>
                  <m:num>
                    <m:r>
                      <m:rPr/>
                      <m:t>C</m:t>
                    </m:r>
                  </m:num>
                  <m:den>
                    <m:r>
                      <m:rPr/>
                      <m:t>C+1</m:t>
                    </m:r>
                  </m:den>
                </m:f>
                <m:r>
                  <m:rPr/>
                  <m:t>,λ(C)=0.21+0.38</m:t>
                </m:r>
                <m:f>
                  <m:fPr/>
                  <m:num>
                    <m:r>
                      <m:rPr/>
                      <m:t>C</m:t>
                    </m:r>
                  </m:num>
                  <m:den>
                    <m:r>
                      <m:rPr/>
                      <m:t>C+1</m:t>
                    </m:r>
                  </m:den>
                </m:f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C452F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(18)</w:t>
            </w:r>
          </w:p>
        </w:tc>
      </w:tr>
    </w:tbl>
    <w:p w14:paraId="3D9A0AC7">
      <w:pPr>
        <w:spacing w:line="360" w:lineRule="auto"/>
        <w:ind w:firstLine="480"/>
      </w:pPr>
      <w:r>
        <w:rPr>
          <w:color w:val="000000"/>
        </w:rPr>
        <w:t>以初值 2.55 与阈值 0.15 kg/kg 为端点，密度、比热容、热导率分别下降 31.46%、47.09%、46.26%。</w:t>
      </w:r>
    </w:p>
    <w:p w14:paraId="66C8297C">
      <w:pPr>
        <w:spacing w:line="360" w:lineRule="auto"/>
        <w:ind w:firstLine="480"/>
      </w:pPr>
      <w:r>
        <w:rPr>
          <w:color w:val="000000"/>
        </w:rPr>
        <w:t>扩散系数含含水率抑制因子与 Arrhenius 温度激活两个因子，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59E1EBB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9FBAD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51543">
            <w:pPr>
              <w:ind w:firstLine="0"/>
              <w:jc w:val="center"/>
            </w:pPr>
            <m:oMathPara>
              <m:oMath>
                <m:r>
                  <m:rPr/>
                  <m:t>D(C,T)=2.4×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−3</m:t>
                    </m:r>
                  </m:sup>
                </m:sSup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−0.45/C</m:t>
                    </m:r>
                  </m:sup>
                </m:sSup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−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act</m:t>
                        </m:r>
                      </m:sub>
                    </m:sSub>
                    <m:r>
                      <m:rPr/>
                      <m:t>/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sup>
                </m:sSup>
                <m:r>
                  <m:rPr/>
                  <m:t>,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act</m:t>
                    </m:r>
                  </m:sub>
                </m:sSub>
                <m:r>
                  <m:rPr/>
                  <m:t>=3850 K,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/>
                  <m:t>=T+273.15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09AE6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(19)</w:t>
            </w:r>
          </w:p>
        </w:tc>
      </w:tr>
    </w:tbl>
    <w:p w14:paraId="321952FF">
      <w:pPr>
        <w:spacing w:line="360" w:lineRule="auto"/>
        <w:ind w:firstLine="480"/>
      </w:pPr>
      <m:oMath>
        <m:sSub>
          <m:sSubPr/>
          <m:e>
            <m:r>
              <m:rPr/>
              <m:t>T</m:t>
            </m:r>
          </m:e>
          <m:sub>
            <m:r>
              <m:rPr/>
              <m:t>act</m:t>
            </m:r>
          </m:sub>
        </m:sSub>
      </m:oMath>
      <w:r>
        <w:rPr>
          <w:color w:val="000000"/>
        </w:rPr>
        <w:t>为活化温度；温度须以开尔文代入，误用摄氏度时 Arrhenius 因子之比变为</w:t>
      </w:r>
      <m:oMath>
        <m:r>
          <m:rPr/>
          <m:t>1.88×</m:t>
        </m:r>
        <m:sSup>
          <m:sSupPr/>
          <m:e>
            <m:r>
              <m:rPr/>
              <m:t>10</m:t>
            </m:r>
          </m:e>
          <m:sup>
            <m:r>
              <m:rPr/>
              <m:t>26</m:t>
            </m:r>
          </m:sup>
        </m:sSup>
      </m:oMath>
      <w:r>
        <w:rPr>
          <w:color w:val="000000"/>
        </w:rPr>
        <w:t>，水分场完全不动。</w:t>
      </w:r>
    </w:p>
    <w:p w14:paraId="65D7828F">
      <w:pPr>
        <w:spacing w:line="360" w:lineRule="auto"/>
        <w:ind w:firstLine="480"/>
      </w:pPr>
      <w:r>
        <w:rPr>
          <w:color w:val="000000"/>
        </w:rPr>
        <w:t>把式 (18) 与式 (19) 对状态量求偏导，即可读出耦合方向：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23E0F93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4504B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78FFB">
            <w:pPr>
              <w:ind w:firstLine="0"/>
              <w:jc w:val="center"/>
            </w:pPr>
            <m:oMathPara>
              <m:oMath>
                <m:f>
                  <m:fPr/>
                  <m:num>
                    <m:r>
                      <m:rPr/>
                      <m:t>∂D</m:t>
                    </m:r>
                  </m:num>
                  <m:den>
                    <m:r>
                      <m:rPr/>
                      <m:t>∂T</m:t>
                    </m:r>
                  </m:den>
                </m:f>
                <m:r>
                  <m:rPr/>
                  <m:t>=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act</m:t>
                        </m:r>
                      </m:sub>
                    </m:sSub>
                  </m:num>
                  <m:den>
                    <m:sSubSup>
                      <m:sSubSup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</m:den>
                </m:f>
                <m:r>
                  <m:rPr/>
                  <m:t>D,</m:t>
                </m:r>
                <m:f>
                  <m:fPr/>
                  <m:num>
                    <m:r>
                      <m:rPr/>
                      <m:t>∂D</m:t>
                    </m:r>
                  </m:num>
                  <m:den>
                    <m:r>
                      <m:rPr/>
                      <m:t>∂C</m:t>
                    </m:r>
                  </m:den>
                </m:f>
                <m:r>
                  <m:rPr/>
                  <m:t>=</m:t>
                </m:r>
                <m:f>
                  <m:fPr/>
                  <m:num>
                    <m:r>
                      <m:rPr/>
                      <m:t>0.45</m:t>
                    </m:r>
                  </m:num>
                  <m:den>
                    <m:sSup>
                      <m:sSupPr/>
                      <m:e>
                        <m:r>
                          <m:rPr/>
                          <m:t>C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r>
                  <m:rPr/>
                  <m:t>D,</m:t>
                </m:r>
                <m:f>
                  <m:fPr/>
                  <m:num>
                    <m:r>
                      <m:rPr/>
                      <m:t>dρ</m:t>
                    </m:r>
                  </m:num>
                  <m:den>
                    <m:r>
                      <m:rPr/>
                      <m:t>dC</m:t>
                    </m:r>
                  </m:den>
                </m:f>
                <m:r>
                  <m:rPr/>
                  <m:t>=128,</m:t>
                </m:r>
                <m:f>
                  <m:fPr/>
                  <m:num>
                    <m:r>
                      <m:rPr/>
                      <m:t>d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p</m:t>
                        </m:r>
                      </m:sub>
                    </m:sSub>
                  </m:num>
                  <m:den>
                    <m:r>
                      <m:rPr/>
                      <m:t>dC</m:t>
                    </m:r>
                  </m:den>
                </m:f>
                <m:r>
                  <m:rPr/>
                  <m:t>=</m:t>
                </m:r>
                <m:f>
                  <m:fPr/>
                  <m:num>
                    <m:r>
                      <m:rPr/>
                      <m:t>2736</m:t>
                    </m:r>
                  </m:num>
                  <m:den>
                    <m:sSup>
                      <m:sSupPr/>
                      <m:e>
                        <m:r>
                          <m:rPr/>
                          <m:t>(C+1)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r>
                  <m:rPr/>
                  <m:t>,</m:t>
                </m:r>
                <m:f>
                  <m:fPr/>
                  <m:num>
                    <m:r>
                      <m:rPr/>
                      <m:t>dλ</m:t>
                    </m:r>
                  </m:num>
                  <m:den>
                    <m:r>
                      <m:rPr/>
                      <m:t>dC</m:t>
                    </m:r>
                  </m:den>
                </m:f>
                <m:r>
                  <m:rPr/>
                  <m:t>=</m:t>
                </m:r>
                <m:f>
                  <m:fPr/>
                  <m:num>
                    <m:r>
                      <m:rPr/>
                      <m:t>0.38</m:t>
                    </m:r>
                  </m:num>
                  <m:den>
                    <m:sSup>
                      <m:sSupPr/>
                      <m:e>
                        <m:r>
                          <m:rPr/>
                          <m:t>(C+1)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CF979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(20)</w:t>
            </w:r>
          </w:p>
        </w:tc>
      </w:tr>
    </w:tbl>
    <w:p w14:paraId="202452E7">
      <w:pPr>
        <w:spacing w:line="360" w:lineRule="auto"/>
        <w:ind w:firstLine="480"/>
      </w:pPr>
      <w:r>
        <w:rPr>
          <w:color w:val="000000"/>
        </w:rPr>
        <w:t>五个偏导数全部非零，耦合为双向；问题一的</w:t>
      </w:r>
      <m:oMath>
        <m:r>
          <m:rPr/>
          <m:t>∂D/∂T</m:t>
        </m:r>
      </m:oMath>
      <w:r>
        <w:rPr>
          <w:color w:val="000000"/>
        </w:rPr>
        <w:t>恒为零，两场必须同步推进。</w:t>
      </w:r>
    </w:p>
    <w:p w14:paraId="7B5B81AE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6.2 四级模型阶梯与耦合必要性的判定</w:t>
      </w:r>
    </w:p>
    <w:p w14:paraId="38A87595">
      <w:pPr>
        <w:spacing w:line="360" w:lineRule="auto"/>
        <w:ind w:firstLine="480"/>
      </w:pPr>
      <w:r>
        <w:rPr>
          <w:color w:val="000000"/>
        </w:rPr>
        <w:t>逐级放松假设：集中参数、常物性、单向耦合与全耦合四级模型用同一驱动独立求解到 3 h，级间差异即假设的代价。</w:t>
      </w:r>
    </w:p>
    <w:p w14:paraId="7F1AE84A">
      <w:pPr>
        <w:spacing w:line="360" w:lineRule="auto"/>
        <w:ind w:firstLine="480"/>
      </w:pPr>
      <w:r>
        <w:rPr>
          <w:color w:val="000000"/>
        </w:rPr>
        <w:t>最粗一级把药材视为内部无梯度的一点，侧面积与体积之比为</w:t>
      </w:r>
      <m:oMath>
        <m:r>
          <m:rPr/>
          <m:t>2/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rPr>
          <w:color w:val="000000"/>
        </w:rPr>
        <w:t>，两场各退化为一个常微分方程，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70C19BC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399C1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52981">
            <w:pPr>
              <w:ind w:firstLine="0"/>
              <w:jc w:val="center"/>
            </w:pPr>
            <m:oMathPara>
              <m:oMath>
                <m:r>
                  <m:rPr/>
                  <m:t>ρ(C)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/>
                  <m:t>(C)</m:t>
                </m:r>
                <m:f>
                  <m:fPr/>
                  <m:num>
                    <m:r>
                      <m:rPr/>
                      <m:t>dT</m:t>
                    </m:r>
                  </m:num>
                  <m:den>
                    <m:r>
                      <m:rPr/>
                      <m:t>dt</m:t>
                    </m:r>
                  </m:den>
                </m:f>
                <m:r>
                  <m:rPr/>
                  <m:t>=</m:t>
                </m:r>
                <m:f>
                  <m:fPr/>
                  <m:num>
                    <m:r>
                      <m:rPr/>
                      <m:t>2h</m:t>
                    </m:r>
                  </m:num>
                  <m:den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den>
                </m:f>
                <m:r>
                  <m:rPr/>
                  <m:t>(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/>
                  <m:t>(t)−T),</m:t>
                </m:r>
                <m:f>
                  <m:fPr/>
                  <m:num>
                    <m:r>
                      <m:rPr/>
                      <m:t>dC</m:t>
                    </m:r>
                  </m:num>
                  <m:den>
                    <m:r>
                      <m:rPr/>
                      <m:t>dt</m:t>
                    </m:r>
                  </m:den>
                </m:f>
                <m:r>
                  <m:rPr/>
                  <m:t>=−</m:t>
                </m:r>
                <m:f>
                  <m:fPr/>
                  <m:num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h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den>
                </m:f>
                <m:r>
                  <m:rPr/>
                  <m:t>(C−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/>
                  <m:t>(t))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E2F71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(21)</w:t>
            </w:r>
          </w:p>
        </w:tc>
      </w:tr>
    </w:tbl>
    <w:p w14:paraId="08DE94F5">
      <w:pPr>
        <w:spacing w:line="360" w:lineRule="auto"/>
        <w:ind w:firstLine="480"/>
      </w:pPr>
      <w:r>
        <w:rPr>
          <w:color w:val="000000"/>
        </w:rPr>
        <w:t>该级两个 Biot 数均为</w:t>
      </w:r>
      <m:oMath>
        <m:r>
          <m:rPr/>
          <m:t>O(1)</m:t>
        </m:r>
      </m:oMath>
      <w:r>
        <w:rPr>
          <w:color w:val="000000"/>
        </w:rPr>
        <w:t>，前提不成立，只用于界定误差上界；第二级物性冻结，第三级锁住温度反馈，第四级全耦合即基准。</w:t>
      </w:r>
    </w:p>
    <w:p w14:paraId="27AD21C0">
      <w:pPr>
        <w:ind w:firstLine="0"/>
        <w:jc w:val="center"/>
      </w:pPr>
      <w:r>
        <w:drawing>
          <wp:inline distT="0" distB="0" distL="0" distR="0">
            <wp:extent cx="4667250" cy="2514600"/>
            <wp:effectExtent l="0" t="0" r="0" b="0"/>
            <wp:docPr id="11" name="image-11.png" descr="D:/数模国赛论文/workspaces/5dfdc750da58/paper/.docx-source-fuy7wba1/image-11.png" title="image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-11.png" descr="D:/数模国赛论文/workspaces/5dfdc750da58/paper/.docx-source-fuy7wba1/image-11.png" title="image-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ED69">
      <w:pPr>
        <w:spacing w:line="360" w:lineRule="auto"/>
        <w:ind w:firstLine="480"/>
      </w:pPr>
      <w:r>
        <w:rPr>
          <w:color w:val="000000"/>
        </w:rPr>
        <w:t>图 11　四级模型阶梯含水率对比：体积平均依次 1.1007/1.4986/1.5272/1.3825 kg/kg，L0 偏低 20.39%。</w:t>
      </w:r>
    </w:p>
    <w:p w14:paraId="2660780E">
      <w:pPr>
        <w:spacing w:line="360" w:lineRule="auto"/>
        <w:ind w:firstLine="480"/>
      </w:pPr>
      <w:r>
        <w:rPr>
          <w:color w:val="000000"/>
        </w:rPr>
        <w:t>常物性与单向耦合分别偏高 8.39% 与 10.46%，均低估干燥速率，温度反馈通路必须保留。</w:t>
      </w:r>
    </w:p>
    <w:p w14:paraId="1CDC91D8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6.3 耦合方程组的隐式求解与网格无关性</w:t>
      </w:r>
    </w:p>
    <w:p w14:paraId="664BFA33">
      <w:pPr>
        <w:spacing w:line="360" w:lineRule="auto"/>
        <w:ind w:firstLine="480"/>
      </w:pPr>
      <w:r>
        <w:rPr>
          <w:color w:val="000000"/>
        </w:rPr>
        <w:t>两场拼成一个状态向量同步推进，物性按当前场重新装配，界面值仍取调和平均，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0CC9158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C5ED0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47898">
            <w:pPr>
              <w:ind w:firstLine="0"/>
              <w:jc w:val="center"/>
            </w:pPr>
            <m:oMathPara>
              <m:oMath>
                <m:r>
                  <m:rPr/>
                  <m:t>y=(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,…,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/>
                  <m:t>,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,…,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sSup>
                  <m:sSupPr/>
                  <m:e>
                    <m:r>
                      <m:rPr/>
                      <m:t>)</m:t>
                    </m:r>
                  </m:e>
                  <m:sup>
                    <m:r>
                      <m:rPr>
                        <m:scr m:val="sans-serif"/>
                      </m:rPr>
                      <m:t>T</m:t>
                    </m:r>
                  </m:sup>
                </m:sSup>
                <m:r>
                  <m:rPr/>
                  <m:t>,</m:t>
                </m:r>
                <m:f>
                  <m:fPr/>
                  <m:num>
                    <m:r>
                      <m:rPr/>
                      <m:t>dy</m:t>
                    </m:r>
                  </m:num>
                  <m:den>
                    <m:r>
                      <m:rPr/>
                      <m:t>dt</m:t>
                    </m:r>
                  </m:den>
                </m:f>
                <m:r>
                  <m:rPr/>
                  <m:t>=F(t,y),</m:t>
                </m:r>
                <m:f>
                  <m:fPr/>
                  <m:num>
                    <m:r>
                      <m:rPr/>
                      <m:t>∂F</m:t>
                    </m:r>
                  </m:num>
                  <m:den>
                    <m:r>
                      <m:rPr/>
                      <m:t>∂y</m:t>
                    </m:r>
                  </m:den>
                </m:f>
                <m:r>
                  <m:rPr/>
                  <m:t>=(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</m:mPr>
                  <m:mr>
                    <m:e>
                      <m:sSub>
                        <m:sSubPr/>
                        <m:e>
                          <m:r>
                            <m:rPr/>
                            <m:t>J</m:t>
                          </m:r>
                        </m:e>
                        <m:sub>
                          <m:r>
                            <m:rPr/>
                            <m:t>TT</m:t>
                          </m:r>
                        </m:sub>
                      </m:sSub>
                    </m:e>
                    <m:e>
                      <m:sSub>
                        <m:sSubPr/>
                        <m:e>
                          <m:r>
                            <m:rPr/>
                            <m:t>J</m:t>
                          </m:r>
                        </m:e>
                        <m:sub>
                          <m:r>
                            <m:rPr/>
                            <m:t>TC</m:t>
                          </m:r>
                        </m:sub>
                      </m:sSub>
                    </m:e>
                  </m:mr>
                  <m:mr>
                    <m:e>
                      <m:sSub>
                        <m:sSubPr/>
                        <m:e>
                          <m:r>
                            <m:rPr/>
                            <m:t>J</m:t>
                          </m:r>
                        </m:e>
                        <m:sub>
                          <m:r>
                            <m:rPr/>
                            <m:t>CT</m:t>
                          </m:r>
                        </m:sub>
                      </m:sSub>
                    </m:e>
                    <m:e>
                      <m:sSub>
                        <m:sSubPr/>
                        <m:e>
                          <m:r>
                            <m:rPr/>
                            <m:t>J</m:t>
                          </m:r>
                        </m:e>
                        <m:sub>
                          <m:r>
                            <m:rPr/>
                            <m:t>CC</m:t>
                          </m:r>
                        </m:sub>
                      </m:sSub>
                    </m:e>
                  </m:mr>
                </m:m>
                <m:r>
                  <m:rPr/>
                  <m:t>)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BC307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(22)</w:t>
            </w:r>
          </w:p>
        </w:tc>
      </w:tr>
    </w:tbl>
    <w:p w14:paraId="34D445BF">
      <w:pPr>
        <w:spacing w:line="360" w:lineRule="auto"/>
        <w:ind w:firstLine="480"/>
      </w:pPr>
      <w:r>
        <w:rPr>
          <w:color w:val="000000"/>
        </w:rPr>
        <w:t>四个子块各自三对角，</w:t>
      </w:r>
      <m:oMath>
        <m:sSub>
          <m:sSubPr/>
          <m:e>
            <m:r>
              <m:rPr/>
              <m:t>J</m:t>
            </m:r>
          </m:e>
          <m:sub>
            <m:r>
              <m:rPr/>
              <m:t>CT</m:t>
            </m:r>
          </m:sub>
        </m:sSub>
      </m:oMath>
      <w:r>
        <w:rPr>
          <w:color w:val="000000"/>
        </w:rPr>
        <w:t>即</w:t>
      </w:r>
      <m:oMath>
        <m:r>
          <m:rPr/>
          <m:t>∂D/∂T</m:t>
        </m:r>
      </m:oMath>
      <w:r>
        <w:rPr>
          <w:color w:val="000000"/>
        </w:rPr>
        <w:t>的离散体现；N=120 时 240 维方程组非零元仅占 2.49%。</w:t>
      </w:r>
    </w:p>
    <w:p w14:paraId="50705F68">
      <w:pPr>
        <w:ind w:firstLine="0"/>
        <w:jc w:val="center"/>
      </w:pPr>
      <w:r>
        <w:drawing>
          <wp:inline distT="0" distB="0" distL="0" distR="0">
            <wp:extent cx="3838575" cy="4000500"/>
            <wp:effectExtent l="0" t="0" r="0" b="0"/>
            <wp:docPr id="12" name="image-12.png" descr="D:/数模国赛论文/workspaces/5dfdc750da58/paper/.docx-source-fuy7wba1/image-12.png" title="image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-12.png" descr="D:/数模国赛论文/workspaces/5dfdc750da58/paper/.docx-source-fuy7wba1/image-12.png" title="image-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CF0D">
      <w:pPr>
        <w:spacing w:line="360" w:lineRule="auto"/>
        <w:ind w:firstLine="480"/>
      </w:pPr>
      <w:r>
        <w:rPr>
          <w:color w:val="000000"/>
        </w:rPr>
        <w:t>图 12　问题二求解流程：温度经</w:t>
      </w:r>
      <m:oMath>
        <m:r>
          <m:rPr/>
          <m:t>∂D/∂T</m:t>
        </m:r>
      </m:oMath>
      <w:r>
        <w:rPr>
          <w:color w:val="000000"/>
        </w:rPr>
        <w:t>抬升扩散系数，两场由隐式 BDF 整体推进。</w:t>
      </w:r>
    </w:p>
    <w:p w14:paraId="29ADD413">
      <w:pPr>
        <w:spacing w:line="360" w:lineRule="auto"/>
        <w:ind w:firstLine="480"/>
      </w:pPr>
      <w:r>
        <w:rPr>
          <w:color w:val="000000"/>
        </w:rPr>
        <w:t>四档网格下相邻档差均按约四分之一衰减，场变量呈二阶收敛，N=120 已足够。</w:t>
      </w:r>
    </w:p>
    <w:p w14:paraId="78F478EC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6.4 三小时内的温度场与含水率场</w:t>
      </w:r>
    </w:p>
    <w:p w14:paraId="74907758">
      <w:pPr>
        <w:spacing w:line="360" w:lineRule="auto"/>
        <w:ind w:firstLine="480"/>
      </w:pPr>
      <w:r>
        <w:rPr>
          <w:color w:val="000000"/>
        </w:rPr>
        <w:t>六个时刻、五个径向位置的数值列于表 3 与表 4。</w:t>
      </w:r>
    </w:p>
    <w:p w14:paraId="21ED7411">
      <w:pPr>
        <w:spacing w:line="360" w:lineRule="auto"/>
        <w:ind w:firstLine="480"/>
      </w:pPr>
      <w:r>
        <w:rPr>
          <w:color w:val="000000"/>
        </w:rPr>
        <w:t>表 3 全过程双向强耦合下药材内部温度 / °C的时空分布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1"/>
        <w:gridCol w:w="1511"/>
        <w:gridCol w:w="1511"/>
        <w:gridCol w:w="1511"/>
        <w:gridCol w:w="1511"/>
        <w:gridCol w:w="1515"/>
      </w:tblGrid>
      <w:tr w14:paraId="0652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F21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时间 / h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2D1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F62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0.5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099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E1A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1.5 cm</w:t>
            </w:r>
          </w:p>
        </w:tc>
        <w:tc>
          <w:tcPr>
            <w:tcW w:w="151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5A3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2 cm</w:t>
            </w:r>
          </w:p>
        </w:tc>
      </w:tr>
      <w:tr w14:paraId="1755A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207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158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32.1892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2BC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32.3822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2FD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32.9660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4C7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33.9608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A9E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35.4130</w:t>
            </w:r>
          </w:p>
        </w:tc>
      </w:tr>
      <w:tr w14:paraId="61E2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839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B29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40.3815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2C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40.5536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5DB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41.0605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C84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41.8782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E6F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42.9976</w:t>
            </w:r>
          </w:p>
        </w:tc>
      </w:tr>
      <w:tr w14:paraId="4CF6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6D3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725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45.8467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4FC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45.9348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C4F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46.1929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151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46.6050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797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47.1400</w:t>
            </w:r>
          </w:p>
        </w:tc>
      </w:tr>
      <w:tr w14:paraId="6629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E40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465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48.4502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50F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48.4880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ACF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48.5984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42C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48.7735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4E4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49.0033</w:t>
            </w:r>
          </w:p>
        </w:tc>
      </w:tr>
      <w:tr w14:paraId="1BCB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AAB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DD1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49.4670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E91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49.4792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A60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49.5136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5E6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49.5653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030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49.6609</w:t>
            </w:r>
          </w:p>
        </w:tc>
      </w:tr>
      <w:tr w14:paraId="4A4A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D82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3.0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231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49.8495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A1E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49.8553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E58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49.8746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E8F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49.9101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85A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49.9664</w:t>
            </w:r>
          </w:p>
        </w:tc>
      </w:tr>
    </w:tbl>
    <w:p w14:paraId="5126D69F">
      <w:pPr>
        <w:spacing w:line="360" w:lineRule="auto"/>
        <w:ind w:firstLine="480"/>
      </w:pPr>
      <w:r>
        <w:rPr>
          <w:color w:val="000000"/>
        </w:rPr>
        <w:t>表 4 全过程双向强耦合下药材内部含水率 / (kg/kg)的时空分布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1"/>
        <w:gridCol w:w="1511"/>
        <w:gridCol w:w="1511"/>
        <w:gridCol w:w="1511"/>
        <w:gridCol w:w="1511"/>
        <w:gridCol w:w="1515"/>
      </w:tblGrid>
      <w:tr w14:paraId="39C17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0E2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时间 / h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2DE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D39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0.5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1C1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510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1.5 cm</w:t>
            </w:r>
          </w:p>
        </w:tc>
        <w:tc>
          <w:tcPr>
            <w:tcW w:w="151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407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2 cm</w:t>
            </w:r>
          </w:p>
        </w:tc>
      </w:tr>
      <w:tr w14:paraId="1E3C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910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E5C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2.5499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205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2.5489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7BA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2.5255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693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2.3256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8B3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1.6486</w:t>
            </w:r>
          </w:p>
        </w:tc>
      </w:tr>
      <w:tr w14:paraId="73640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349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8EB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2.5257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184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2.4947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EC9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2.3578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98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2.0229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AC0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1.4711</w:t>
            </w:r>
          </w:p>
        </w:tc>
      </w:tr>
      <w:tr w14:paraId="107B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A1E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BA7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2.3860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96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2.3256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A94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2.1344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C05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1.8020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BFB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1.3476</w:t>
            </w:r>
          </w:p>
        </w:tc>
      </w:tr>
      <w:tr w14:paraId="6FF1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BEB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512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2.1708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E3D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2.1084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CAA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1.9236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74E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1.6259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3E4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1.2311</w:t>
            </w:r>
          </w:p>
        </w:tc>
      </w:tr>
      <w:tr w14:paraId="44D22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12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50B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1.9566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436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1.9006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F55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1.7360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11F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1.4720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E4E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1.1167</w:t>
            </w:r>
          </w:p>
        </w:tc>
      </w:tr>
      <w:tr w14:paraId="4900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FFC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3.0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9D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1.7662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6A2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1.7165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80C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1.5702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3CB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1.3333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C34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1.0081</w:t>
            </w:r>
          </w:p>
        </w:tc>
      </w:tr>
    </w:tbl>
    <w:p w14:paraId="03BB6D22">
      <w:pPr>
        <w:spacing w:line="360" w:lineRule="auto"/>
        <w:ind w:firstLine="480"/>
      </w:pPr>
      <w:r>
        <w:rPr>
          <w:color w:val="000000"/>
        </w:rPr>
        <w:t>3 h 时体积平均 1.3825 kg/kg，仅脱去初值 45.78%，全域最低点仍为阈值的 6.7 倍。</w:t>
      </w:r>
    </w:p>
    <w:p w14:paraId="124B8382">
      <w:pPr>
        <w:ind w:firstLine="0"/>
        <w:jc w:val="center"/>
      </w:pPr>
      <w:r>
        <w:drawing>
          <wp:inline distT="0" distB="0" distL="0" distR="0">
            <wp:extent cx="4667250" cy="1952625"/>
            <wp:effectExtent l="0" t="0" r="0" b="0"/>
            <wp:docPr id="13" name="image-13.png" descr="D:/数模国赛论文/workspaces/5dfdc750da58/paper/.docx-source-fuy7wba1/image-13.png" title="image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-13.png" descr="D:/数模国赛论文/workspaces/5dfdc750da58/paper/.docx-source-fuy7wba1/image-13.png" title="image-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BF64">
      <w:pPr>
        <w:spacing w:line="360" w:lineRule="auto"/>
        <w:ind w:firstLine="480"/>
      </w:pPr>
      <w:r>
        <w:rPr>
          <w:color w:val="000000"/>
        </w:rPr>
        <w:t>图 13　3 h 温度场（a）与含水率场（b）热图：温度趋于全域一致，含水率保持径向梯度。</w:t>
      </w:r>
    </w:p>
    <w:p w14:paraId="5CBF9855">
      <w:pPr>
        <w:spacing w:line="360" w:lineRule="auto"/>
        <w:ind w:firstLine="480"/>
      </w:pPr>
      <w:r>
        <w:rPr>
          <w:color w:val="000000"/>
        </w:rPr>
        <w:t>热扩散率与扩散系数之比 25.67，深度尺度差 5.07 倍：热扰动贯穿全域而质扰动仍在表层（图 13）。</w:t>
      </w:r>
    </w:p>
    <w:p w14:paraId="2A040A03">
      <w:pPr>
        <w:ind w:firstLine="0"/>
        <w:jc w:val="center"/>
      </w:pPr>
      <w:r>
        <w:drawing>
          <wp:inline distT="0" distB="0" distL="0" distR="0">
            <wp:extent cx="4667250" cy="2076450"/>
            <wp:effectExtent l="0" t="0" r="0" b="0"/>
            <wp:docPr id="14" name="image-14.png" descr="D:/数模国赛论文/workspaces/5dfdc750da58/paper/.docx-source-fuy7wba1/image-14.png" title="image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-14.png" descr="D:/数模国赛论文/workspaces/5dfdc750da58/paper/.docx-source-fuy7wba1/image-14.png" title="image-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1350">
      <w:pPr>
        <w:spacing w:line="360" w:lineRule="auto"/>
        <w:ind w:firstLine="480"/>
      </w:pPr>
      <w:r>
        <w:rPr>
          <w:color w:val="000000"/>
        </w:rPr>
        <w:t>图 14　预热段与恒温段五测点哑铃对比。</w:t>
      </w:r>
    </w:p>
    <w:p w14:paraId="334A2892">
      <w:pPr>
        <w:ind w:firstLine="0"/>
        <w:jc w:val="center"/>
      </w:pPr>
      <w:r>
        <w:drawing>
          <wp:inline distT="0" distB="0" distL="0" distR="0">
            <wp:extent cx="4667250" cy="2047875"/>
            <wp:effectExtent l="0" t="0" r="0" b="0"/>
            <wp:docPr id="15" name="image-15.png" descr="D:/数模国赛论文/workspaces/5dfdc750da58/paper/.docx-source-fuy7wba1/image-15.png" title="image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-15.png" descr="D:/数模国赛论文/workspaces/5dfdc750da58/paper/.docx-source-fuy7wba1/image-15.png" title="image-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35D2">
      <w:pPr>
        <w:spacing w:line="360" w:lineRule="auto"/>
        <w:ind w:firstLine="480"/>
      </w:pPr>
      <w:r>
        <w:rPr>
          <w:color w:val="000000"/>
        </w:rPr>
        <w:t>图 15　表面热流（a）与比蒸发通量（b）时程，b 面板为式 (5) 中的</w:t>
      </w:r>
      <m:oMath>
        <m:sSub>
          <m:sSubPr/>
          <m:e>
            <m:r>
              <m:rPr/>
              <m:t>h</m:t>
            </m:r>
          </m:e>
          <m:sub>
            <m:r>
              <m:rPr/>
              <m:t>m</m:t>
            </m:r>
          </m:sub>
        </m:sSub>
        <m:r>
          <m:rPr/>
          <m:t>(</m:t>
        </m:r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/>
          <m:t>−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/>
          <m:t>)</m:t>
        </m:r>
      </m:oMath>
      <w:r>
        <w:rPr>
          <w:color w:val="000000"/>
        </w:rPr>
        <w:t>。</w:t>
      </w:r>
    </w:p>
    <w:p w14:paraId="7B55EEE5">
      <w:pPr>
        <w:spacing w:line="360" w:lineRule="auto"/>
        <w:ind w:firstLine="480"/>
      </w:pPr>
      <w:r>
        <w:rPr>
          <w:color w:val="000000"/>
        </w:rPr>
        <w:t>表面热流在 1861 s 达峰 154.57 W/m² 后衰减到 5.10 W/m²；比蒸发通量</w:t>
      </w:r>
      <m:oMath>
        <m:sSub>
          <m:sSubPr/>
          <m:e>
            <m:r>
              <m:rPr/>
              <m:t>h</m:t>
            </m:r>
          </m:e>
          <m:sub>
            <m:r>
              <m:rPr/>
              <m:t>m</m:t>
            </m:r>
          </m:sub>
        </m:sSub>
        <m:r>
          <m:rPr/>
          <m:t>(</m:t>
        </m:r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/>
          <m:t>−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/>
          <m:t>)</m:t>
        </m:r>
      </m:oMath>
      <w:r>
        <w:rPr>
          <w:color w:val="000000"/>
        </w:rPr>
        <w:t>乘以干基密度</w:t>
      </w:r>
      <m:oMath>
        <m:sSub>
          <m:sSubPr/>
          <m:e>
            <m:r>
              <m:rPr/>
              <m:t>ρ</m:t>
            </m:r>
          </m:e>
          <m:sub>
            <m:r>
              <m:rPr/>
              <m:t>d</m:t>
            </m:r>
          </m:sub>
        </m:sSub>
        <m:r>
          <m:rPr/>
          <m:t>=ρ(</m:t>
        </m:r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/>
          <m:t>)/(1+</m:t>
        </m:r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/>
          <m:t>)</m:t>
        </m:r>
      </m:oMath>
      <w:r>
        <w:rPr>
          <w:color w:val="000000"/>
        </w:rPr>
        <w:t>折算后降幅收窄为 1.85 倍（图 15）。</w:t>
      </w:r>
    </w:p>
    <w:p w14:paraId="351785CC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6.5 建模误差与离散误差的分离</w:t>
      </w:r>
    </w:p>
    <w:p w14:paraId="31D85DD2">
      <w:pPr>
        <w:spacing w:line="360" w:lineRule="auto"/>
        <w:ind w:firstLine="480"/>
      </w:pPr>
      <w:r>
        <w:rPr>
          <w:color w:val="000000"/>
        </w:rPr>
        <w:t>建模偏差与离散偏差谁占主导：6.2 节阶梯给出前者，网格加密给出后者（表 5）。</w:t>
      </w:r>
    </w:p>
    <w:p w14:paraId="4EC741F1">
      <w:pPr>
        <w:spacing w:line="360" w:lineRule="auto"/>
        <w:ind w:firstLine="480"/>
      </w:pPr>
      <w:r>
        <w:rPr>
          <w:color w:val="000000"/>
        </w:rPr>
        <w:t>表 5 四级模型阶梯在 t = 3 h 的体积平均含水率对比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3"/>
        <w:gridCol w:w="3024"/>
      </w:tblGrid>
      <w:tr w14:paraId="39F1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46D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模型层级</w:t>
            </w:r>
          </w:p>
        </w:tc>
        <w:tc>
          <w:tcPr>
            <w:tcW w:w="30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731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体积平均含水率 / (kg/kg)</w:t>
            </w:r>
          </w:p>
        </w:tc>
        <w:tc>
          <w:tcPr>
            <w:tcW w:w="30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42A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相对基准偏差 / %</w:t>
            </w:r>
          </w:p>
        </w:tc>
      </w:tr>
      <w:tr w14:paraId="65FC4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11B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L0 集中参数（Bi=O(1)，先验失效）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FC8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1.1007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193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-20.39</w:t>
            </w:r>
          </w:p>
        </w:tc>
      </w:tr>
      <w:tr w14:paraId="31F3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DED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L1 常物性（冻结在初值）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DD2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1.4986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E27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+8.39</w:t>
            </w:r>
          </w:p>
        </w:tc>
      </w:tr>
      <w:tr w14:paraId="2363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B9C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L2 单向耦合（切断 T→C 反馈）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2B6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1.5272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F80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+10.46</w:t>
            </w:r>
          </w:p>
        </w:tc>
      </w:tr>
      <w:tr w14:paraId="1C75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6A1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L3 全耦合（本文基准）</w:t>
            </w:r>
          </w:p>
        </w:tc>
        <w:tc>
          <w:tcPr>
            <w:tcW w:w="30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1E3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1.3825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876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+0.00</w:t>
            </w:r>
          </w:p>
        </w:tc>
      </w:tr>
    </w:tbl>
    <w:p w14:paraId="1CA8E6E8">
      <w:pPr>
        <w:spacing w:line="360" w:lineRule="auto"/>
        <w:ind w:firstLine="480"/>
      </w:pPr>
      <w:r>
        <w:rPr>
          <w:color w:val="000000"/>
        </w:rPr>
        <w:t>比较量换成中心含水率时，四级偏差为 -37.68%、+22.54%、+24.18% 与 0。</w:t>
      </w:r>
    </w:p>
    <w:p w14:paraId="3BF7EC36">
      <w:pPr>
        <w:ind w:firstLine="0"/>
        <w:jc w:val="center"/>
      </w:pPr>
      <w:r>
        <w:drawing>
          <wp:inline distT="0" distB="0" distL="0" distR="0">
            <wp:extent cx="4667250" cy="2028825"/>
            <wp:effectExtent l="0" t="0" r="0" b="0"/>
            <wp:docPr id="16" name="image-16.png" descr="D:/数模国赛论文/workspaces/5dfdc750da58/paper/.docx-source-fuy7wba1/image-16.png" title="image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-16.png" descr="D:/数模国赛论文/workspaces/5dfdc750da58/paper/.docx-source-fuy7wba1/image-16.png" title="image-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D213">
      <w:pPr>
        <w:spacing w:line="360" w:lineRule="auto"/>
        <w:ind w:firstLine="480"/>
      </w:pPr>
      <w:r>
        <w:rPr>
          <w:color w:val="000000"/>
        </w:rPr>
        <w:t>图 16　四级阶梯与 L3 粗网格（</w:t>
      </w:r>
      <m:oMath>
        <m:r>
          <m:rPr/>
          <m:t>N</m:t>
        </m:r>
      </m:oMath>
      <w:r>
        <w:rPr>
          <w:color w:val="000000"/>
        </w:rPr>
        <w:t>=30）方法对比热图：建模误差远大于离散误差。</w:t>
      </w:r>
    </w:p>
    <w:p w14:paraId="061CC623">
      <w:pPr>
        <w:spacing w:line="360" w:lineRule="auto"/>
        <w:ind w:firstLine="480"/>
      </w:pPr>
      <w:r>
        <w:rPr>
          <w:color w:val="000000"/>
        </w:rPr>
        <w:t>网格粗到 N=30 时中心含水率仅偏离基准 0.0074%，比最小建模偏差小三个量级（图 16）。</w:t>
      </w:r>
    </w:p>
    <w:p w14:paraId="7BBD372C">
      <w:pPr>
        <w:ind w:firstLine="0"/>
        <w:jc w:val="center"/>
      </w:pPr>
      <w:r>
        <w:drawing>
          <wp:inline distT="0" distB="0" distL="0" distR="0">
            <wp:extent cx="4667250" cy="2847975"/>
            <wp:effectExtent l="0" t="0" r="0" b="0"/>
            <wp:docPr id="17" name="image-17.png" descr="D:/数模国赛论文/workspaces/5dfdc750da58/paper/.docx-source-fuy7wba1/image-17.png" title="image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-17.png" descr="D:/数模国赛论文/workspaces/5dfdc750da58/paper/.docx-source-fuy7wba1/image-17.png" title="image-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0F1E">
      <w:pPr>
        <w:spacing w:line="360" w:lineRule="auto"/>
        <w:ind w:firstLine="480"/>
      </w:pPr>
      <w:r>
        <w:rPr>
          <w:color w:val="000000"/>
        </w:rPr>
        <w:t>图 17　扩散系数</w:t>
      </w:r>
      <m:oMath>
        <m:r>
          <m:rPr/>
          <m:t>D(C,T)</m:t>
        </m:r>
      </m:oMath>
      <w:r>
        <w:rPr>
          <w:color w:val="000000"/>
        </w:rPr>
        <w:t>等值线与工况轨迹，极差 40.6 倍。</w:t>
      </w:r>
    </w:p>
    <w:p w14:paraId="11A0C9F5">
      <w:pPr>
        <w:spacing w:line="360" w:lineRule="auto"/>
        <w:ind w:firstLine="480"/>
      </w:pPr>
      <w:r>
        <w:rPr>
          <w:color w:val="000000"/>
        </w:rPr>
        <w:t>扩散系数在工况范围内相差 40.6 倍（图 17），不可作常数；轨迹两向作用相反，失水速率三小时内变化不剧烈。</w:t>
      </w:r>
    </w:p>
    <w:p w14:paraId="7EA1E2AD">
      <w:pPr>
        <w:pStyle w:val="3"/>
        <w:spacing w:before="180" w:after="9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七、问题三：达标烘干时长的判定与敏感性分析</w:t>
      </w:r>
    </w:p>
    <w:p w14:paraId="6F4D7AF7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7.1 达标判据的数学表述与事件检测</w:t>
      </w:r>
    </w:p>
    <w:p w14:paraId="7612BAC6">
      <w:pPr>
        <w:spacing w:line="360" w:lineRule="auto"/>
        <w:ind w:firstLine="480"/>
      </w:pPr>
      <w:r>
        <w:rPr>
          <w:color w:val="000000"/>
        </w:rPr>
        <w:t>各处达标须对全部空间点同时成立，判据作用在全域最大含水率上：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0D02063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6E221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AD04C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end</m:t>
                    </m:r>
                  </m:sub>
                </m:sSub>
                <m:r>
                  <m:rPr/>
                  <m:t>=min⁡{t&gt;0: max0≤r≤R⁡C(r,t)≤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∗</m:t>
                    </m:r>
                  </m:sup>
                </m:sSup>
                <m:r>
                  <m:rPr/>
                  <m:t>},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∗</m:t>
                    </m:r>
                  </m:sup>
                </m:sSup>
                <m:r>
                  <m:rPr/>
                  <m:t>=0.15 kg/kg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35244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(23)</w:t>
            </w:r>
          </w:p>
        </w:tc>
      </w:tr>
    </w:tbl>
    <w:p w14:paraId="784836C0">
      <w:pPr>
        <w:spacing w:line="360" w:lineRule="auto"/>
        <w:ind w:firstLine="480"/>
      </w:pPr>
      <w:r>
        <w:rPr>
          <w:color w:val="000000"/>
        </w:rPr>
        <w:t>求解设置沿用问题二，仅积分区间延长、最大步长放宽到 60 s；同一右端在 3 h 内与问题二逐格相同，结果直接衔接。</w:t>
      </w:r>
    </w:p>
    <w:p w14:paraId="0F6BEE7A">
      <w:pPr>
        <w:spacing w:line="360" w:lineRule="auto"/>
        <w:ind w:firstLine="480"/>
      </w:pPr>
      <w:r>
        <w:rPr>
          <w:color w:val="000000"/>
        </w:rPr>
        <w:t>时刻定位用事件检测：把全域最大含水率与阈值之差作为事件函数求根：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38711DE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57526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76C30">
            <w:pPr>
              <w:ind w:firstLine="0"/>
              <w:jc w:val="center"/>
            </w:pPr>
            <m:oMathPara>
              <m:oMath>
                <m:r>
                  <m:rPr/>
                  <m:t>g(t)=max1≤i≤N⁡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(t)−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∗</m:t>
                    </m:r>
                  </m:sup>
                </m:sSup>
                <m:r>
                  <m:rPr/>
                  <m:t>,g(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end</m:t>
                    </m:r>
                  </m:sub>
                </m:sSub>
                <m:r>
                  <m:rPr/>
                  <m:t>)=0,</m:t>
                </m:r>
                <m:f>
                  <m:fPr/>
                  <m:num>
                    <m:r>
                      <m:rPr/>
                      <m:t>dg</m:t>
                    </m:r>
                  </m:num>
                  <m:den>
                    <m:r>
                      <m:rPr/>
                      <m:t>dt</m:t>
                    </m:r>
                  </m:den>
                </m:f>
                <m:sSub>
                  <m:sSubPr/>
                  <m:e>
                    <m:r>
                      <m:rPr/>
                      <m:t>|</m:t>
                    </m:r>
                  </m:e>
                  <m:sub>
                    <m:r>
                      <m:rPr/>
                      <m:t>t=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end</m:t>
                        </m:r>
                      </m:sub>
                    </m:sSub>
                  </m:sub>
                </m:sSub>
                <m:r>
                  <m:rPr/>
                  <m:t>&lt;0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77326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(24)</w:t>
            </w:r>
          </w:p>
        </w:tc>
      </w:tr>
    </w:tbl>
    <w:p w14:paraId="2285FB3D">
      <w:pPr>
        <w:spacing w:line="360" w:lineRule="auto"/>
        <w:ind w:firstLine="480"/>
      </w:pPr>
      <w:r>
        <w:rPr>
          <w:color w:val="000000"/>
        </w:rPr>
        <w:t>式 (24) 第三式要求导数为负，只接受首次下穿；20000 点密扫未见更早穿越。</w:t>
      </w:r>
    </w:p>
    <w:p w14:paraId="778D6EC1">
      <w:pPr>
        <w:ind w:firstLine="0"/>
        <w:jc w:val="center"/>
      </w:pPr>
      <w:r>
        <w:drawing>
          <wp:inline distT="0" distB="0" distL="0" distR="0">
            <wp:extent cx="3838575" cy="4000500"/>
            <wp:effectExtent l="0" t="0" r="0" b="0"/>
            <wp:docPr id="18" name="image-18.png" descr="D:/数模国赛论文/workspaces/5dfdc750da58/paper/.docx-source-fuy7wba1/image-18.png" title="image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-18.png" descr="D:/数模国赛论文/workspaces/5dfdc750da58/paper/.docx-source-fuy7wba1/image-18.png" title="image-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666F">
      <w:pPr>
        <w:spacing w:line="360" w:lineRule="auto"/>
        <w:ind w:firstLine="480"/>
      </w:pPr>
      <w:r>
        <w:rPr>
          <w:color w:val="000000"/>
        </w:rPr>
        <w:t>图 18　问题三求解流程：判据满足后进入敏感度分支。</w:t>
      </w:r>
    </w:p>
    <w:p w14:paraId="42320E07">
      <w:pPr>
        <w:spacing w:line="360" w:lineRule="auto"/>
        <w:ind w:firstLine="480"/>
      </w:pPr>
      <w:r>
        <w:rPr>
          <w:color w:val="000000"/>
        </w:rPr>
        <w:t>五档网格的时刻自 58.1429 h 收敛至 57.5378 h，观测阶 1.45：阈值定位把剖面误差经</w:t>
      </w:r>
      <m:oMath>
        <m:r>
          <m:rPr/>
          <m:t>dC/dt</m:t>
        </m:r>
      </m:oMath>
      <w:r>
        <w:rPr>
          <w:color w:val="000000"/>
        </w:rPr>
        <w:t>放大为时间误差；外推极限 57.5244 h，与基准相差 0.1007 h，即离散不确定度。</w:t>
      </w:r>
    </w:p>
    <w:p w14:paraId="54060D7E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7.2 烘干时长与达标过程的时空分布</w:t>
      </w:r>
    </w:p>
    <w:p w14:paraId="19339BEE">
      <w:pPr>
        <w:spacing w:line="360" w:lineRule="auto"/>
        <w:ind w:firstLine="480"/>
      </w:pPr>
      <w:r>
        <w:rPr>
          <w:color w:val="000000"/>
        </w:rPr>
        <w:t>按式 (23) 判据，全域达标首次实现于</w:t>
      </w:r>
      <m:oMath>
        <m:sSub>
          <m:sSubPr/>
          <m:e>
            <m:r>
              <m:rPr/>
              <m:t>t</m:t>
            </m:r>
          </m:e>
          <m:sub>
            <m:r>
              <m:rPr/>
              <m:t>end</m:t>
            </m:r>
          </m:sub>
        </m:sSub>
      </m:oMath>
      <w:r>
        <w:rPr>
          <w:color w:val="000000"/>
        </w:rPr>
        <w:t>=57.63 h（2.40 d），中心恰为阈值、表面 0.0525 kg/kg；分布列于表 6。</w:t>
      </w:r>
      <w:bookmarkStart w:id="0" w:name="_GoBack"/>
      <w:bookmarkEnd w:id="0"/>
    </w:p>
    <w:p w14:paraId="66EF3A3E">
      <w:pPr>
        <w:spacing w:line="360" w:lineRule="auto"/>
        <w:ind w:firstLine="480"/>
      </w:pPr>
      <w:r>
        <w:rPr>
          <w:color w:val="000000"/>
        </w:rPr>
        <w:t>表 6 全域最大含水率判据下的含水率分布与烘干结束时间（t = 57.6251 h）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1"/>
        <w:gridCol w:w="1511"/>
        <w:gridCol w:w="1511"/>
        <w:gridCol w:w="1511"/>
        <w:gridCol w:w="1511"/>
        <w:gridCol w:w="1515"/>
      </w:tblGrid>
      <w:tr w14:paraId="716F6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A5B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时间 / h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B73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C14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0.5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AAC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 cm</w:t>
            </w:r>
          </w:p>
        </w:tc>
        <w:tc>
          <w:tcPr>
            <w:tcW w:w="15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9C2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1.5 cm</w:t>
            </w:r>
          </w:p>
        </w:tc>
        <w:tc>
          <w:tcPr>
            <w:tcW w:w="151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456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2 cm</w:t>
            </w:r>
          </w:p>
        </w:tc>
      </w:tr>
      <w:tr w14:paraId="42703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5A3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E14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1.0172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B2B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0.9883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78D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0.9016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D41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0.7550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622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0.5326</w:t>
            </w:r>
          </w:p>
        </w:tc>
      </w:tr>
      <w:tr w14:paraId="644E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CF1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433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0.4564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7AC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0.4433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EFC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0.4032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A35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0.3298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C36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0.1641</w:t>
            </w:r>
          </w:p>
        </w:tc>
      </w:tr>
      <w:tr w14:paraId="3F85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417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125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0.2990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2B3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0.2917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C2C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0.2688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FE5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0.2254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C67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0.0843</w:t>
            </w:r>
          </w:p>
        </w:tc>
      </w:tr>
      <w:tr w14:paraId="008AD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F26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CAB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0.2379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B4D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0.2329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FC5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0.2169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601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0.1857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C70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0.0663</w:t>
            </w:r>
          </w:p>
        </w:tc>
      </w:tr>
      <w:tr w14:paraId="5979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BAF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5C7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0.2060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02F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0.2020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0ED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0.1893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79C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0.1643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C5A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0.0597</w:t>
            </w:r>
          </w:p>
        </w:tc>
      </w:tr>
      <w:tr w14:paraId="40E34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544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36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560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0.1860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519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0.1827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2C2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0.1720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E5A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0.1506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2C4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0.0565</w:t>
            </w:r>
          </w:p>
        </w:tc>
      </w:tr>
      <w:tr w14:paraId="276B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F73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39F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0.1722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058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0.1693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18D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0.1599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6C1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0.1409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B20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0.0547</w:t>
            </w:r>
          </w:p>
        </w:tc>
      </w:tr>
      <w:tr w14:paraId="138B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C93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75F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0.1620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96B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0.1594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466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0.1509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2ED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0.1337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F13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0.0536</w:t>
            </w:r>
          </w:p>
        </w:tc>
      </w:tr>
      <w:tr w14:paraId="664F3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3C0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03E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0.1540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401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0.1516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FB5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0.1438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007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0.1279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D63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0.0529</w:t>
            </w:r>
          </w:p>
        </w:tc>
      </w:tr>
      <w:tr w14:paraId="4F43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4EE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烘干结束时间 57.6251 h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6CC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0.1500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A5D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0.1477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001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0.1402</w:t>
            </w:r>
          </w:p>
        </w:tc>
        <w:tc>
          <w:tcPr>
            <w:tcW w:w="15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249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0.1250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658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0.0525</w:t>
            </w:r>
          </w:p>
        </w:tc>
      </w:tr>
    </w:tbl>
    <w:p w14:paraId="6690CEDD">
      <w:pPr>
        <w:spacing w:line="360" w:lineRule="auto"/>
        <w:ind w:firstLine="480"/>
      </w:pPr>
      <w:r>
        <w:rPr>
          <w:color w:val="000000"/>
        </w:rPr>
        <w:t>干燥速率塌缩是表 6 的突出特征：中心含水率 6–12 h 降 0.5608 kg/kg，48 h 至达标仅降 0.0120 kg/kg；末段扩散系数塌缩 4425 倍，最后 2.1% 降幅耗去 26.07 h。</w:t>
      </w:r>
    </w:p>
    <w:p w14:paraId="571E4567">
      <w:pPr>
        <w:ind w:firstLine="0"/>
        <w:jc w:val="center"/>
      </w:pPr>
      <w:r>
        <w:drawing>
          <wp:inline distT="0" distB="0" distL="0" distR="0">
            <wp:extent cx="4667250" cy="2762250"/>
            <wp:effectExtent l="0" t="0" r="0" b="0"/>
            <wp:docPr id="19" name="image-19.png" descr="D:/数模国赛论文/workspaces/5dfdc750da58/paper/.docx-source-fuy7wba1/image-19.png" title="image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-19.png" descr="D:/数模国赛论文/workspaces/5dfdc750da58/paper/.docx-source-fuy7wba1/image-19.png" title="image-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CBB6">
      <w:pPr>
        <w:spacing w:line="360" w:lineRule="auto"/>
        <w:ind w:firstLine="480"/>
      </w:pPr>
      <w:r>
        <w:rPr>
          <w:color w:val="000000"/>
        </w:rPr>
        <w:t>图 19　全程干燥曲线：四条轨迹与</w:t>
      </w:r>
      <m:oMath>
        <m:sSup>
          <m:sSupPr/>
          <m:e>
            <m:r>
              <m:rPr/>
              <m:t>C</m:t>
            </m:r>
          </m:e>
          <m:sup>
            <m:r>
              <m:rPr/>
              <m:t>∗</m:t>
            </m:r>
          </m:sup>
        </m:sSup>
      </m:oMath>
      <w:r>
        <w:rPr>
          <w:color w:val="000000"/>
        </w:rPr>
        <w:t>阈值线，竖线为达标时刻</w:t>
      </w:r>
      <m:oMath>
        <m:sSub>
          <m:sSubPr/>
          <m:e>
            <m:r>
              <m:rPr/>
              <m:t>t</m:t>
            </m:r>
          </m:e>
          <m:sub>
            <m:r>
              <m:rPr/>
              <m:t>end</m:t>
            </m:r>
          </m:sub>
        </m:sSub>
      </m:oMath>
      <w:r>
        <w:rPr>
          <w:color w:val="000000"/>
        </w:rPr>
        <w:t>=57.625 h。</w:t>
      </w:r>
    </w:p>
    <w:p w14:paraId="797B0A34">
      <w:pPr>
        <w:ind w:firstLine="0"/>
        <w:jc w:val="center"/>
      </w:pPr>
      <w:r>
        <w:drawing>
          <wp:inline distT="0" distB="0" distL="0" distR="0">
            <wp:extent cx="4667250" cy="2600325"/>
            <wp:effectExtent l="0" t="0" r="0" b="0"/>
            <wp:docPr id="20" name="image-20.png" descr="D:/数模国赛论文/workspaces/5dfdc750da58/paper/.docx-source-fuy7wba1/image-20.png" title="image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-20.png" descr="D:/数模国赛论文/workspaces/5dfdc750da58/paper/.docx-source-fuy7wba1/image-20.png" title="image-2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0172">
      <w:pPr>
        <w:spacing w:line="360" w:lineRule="auto"/>
        <w:ind w:firstLine="480"/>
      </w:pPr>
      <w:r>
        <w:rPr>
          <w:color w:val="000000"/>
        </w:rPr>
        <w:t>图 20　达标时空图：</w:t>
      </w:r>
      <m:oMath>
        <m:r>
          <m:rPr/>
          <m:t>C(r,t)</m:t>
        </m:r>
      </m:oMath>
      <w:r>
        <w:rPr>
          <w:color w:val="000000"/>
        </w:rPr>
        <w:t>云图与阈值等值线，阴影为未达标区，前沿</w:t>
      </w:r>
      <m:oMath>
        <m:sSup>
          <m:sSupPr/>
          <m:e>
            <m:r>
              <m:rPr/>
              <m:t>r</m:t>
            </m:r>
          </m:e>
          <m:sup>
            <m:r>
              <m:rPr/>
              <m:t>∗</m:t>
            </m:r>
          </m:sup>
        </m:sSup>
        <m:r>
          <m:rPr/>
          <m:t>(t)</m:t>
        </m:r>
      </m:oMath>
      <w:r>
        <w:rPr>
          <w:color w:val="000000"/>
        </w:rPr>
        <w:t>向中心推进。</w:t>
      </w:r>
    </w:p>
    <w:p w14:paraId="72D16520">
      <w:pPr>
        <w:spacing w:line="360" w:lineRule="auto"/>
        <w:ind w:firstLine="480"/>
      </w:pPr>
      <w:r>
        <w:rPr>
          <w:color w:val="000000"/>
        </w:rPr>
        <w:t>未达标区自 12.5 h 起由表面向内收缩，48 h 时占 26.72%（图 20）。</w:t>
      </w:r>
    </w:p>
    <w:p w14:paraId="7C01BECF">
      <w:pPr>
        <w:ind w:firstLine="0"/>
        <w:jc w:val="center"/>
      </w:pPr>
      <w:r>
        <w:drawing>
          <wp:inline distT="0" distB="0" distL="0" distR="0">
            <wp:extent cx="4667250" cy="2981325"/>
            <wp:effectExtent l="0" t="0" r="0" b="0"/>
            <wp:docPr id="21" name="image-21.png" descr="D:/数模国赛论文/workspaces/5dfdc750da58/paper/.docx-source-fuy7wba1/image-21.png" title="image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-21.png" descr="D:/数模国赛论文/workspaces/5dfdc750da58/paper/.docx-source-fuy7wba1/image-21.png" title="image-2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AE99">
      <w:pPr>
        <w:spacing w:line="360" w:lineRule="auto"/>
        <w:ind w:firstLine="480"/>
      </w:pPr>
      <w:r>
        <w:rPr>
          <w:color w:val="000000"/>
        </w:rPr>
        <w:t>图 21　九时刻径向剖面山脊线，点线为</w:t>
      </w:r>
      <m:oMath>
        <m:sSup>
          <m:sSupPr/>
          <m:e>
            <m:r>
              <m:rPr/>
              <m:t>C</m:t>
            </m:r>
          </m:e>
          <m:sup>
            <m:r>
              <m:rPr/>
              <m:t>∗</m:t>
            </m:r>
          </m:sup>
        </m:sSup>
      </m:oMath>
      <w:r>
        <w:rPr>
          <w:color w:val="000000"/>
        </w:rPr>
        <w:t>，红点为前沿</w:t>
      </w:r>
      <m:oMath>
        <m:sSup>
          <m:sSupPr/>
          <m:e>
            <m:r>
              <m:rPr/>
              <m:t>r</m:t>
            </m:r>
          </m:e>
          <m:sup>
            <m:r>
              <m:rPr/>
              <m:t>∗</m:t>
            </m:r>
          </m:sup>
        </m:sSup>
      </m:oMath>
      <w:r>
        <w:rPr>
          <w:color w:val="000000"/>
        </w:rPr>
        <w:t>，插图为相对不均匀度</w:t>
      </w:r>
      <m:oMath>
        <m:r>
          <m:rPr/>
          <m:t>(</m:t>
        </m:r>
        <m:sSub>
          <m:sSubPr/>
          <m:e>
            <m:r>
              <m:rPr/>
              <m:t>C</m:t>
            </m:r>
          </m:e>
          <m:sub>
            <m:r>
              <m:rPr/>
              <m:t>c</m:t>
            </m:r>
          </m:sub>
        </m:sSub>
        <m:r>
          <m:rPr/>
          <m:t>−</m:t>
        </m:r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/>
          <m:t>)/C‾</m:t>
        </m:r>
      </m:oMath>
      <w:r>
        <w:rPr>
          <w:color w:val="000000"/>
        </w:rPr>
        <w:t>。</w:t>
      </w:r>
    </w:p>
    <w:p w14:paraId="6B36DE76">
      <w:pPr>
        <w:spacing w:line="360" w:lineRule="auto"/>
        <w:ind w:firstLine="480"/>
      </w:pPr>
      <w:r>
        <w:rPr>
          <w:color w:val="000000"/>
        </w:rPr>
        <w:t>剖面前期呈失水边界层、后期贴近阈值（图 21）；径向不均匀度始终同量级，判据必须落在最湿点上。</w:t>
      </w:r>
    </w:p>
    <w:p w14:paraId="6646E2FB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7.3 三种判据读法的对照</w:t>
      </w:r>
    </w:p>
    <w:p w14:paraId="576841D0">
      <w:pPr>
        <w:spacing w:line="360" w:lineRule="auto"/>
        <w:ind w:firstLine="480"/>
      </w:pPr>
      <w:r>
        <w:rPr>
          <w:color w:val="000000"/>
        </w:rPr>
        <w:t>把表面下穿、体积平均下穿与全域最大下穿三种读法各自作为独立事件函数求解：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6471772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01788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7563D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/>
                  <m:t>: C(R,t)≤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∗</m:t>
                    </m:r>
                  </m:sup>
                </m:sSup>
                <m:r>
                  <m:rPr/>
                  <m:t>;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v</m:t>
                    </m:r>
                  </m:sub>
                </m:sSub>
                <m:r>
                  <m:rPr/>
                  <m:t>: </m:t>
                </m:r>
                <m:f>
                  <m:fPr/>
                  <m:num>
                    <m:r>
                      <m:rPr/>
                      <m:t>2</m:t>
                    </m:r>
                  </m:num>
                  <m:den>
                    <m:sSup>
                      <m:sSupPr/>
                      <m:e>
                        <m:r>
                          <m:rPr/>
                          <m:t>R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sSubSup>
                  <m:sSubSupPr/>
                  <m:e>
                    <m:r>
                      <m:rPr/>
                      <m:t>∫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R</m:t>
                    </m:r>
                  </m:sup>
                </m:sSubSup>
                <m:r>
                  <m:rPr/>
                  <m:t>C(r,t)rdr≤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∗</m:t>
                    </m:r>
                  </m:sup>
                </m:sSup>
                <m:r>
                  <m:rPr/>
                  <m:t>;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end</m:t>
                    </m:r>
                  </m:sub>
                </m:sSub>
                <m:r>
                  <m:rPr/>
                  <m:t>: maxr⁡C(r,t)≤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∗</m:t>
                    </m:r>
                  </m:sup>
                </m:sSup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1D744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(25)</w:t>
            </w:r>
          </w:p>
        </w:tc>
      </w:tr>
    </w:tbl>
    <w:p w14:paraId="3C89738A">
      <w:pPr>
        <w:spacing w:line="360" w:lineRule="auto"/>
        <w:ind w:firstLine="480"/>
      </w:pPr>
      <w:r>
        <w:rPr>
          <w:color w:val="000000"/>
        </w:rPr>
        <w:t>表 7 三种终止判据读法对照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7"/>
        <w:gridCol w:w="2267"/>
        <w:gridCol w:w="2267"/>
        <w:gridCol w:w="2269"/>
      </w:tblGrid>
      <w:tr w14:paraId="4AF1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E86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终止判据</w:t>
            </w:r>
          </w:p>
        </w:tc>
        <w:tc>
          <w:tcPr>
            <w:tcW w:w="22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34F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烘干时长 / h</w:t>
            </w:r>
          </w:p>
        </w:tc>
        <w:tc>
          <w:tcPr>
            <w:tcW w:w="22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779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烘干时长 / d</w:t>
            </w:r>
          </w:p>
        </w:tc>
        <w:tc>
          <w:tcPr>
            <w:tcW w:w="226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F23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相对题面判据偏差 / %</w:t>
            </w:r>
          </w:p>
        </w:tc>
      </w:tr>
      <w:tr w14:paraId="03E25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A1E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表面含水率下穿（最松）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E52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12.5467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663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0.5228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C0F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-78.23</w:t>
            </w:r>
          </w:p>
        </w:tc>
      </w:tr>
      <w:tr w14:paraId="18A84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1AC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体积平均含水率下穿（误读“各处”）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A69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36.1499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5CD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1.5062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F35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-37.27</w:t>
            </w:r>
          </w:p>
        </w:tc>
      </w:tr>
      <w:tr w14:paraId="11C6E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986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全域最大含水率下穿（题面判据）</w:t>
            </w:r>
          </w:p>
        </w:tc>
        <w:tc>
          <w:tcPr>
            <w:tcW w:w="22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6B3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57.6251</w:t>
            </w:r>
          </w:p>
        </w:tc>
        <w:tc>
          <w:tcPr>
            <w:tcW w:w="22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28F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2.4010</w:t>
            </w:r>
          </w:p>
        </w:tc>
        <w:tc>
          <w:tcPr>
            <w:tcW w:w="22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16D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+0.00</w:t>
            </w:r>
          </w:p>
        </w:tc>
      </w:tr>
    </w:tbl>
    <w:p w14:paraId="29F71E21">
      <w:pPr>
        <w:spacing w:line="360" w:lineRule="auto"/>
        <w:ind w:firstLine="480"/>
      </w:pPr>
      <w:r>
        <w:rPr>
          <w:color w:val="000000"/>
        </w:rPr>
        <w:t>表面判据的 12.55 h 时刻中心仍为阈值的 2.89 倍；体积平均判据给出 36.15 h、低估 37.27%；三种读法相差 20–45 h。</w:t>
      </w:r>
    </w:p>
    <w:p w14:paraId="3FF849B2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7.4 单因子敏感性与全局秩相关</w:t>
      </w:r>
    </w:p>
    <w:p w14:paraId="4926DFE9">
      <w:pPr>
        <w:spacing w:line="360" w:lineRule="auto"/>
        <w:ind w:firstLine="480"/>
      </w:pPr>
      <w:r>
        <w:rPr>
          <w:color w:val="000000"/>
        </w:rPr>
        <w:t>选取八个因子（扩散系数三参数、两个表面系数、热风温度与含湿量平台值、初始含水率），扰动 ±5% 至 ±30%；相对变化除以扰动幅度定义为弹性：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0FAD7CB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CFCBD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17E73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∂ln⁡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end</m:t>
                        </m:r>
                      </m:sub>
                    </m:sSub>
                  </m:num>
                  <m:den>
                    <m:r>
                      <m:rPr/>
                      <m:t>∂ln⁡p</m:t>
                    </m:r>
                  </m:den>
                </m:f>
                <m:r>
                  <m:rPr/>
                  <m:t>≈</m:t>
                </m:r>
                <m:f>
                  <m:fPr/>
                  <m:num>
                    <m:sSubSup>
                      <m:sSubSup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end</m:t>
                        </m:r>
                      </m:sub>
                      <m:sup>
                        <m:r>
                          <m:rPr/>
                          <m:t>+</m:t>
                        </m:r>
                      </m:sup>
                    </m:sSubSup>
                    <m:r>
                      <m:rPr/>
                      <m:t>−</m:t>
                    </m:r>
                    <m:sSubSup>
                      <m:sSubSup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end</m:t>
                        </m:r>
                      </m:sub>
                      <m:sup>
                        <m:r>
                          <m:rPr/>
                          <m:t>−</m:t>
                        </m:r>
                      </m:sup>
                    </m:sSubSup>
                  </m:num>
                  <m:den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ε</m:t>
                        </m:r>
                      </m:e>
                      <m:sub>
                        <m:r>
                          <m:rPr/>
                          <m:t>p</m:t>
                        </m:r>
                      </m:sub>
                    </m:sSub>
                    <m:sSubSup>
                      <m:sSubSup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end</m:t>
                        </m:r>
                      </m:sub>
                      <m:sup>
                        <m:r>
                          <m:rPr/>
                          <m:t>0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C4054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(26)</w:t>
            </w:r>
          </w:p>
        </w:tc>
      </w:tr>
    </w:tbl>
    <w:p w14:paraId="7178554B">
      <w:pPr>
        <w:spacing w:line="360" w:lineRule="auto"/>
        <w:ind w:firstLine="480"/>
      </w:pPr>
      <w:r>
        <w:rPr>
          <w:color w:val="000000"/>
        </w:rPr>
        <w:t>其中</w:t>
      </w:r>
      <m:oMath>
        <m:sSub>
          <m:sSubPr/>
          <m:e>
            <m:r>
              <m:rPr/>
              <m:t>ε</m:t>
            </m:r>
          </m:e>
          <m:sub>
            <m:r>
              <m:rPr/>
              <m:t>p</m:t>
            </m:r>
          </m:sub>
        </m:sSub>
      </m:oMath>
      <w:r>
        <w:rPr>
          <w:color w:val="000000"/>
        </w:rPr>
        <w:t>为相对扰动幅度。</w:t>
      </w:r>
    </w:p>
    <w:p w14:paraId="6DFC7E1F">
      <w:pPr>
        <w:spacing w:line="360" w:lineRule="auto"/>
        <w:ind w:firstLine="480"/>
      </w:pPr>
      <w:r>
        <w:rPr>
          <w:color w:val="000000"/>
        </w:rPr>
        <w:t>表 8 烘干时长的单因子敏感性排序与全局秩相关（基准 57.6251 h）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5"/>
        <w:gridCol w:w="1295"/>
        <w:gridCol w:w="1295"/>
        <w:gridCol w:w="1295"/>
        <w:gridCol w:w="1295"/>
        <w:gridCol w:w="1295"/>
        <w:gridCol w:w="1300"/>
      </w:tblGrid>
      <w:tr w14:paraId="39272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9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776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因子</w:t>
            </w:r>
          </w:p>
        </w:tc>
        <w:tc>
          <w:tcPr>
            <w:tcW w:w="129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F11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扰动幅度</w:t>
            </w:r>
          </w:p>
        </w:tc>
        <w:tc>
          <w:tcPr>
            <w:tcW w:w="129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495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下界 t_end / h</w:t>
            </w:r>
          </w:p>
        </w:tc>
        <w:tc>
          <w:tcPr>
            <w:tcW w:w="129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72C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上界 t_end / h</w:t>
            </w:r>
          </w:p>
        </w:tc>
        <w:tc>
          <w:tcPr>
            <w:tcW w:w="129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BCE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半极差 / h</w:t>
            </w:r>
          </w:p>
        </w:tc>
        <w:tc>
          <w:tcPr>
            <w:tcW w:w="129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540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弹性</w:t>
            </w:r>
          </w:p>
        </w:tc>
        <w:tc>
          <w:tcPr>
            <w:tcW w:w="13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A54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Spearman</w:t>
            </w:r>
          </w:p>
        </w:tc>
      </w:tr>
      <w:tr w14:paraId="31F2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377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Arrhenius 活化温度 3850 K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AA5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±5%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B8F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35.0608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49B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99.7772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FD9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32.3582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01B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+11.2306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4C4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+0.8681</w:t>
            </w:r>
          </w:p>
        </w:tc>
      </w:tr>
      <w:tr w14:paraId="3C07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A39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水分抑制常数 b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9F6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±10%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287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45.6516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744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73.7182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EEC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14.0333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4C6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+2.4353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628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+0.4118</w:t>
            </w:r>
          </w:p>
        </w:tc>
      </w:tr>
      <w:tr w14:paraId="3D83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D07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扩散前因子 D0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264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±20%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1D9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70.4561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027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49.1559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D6F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10.6501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A1F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-0.9241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8B1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-0.2079</w:t>
            </w:r>
          </w:p>
        </w:tc>
      </w:tr>
      <w:tr w14:paraId="211B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09F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对流传质系数 h_m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7D0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±30%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BB3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60.5794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E0B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56.2364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A53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2.1715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B94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-0.1256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EB4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-0.0183</w:t>
            </w:r>
          </w:p>
        </w:tc>
      </w:tr>
      <w:tr w14:paraId="6C15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F5B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平台热风温度 Ta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F56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±1 °C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D7E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59.5012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C6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55.8312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0C0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1.8350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073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-0.0318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167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-0.0429</w:t>
            </w:r>
          </w:p>
        </w:tc>
      </w:tr>
      <w:tr w14:paraId="6DDF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12E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初始含水率 C0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72F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±5%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A23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57.3810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136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57.8565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D3F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0.2378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0BF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+0.0825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789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+0.0872</w:t>
            </w:r>
          </w:p>
        </w:tc>
      </w:tr>
      <w:tr w14:paraId="4DA1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800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平台空气含湿量 Ca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E6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±20%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138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57.5960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4B7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57.8068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8E7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0.1054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F6D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+0.0091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BBB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+0.0398</w:t>
            </w:r>
          </w:p>
        </w:tc>
      </w:tr>
      <w:tr w14:paraId="76299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7E9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对流换热系数 h</w:t>
            </w:r>
          </w:p>
        </w:tc>
        <w:tc>
          <w:tcPr>
            <w:tcW w:w="129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CA4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±30%</w:t>
            </w:r>
          </w:p>
        </w:tc>
        <w:tc>
          <w:tcPr>
            <w:tcW w:w="129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CC5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57.6589</w:t>
            </w:r>
          </w:p>
        </w:tc>
        <w:tc>
          <w:tcPr>
            <w:tcW w:w="129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1CD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57.6071</w:t>
            </w:r>
          </w:p>
        </w:tc>
        <w:tc>
          <w:tcPr>
            <w:tcW w:w="129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ECD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0.0259</w:t>
            </w:r>
          </w:p>
        </w:tc>
        <w:tc>
          <w:tcPr>
            <w:tcW w:w="129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416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-0.0015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ED1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-0.0281</w:t>
            </w:r>
          </w:p>
        </w:tc>
      </w:tr>
    </w:tbl>
    <w:p w14:paraId="2D7BF3CD">
      <w:pPr>
        <w:spacing w:line="360" w:lineRule="auto"/>
        <w:ind w:firstLine="480"/>
      </w:pPr>
      <w:r>
        <w:rPr>
          <w:color w:val="000000"/>
        </w:rPr>
        <w:t>活化温度变动 5% 使工期在 35.06–99.78 h 摆动，弹性 11.2306；对流换热系数变动 30% 工期仅变 0.0259 h。</w:t>
      </w:r>
    </w:p>
    <w:p w14:paraId="493B9F21">
      <w:pPr>
        <w:ind w:firstLine="0"/>
        <w:jc w:val="center"/>
      </w:pPr>
      <w:r>
        <w:drawing>
          <wp:inline distT="0" distB="0" distL="0" distR="0">
            <wp:extent cx="4667250" cy="2886075"/>
            <wp:effectExtent l="0" t="0" r="0" b="0"/>
            <wp:docPr id="22" name="image-22.png" descr="D:/数模国赛论文/workspaces/5dfdc750da58/paper/.docx-source-fuy7wba1/image-22.png" title="image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-22.png" descr="D:/数模国赛论文/workspaces/5dfdc750da58/paper/.docx-source-fuy7wba1/image-22.png" title="image-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DC0D">
      <w:pPr>
        <w:spacing w:line="360" w:lineRule="auto"/>
        <w:ind w:firstLine="480"/>
      </w:pPr>
      <w:r>
        <w:rPr>
          <w:color w:val="000000"/>
        </w:rPr>
        <w:t>图 22　八参数龙卷风敏感度：活化温度 5% 扰动产生 35.06–99.78 h 跨度，弹性 11.23 居首。</w:t>
      </w:r>
    </w:p>
    <w:p w14:paraId="22434500">
      <w:pPr>
        <w:spacing w:line="360" w:lineRule="auto"/>
        <w:ind w:firstLine="480"/>
      </w:pPr>
      <w:r>
        <w:rPr>
          <w:color w:val="000000"/>
        </w:rPr>
        <w:t>八个弹性符号与机理一致（图 22）；再用拉丁超立方抽 200 组样本算秩相关[10]：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45B5B84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F5CD1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BB40C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/>
                  <m:t>(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j</m:t>
                    </m:r>
                  </m:sub>
                </m:sSub>
                <m:r>
                  <m:rPr/>
                  <m:t>)=</m:t>
                </m:r>
                <m:f>
                  <m:fPr/>
                  <m:num>
                    <m:sSubSup>
                      <m:sSubSupPr/>
                      <m:e>
                        <m:r>
                          <m:rPr/>
                          <m:t>∑</m:t>
                        </m:r>
                      </m:e>
                      <m:sub>
                        <m:r>
                          <m:rPr/>
                          <m:t>k=1</m:t>
                        </m:r>
                      </m:sub>
                      <m:sup>
                        <m:r>
                          <m:rPr/>
                          <m:t>n</m:t>
                        </m:r>
                      </m:sup>
                    </m:sSubSup>
                    <m:r>
                      <m:rPr/>
                      <m:t>(</m:t>
                    </m:r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jk</m:t>
                        </m:r>
                      </m:sub>
                    </m:sSub>
                    <m:r>
                      <m:rPr/>
                      <m:t>−R‾)(</m:t>
                    </m:r>
                    <m:sSub>
                      <m:sSubPr/>
                      <m:e>
                        <m:r>
                          <m:rPr/>
                          <m:t>S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  <m:r>
                      <m:rPr/>
                      <m:t>−S‾)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sSubSup>
                          <m:sSubSupPr/>
                          <m:e>
                            <m:r>
                              <m:rPr/>
                              <m:t>∑</m:t>
                            </m:r>
                          </m:e>
                          <m:sub>
                            <m:r>
                              <m:rPr/>
                              <m:t>k=1</m:t>
                            </m:r>
                          </m:sub>
                          <m:sup>
                            <m:r>
                              <m:rPr/>
                              <m:t>n</m:t>
                            </m:r>
                          </m:sup>
                        </m:sSubSup>
                        <m:r>
                          <m:rPr/>
                          <m:t>(</m:t>
                        </m:r>
                        <m:sSub>
                          <m:sSubPr/>
                          <m:e>
                            <m:r>
                              <m:rPr/>
                              <m:t>R</m:t>
                            </m:r>
                          </m:e>
                          <m:sub>
                            <m:r>
                              <m:rPr/>
                              <m:t>jk</m:t>
                            </m:r>
                          </m:sub>
                        </m:sSub>
                        <m:r>
                          <m:rPr/>
                          <m:t>−R‾</m:t>
                        </m:r>
                        <m:sSup>
                          <m:sSupPr/>
                          <m:e>
                            <m:r>
                              <m:rPr/>
                              <m:t>)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  <m:sSubSup>
                          <m:sSubSupPr/>
                          <m:e>
                            <m:r>
                              <m:rPr/>
                              <m:t>∑</m:t>
                            </m:r>
                          </m:e>
                          <m:sub>
                            <m:r>
                              <m:rPr/>
                              <m:t>k=1</m:t>
                            </m:r>
                          </m:sub>
                          <m:sup>
                            <m:r>
                              <m:rPr/>
                              <m:t>n</m:t>
                            </m:r>
                          </m:sup>
                        </m:sSubSup>
                        <m:r>
                          <m:rPr/>
                          <m:t>(</m:t>
                        </m:r>
                        <m:sSub>
                          <m:sSubPr/>
                          <m:e>
                            <m:r>
                              <m:rPr/>
                              <m:t>S</m:t>
                            </m:r>
                          </m:e>
                          <m:sub>
                            <m:r>
                              <m:rPr/>
                              <m:t>k</m:t>
                            </m:r>
                          </m:sub>
                        </m:sSub>
                        <m:r>
                          <m:rPr/>
                          <m:t>−S‾</m:t>
                        </m:r>
                        <m:sSup>
                          <m:sSupPr/>
                          <m:e>
                            <m:r>
                              <m:rPr/>
                              <m:t>)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F9312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(27)</w:t>
            </w:r>
          </w:p>
        </w:tc>
      </w:tr>
    </w:tbl>
    <w:p w14:paraId="22F674CA">
      <w:pPr>
        <w:spacing w:line="360" w:lineRule="auto"/>
        <w:ind w:firstLine="480"/>
      </w:pPr>
      <w:r>
        <w:rPr>
          <w:color w:val="000000"/>
        </w:rPr>
        <w:t>式中</w:t>
      </w:r>
      <m:oMath>
        <m:sSub>
          <m:sSubPr/>
          <m:e>
            <m:r>
              <m:rPr/>
              <m:t>R</m:t>
            </m:r>
          </m:e>
          <m:sub>
            <m:r>
              <m:rPr/>
              <m:t>jk</m:t>
            </m:r>
          </m:sub>
        </m:sSub>
      </m:oMath>
      <w:r>
        <w:rPr>
          <w:color w:val="000000"/>
        </w:rPr>
        <w:t>为因子在样本中的秩，</w:t>
      </w:r>
      <m:oMath>
        <m:sSub>
          <m:sSubPr/>
          <m:e>
            <m:r>
              <m:rPr/>
              <m:t>S</m:t>
            </m:r>
          </m:e>
          <m:sub>
            <m:r>
              <m:rPr/>
              <m:t>k</m:t>
            </m:r>
          </m:sub>
        </m:sSub>
      </m:oMath>
      <w:r>
        <w:rPr>
          <w:color w:val="000000"/>
        </w:rPr>
        <w:t>为工期秩；活化温度秩相关 0.8681 居首。</w:t>
      </w:r>
    </w:p>
    <w:p w14:paraId="7360F046">
      <w:pPr>
        <w:ind w:firstLine="0"/>
        <w:jc w:val="center"/>
      </w:pPr>
      <w:r>
        <w:drawing>
          <wp:inline distT="0" distB="0" distL="0" distR="0">
            <wp:extent cx="4667250" cy="2867025"/>
            <wp:effectExtent l="0" t="0" r="0" b="0"/>
            <wp:docPr id="23" name="image-23.png" descr="D:/数模国赛论文/workspaces/5dfdc750da58/paper/.docx-source-fuy7wba1/image-23.png" title="image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-23.png" descr="D:/数模国赛论文/workspaces/5dfdc750da58/paper/.docx-source-fuy7wba1/image-23.png" title="image-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8AE6">
      <w:pPr>
        <w:spacing w:line="360" w:lineRule="auto"/>
        <w:ind w:firstLine="480"/>
      </w:pPr>
      <w:r>
        <w:rPr>
          <w:color w:val="000000"/>
        </w:rPr>
        <w:t>图 23　扩散前因子</w:t>
      </w:r>
      <m:oMath>
        <m:sSub>
          <m:sSubPr/>
          <m:e>
            <m:r>
              <m:rPr/>
              <m:t>D</m:t>
            </m:r>
          </m:e>
          <m:sub>
            <m:r>
              <m:rPr/>
              <m:t>0</m:t>
            </m:r>
          </m:sub>
        </m:sSub>
      </m:oMath>
      <w:r>
        <w:rPr>
          <w:color w:val="000000"/>
        </w:rPr>
        <w:t>与传质系数响应面：49 次真实求解，曲面单调，角点比 1.535。</w:t>
      </w:r>
    </w:p>
    <w:p w14:paraId="004BEB5D">
      <w:pPr>
        <w:spacing w:line="360" w:lineRule="auto"/>
        <w:ind w:firstLine="480"/>
      </w:pPr>
      <w:r>
        <w:rPr>
          <w:color w:val="000000"/>
        </w:rPr>
        <w:t>前因子 0.80→1.20 使工期由 73.16 降至 52.30 h，传质系数 0.70→1.30 仅降至 69.21 h（图 23）：内部扩散是控制环节。</w:t>
      </w:r>
    </w:p>
    <w:p w14:paraId="03B73AC6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7.5 假设代价与全局不确定度</w:t>
      </w:r>
    </w:p>
    <w:p w14:paraId="0CA8968E">
      <w:pPr>
        <w:spacing w:line="360" w:lineRule="auto"/>
        <w:ind w:firstLine="480"/>
      </w:pPr>
      <w:r>
        <w:rPr>
          <w:color w:val="000000"/>
        </w:rPr>
        <w:t>潜热折减系数</w:t>
      </w:r>
      <m:oMath>
        <m:r>
          <m:rPr/>
          <m:t>χ</m:t>
        </m:r>
      </m:oMath>
      <w:r>
        <w:rPr>
          <w:color w:val="000000"/>
        </w:rPr>
        <w:t>按四档扫描，工期增幅不超 5%，但</w:t>
      </w:r>
      <m:oMath>
        <m:r>
          <m:rPr/>
          <m:t>χ</m:t>
        </m:r>
      </m:oMath>
      <w:r>
        <w:rPr>
          <w:color w:val="000000"/>
        </w:rPr>
        <w:t>≥0.1 时各档不自洽；方向性结论：计入潜热工期延长。</w:t>
      </w:r>
    </w:p>
    <w:p w14:paraId="7D874F05">
      <w:pPr>
        <w:spacing w:line="360" w:lineRule="auto"/>
        <w:ind w:firstLine="480"/>
      </w:pPr>
      <w:r>
        <w:rPr>
          <w:color w:val="000000"/>
        </w:rPr>
        <w:t>八参数同浮下工期中位数 57.59 h，90% 区间 35.85–108.74 h，二至三天覆盖率仅 39.5%。</w:t>
      </w:r>
    </w:p>
    <w:p w14:paraId="5D07F138">
      <w:pPr>
        <w:pStyle w:val="3"/>
        <w:spacing w:before="180" w:after="9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八、问题四：收缩几何下的移动边界模型与烘干时长复算</w:t>
      </w:r>
    </w:p>
    <w:p w14:paraId="78E947FE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8.1 任务拆解与四例交叉设计</w:t>
      </w:r>
    </w:p>
    <w:p w14:paraId="67AE6CEB">
      <w:pPr>
        <w:spacing w:line="360" w:lineRule="auto"/>
        <w:ind w:firstLine="480"/>
      </w:pPr>
      <w:r>
        <w:rPr>
          <w:color w:val="000000"/>
        </w:rPr>
        <w:t>问题四同时改动物性（附录 3→4）与几何（固定→收缩），两处作用方向相反；按两个二值因子交叉出四个算例独立求解。</w:t>
      </w:r>
    </w:p>
    <w:p w14:paraId="5DD460D1">
      <w:pPr>
        <w:spacing w:line="360" w:lineRule="auto"/>
        <w:ind w:firstLine="480"/>
      </w:pPr>
      <w:r>
        <w:rPr>
          <w:color w:val="000000"/>
        </w:rPr>
        <w:t>以物质坐标</w:t>
      </w:r>
      <m:oMath>
        <m:r>
          <m:rPr/>
          <m:t>η=r/R(t)</m:t>
        </m:r>
      </m:oMath>
      <w:r>
        <w:rPr>
          <w:color w:val="000000"/>
        </w:rPr>
        <w:t>绕开网格重生成：计算域恒为</w:t>
      </w:r>
      <m:oMath>
        <m:r>
          <m:rPr/>
          <m:t>η∈[0,1]</m:t>
        </m:r>
      </m:oMath>
      <w:r>
        <w:rPr>
          <w:color w:val="000000"/>
        </w:rPr>
        <w:t>，网格一次生成，边界运动体现在方程系数里[11]。</w:t>
      </w:r>
    </w:p>
    <w:p w14:paraId="4A0E155E">
      <w:pPr>
        <w:ind w:firstLine="0"/>
        <w:jc w:val="center"/>
      </w:pPr>
      <w:r>
        <w:drawing>
          <wp:inline distT="0" distB="0" distL="0" distR="0">
            <wp:extent cx="4804410" cy="4000500"/>
            <wp:effectExtent l="0" t="0" r="5715" b="0"/>
            <wp:docPr id="24" name="image-24.png" descr="D:/数模国赛论文/workspaces/5dfdc750da58/paper/.docx-source-fuy7wba1/image-24.png" title="image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-24.png" descr="D:/数模国赛论文/workspaces/5dfdc750da58/paper/.docx-source-fuy7wba1/image-24.png" title="image-2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106B">
      <w:pPr>
        <w:spacing w:line="360" w:lineRule="auto"/>
        <w:ind w:firstLine="480"/>
      </w:pPr>
      <w:r>
        <w:rPr>
          <w:color w:val="000000"/>
        </w:rPr>
        <w:t>图 24　问题四求解流程：引入半径轨迹</w:t>
      </w:r>
      <m:oMath>
        <m:r>
          <m:rPr/>
          <m:t>R(t)</m:t>
        </m:r>
      </m:oMath>
      <w:r>
        <w:rPr>
          <w:color w:val="000000"/>
        </w:rPr>
        <w:t>，经</w:t>
      </w:r>
      <m:oMath>
        <m:r>
          <m:rPr/>
          <m:t>η=r/R(t)</m:t>
        </m:r>
      </m:oMath>
      <w:r>
        <w:rPr>
          <w:color w:val="000000"/>
        </w:rPr>
        <w:t>映射到固定域，多出因子</w:t>
      </w:r>
      <m:oMath>
        <m:r>
          <m:rPr/>
          <m:t>1/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r>
          <m:rPr/>
          <m:t>(t)</m:t>
        </m:r>
      </m:oMath>
      <w:r>
        <w:rPr>
          <w:color w:val="000000"/>
        </w:rPr>
        <w:t>。</w:t>
      </w:r>
    </w:p>
    <w:p w14:paraId="1126E331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8.2 物质坐标下的移动边界方程</w:t>
      </w:r>
    </w:p>
    <w:p w14:paraId="2C3C8F6F">
      <w:pPr>
        <w:spacing w:line="360" w:lineRule="auto"/>
        <w:ind w:firstLine="480"/>
      </w:pPr>
      <w:r>
        <w:rPr>
          <w:color w:val="000000"/>
        </w:rPr>
        <w:t>设骨架速度场为</w:t>
      </w:r>
      <m:oMath>
        <m:r>
          <m:rPr/>
          <m:t>u(r,t)=R˙r/R</m:t>
        </m:r>
      </m:oMath>
      <w:r>
        <w:rPr>
          <w:color w:val="000000"/>
        </w:rPr>
        <w:t>、散度</w:t>
      </w:r>
      <m:oMath>
        <m:r>
          <m:rPr/>
          <m:t>∇⋅u=2R˙/R</m:t>
        </m:r>
      </m:oMath>
      <w:r>
        <w:rPr>
          <w:color w:val="000000"/>
        </w:rPr>
        <w:t>，代入干骨架质量守恒并积分，得干基密度的标度关系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749A5EC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D42C4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5C8DB">
            <w:pPr>
              <w:ind w:firstLine="0"/>
              <w:jc w:val="center"/>
            </w:pPr>
            <m:oMathPara>
              <m:oMath>
                <m:f>
                  <m:fPr/>
                  <m:num>
                    <m:r>
                      <m:rPr/>
                      <m:t>∂</m:t>
                    </m:r>
                    <m:sSub>
                      <m:sSubPr/>
                      <m:e>
                        <m:r>
                          <m:rPr/>
                          <m:t>ρ</m:t>
                        </m:r>
                      </m:e>
                      <m:sub>
                        <m:r>
                          <m:rPr/>
                          <m:t>d</m:t>
                        </m:r>
                      </m:sub>
                    </m:sSub>
                  </m:num>
                  <m:den>
                    <m:r>
                      <m:rPr/>
                      <m:t>∂t</m:t>
                    </m:r>
                  </m:den>
                </m:f>
                <m:r>
                  <m:rPr/>
                  <m:t>+∇⋅(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u)=0⟹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(t)=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d0</m:t>
                    </m:r>
                  </m:sub>
                </m:sSub>
                <m:r>
                  <m:rPr/>
                  <m:t>(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num>
                  <m:den>
                    <m:r>
                      <m:rPr/>
                      <m:t>R(t)</m:t>
                    </m:r>
                  </m:den>
                </m:f>
                <m:sSup>
                  <m:sSupPr/>
                  <m:e>
                    <m:r>
                      <m:rPr/>
                      <m:t>)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/>
                  <m:t>,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d0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ρ(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  <m:r>
                      <m:rPr/>
                      <m:t>)</m:t>
                    </m:r>
                  </m:num>
                  <m:den>
                    <m:r>
                      <m:rPr/>
                      <m:t>1+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den>
                </m:f>
                <m:r>
                  <m:rPr/>
                  <m:t>=278.7324 kg/</m:t>
                </m:r>
                <m:sSup>
                  <m:sSupPr/>
                  <m:e>
                    <m:r>
                      <m:rPr/>
                      <m:t>m</m:t>
                    </m:r>
                  </m:e>
                  <m:sup>
                    <m:r>
                      <m:rPr/>
                      <m:t>3</m:t>
                    </m:r>
                  </m:sup>
                </m:sSup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266CC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(28)</w:t>
            </w:r>
          </w:p>
        </w:tc>
      </w:tr>
    </w:tbl>
    <w:p w14:paraId="66022C1E">
      <w:pPr>
        <w:spacing w:line="360" w:lineRule="auto"/>
        <w:ind w:firstLine="480"/>
      </w:pPr>
      <w:r>
        <w:rPr>
          <w:color w:val="000000"/>
        </w:rPr>
        <w:t>在随骨架运动的介质中对</w:t>
      </w:r>
      <m:oMath>
        <m:sSub>
          <m:sSubPr/>
          <m:e>
            <m:r>
              <m:rPr/>
              <m:t>ρ</m:t>
            </m:r>
          </m:e>
          <m:sub>
            <m:r>
              <m:rPr/>
              <m:t>d</m:t>
            </m:r>
          </m:sub>
        </m:sSub>
        <m:r>
          <m:rPr/>
          <m:t>C</m:t>
        </m:r>
      </m:oMath>
      <w:r>
        <w:rPr>
          <w:color w:val="000000"/>
        </w:rPr>
        <w:t>写守恒律，还须计入对流输运，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24CEF6A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1295C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7EBC3">
            <w:pPr>
              <w:ind w:firstLine="0"/>
              <w:jc w:val="center"/>
            </w:pPr>
            <m:oMathPara>
              <m:oMath>
                <m:f>
                  <m:fPr/>
                  <m:num>
                    <m:r>
                      <m:rPr/>
                      <m:t>∂(</m:t>
                    </m:r>
                    <m:sSub>
                      <m:sSubPr/>
                      <m:e>
                        <m:r>
                          <m:rPr/>
                          <m:t>ρ</m:t>
                        </m:r>
                      </m:e>
                      <m:sub>
                        <m:r>
                          <m:rPr/>
                          <m:t>d</m:t>
                        </m:r>
                      </m:sub>
                    </m:sSub>
                    <m:r>
                      <m:rPr/>
                      <m:t>C)</m:t>
                    </m:r>
                  </m:num>
                  <m:den>
                    <m:r>
                      <m:rPr/>
                      <m:t>∂t</m:t>
                    </m:r>
                  </m:den>
                </m:f>
                <m:r>
                  <m:rPr/>
                  <m:t>+∇⋅(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Cu)=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r</m:t>
                    </m:r>
                  </m:den>
                </m:f>
                <m:f>
                  <m:fPr/>
                  <m:num>
                    <m:r>
                      <m:rPr/>
                      <m:t>∂</m:t>
                    </m:r>
                  </m:num>
                  <m:den>
                    <m:r>
                      <m:rPr/>
                      <m:t>∂r</m:t>
                    </m:r>
                  </m:den>
                </m:f>
                <m:r>
                  <m:rPr/>
                  <m:t>(r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D</m:t>
                </m:r>
                <m:f>
                  <m:fPr/>
                  <m:num>
                    <m:r>
                      <m:rPr/>
                      <m:t>∂C</m:t>
                    </m:r>
                  </m:num>
                  <m:den>
                    <m:r>
                      <m:rPr/>
                      <m:t>∂r</m:t>
                    </m:r>
                  </m:den>
                </m:f>
                <m:r>
                  <m:rPr/>
                  <m:t>)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0AB73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(29)</w:t>
            </w:r>
          </w:p>
        </w:tc>
      </w:tr>
    </w:tbl>
    <w:p w14:paraId="393A973F">
      <w:pPr>
        <w:spacing w:line="360" w:lineRule="auto"/>
        <w:ind w:firstLine="480"/>
      </w:pPr>
      <w:r>
        <w:rPr>
          <w:color w:val="000000"/>
        </w:rPr>
        <w:t>左端展开后含 C 的两项之和恰为式 (28) 左端而整体为零，用</w:t>
      </w:r>
      <m:oMath>
        <m:r>
          <m:rPr/>
          <m:t>∂/∂r=</m:t>
        </m:r>
        <m:sSup>
          <m:sSupPr/>
          <m:e>
            <m:r>
              <m:rPr/>
              <m:t>R</m:t>
            </m:r>
          </m:e>
          <m:sup>
            <m:r>
              <m:rPr/>
              <m:t>−1</m:t>
            </m:r>
          </m:sup>
        </m:sSup>
        <m:r>
          <m:rPr/>
          <m:t>∂/∂η</m:t>
        </m:r>
      </m:oMath>
      <w:r>
        <w:rPr>
          <w:color w:val="000000"/>
        </w:rPr>
        <w:t>换算子到 η 上，方程化为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2018CAE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808B7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4CB42">
            <w:pPr>
              <w:ind w:firstLine="0"/>
              <w:jc w:val="center"/>
            </w:pPr>
            <m:oMathPara>
              <m:oMath>
                <m:f>
                  <m:fPr/>
                  <m:num>
                    <m:r>
                      <m:rPr/>
                      <m:t>∂C</m:t>
                    </m:r>
                  </m:num>
                  <m:den>
                    <m:r>
                      <m:rPr/>
                      <m:t>∂t</m:t>
                    </m:r>
                  </m:den>
                </m:f>
                <m:sSub>
                  <m:sSubPr/>
                  <m:e>
                    <m:r>
                      <m:rPr/>
                      <m:t>|</m:t>
                    </m:r>
                  </m:e>
                  <m:sub>
                    <m:r>
                      <m:rPr/>
                      <m:t>η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sSup>
                      <m:sSupPr/>
                      <m:e>
                        <m:r>
                          <m:rPr/>
                          <m:t>R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/>
                      <m:t>(t)</m:t>
                    </m:r>
                  </m:den>
                </m:f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η</m:t>
                    </m:r>
                  </m:den>
                </m:f>
                <m:f>
                  <m:fPr/>
                  <m:num>
                    <m:r>
                      <m:rPr/>
                      <m:t>∂</m:t>
                    </m:r>
                  </m:num>
                  <m:den>
                    <m:r>
                      <m:rPr/>
                      <m:t>∂η</m:t>
                    </m:r>
                  </m:den>
                </m:f>
                <m:r>
                  <m:rPr/>
                  <m:t>(ηD(C,T)</m:t>
                </m:r>
                <m:f>
                  <m:fPr/>
                  <m:num>
                    <m:r>
                      <m:rPr/>
                      <m:t>∂C</m:t>
                    </m:r>
                  </m:num>
                  <m:den>
                    <m:r>
                      <m:rPr/>
                      <m:t>∂η</m:t>
                    </m:r>
                  </m:den>
                </m:f>
                <m:r>
                  <m:rPr/>
                  <m:t>),ρ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</m:sub>
                </m:sSub>
                <m:f>
                  <m:fPr/>
                  <m:num>
                    <m:r>
                      <m:rPr/>
                      <m:t>∂T</m:t>
                    </m:r>
                  </m:num>
                  <m:den>
                    <m:r>
                      <m:rPr/>
                      <m:t>∂t</m:t>
                    </m:r>
                  </m:den>
                </m:f>
                <m:sSub>
                  <m:sSubPr/>
                  <m:e>
                    <m:r>
                      <m:rPr/>
                      <m:t>|</m:t>
                    </m:r>
                  </m:e>
                  <m:sub>
                    <m:r>
                      <m:rPr/>
                      <m:t>η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sSup>
                      <m:sSupPr/>
                      <m:e>
                        <m:r>
                          <m:rPr/>
                          <m:t>R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/>
                      <m:t>(t)</m:t>
                    </m:r>
                  </m:den>
                </m:f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η</m:t>
                    </m:r>
                  </m:den>
                </m:f>
                <m:f>
                  <m:fPr/>
                  <m:num>
                    <m:r>
                      <m:rPr/>
                      <m:t>∂</m:t>
                    </m:r>
                  </m:num>
                  <m:den>
                    <m:r>
                      <m:rPr/>
                      <m:t>∂η</m:t>
                    </m:r>
                  </m:den>
                </m:f>
                <m:r>
                  <m:rPr/>
                  <m:t>(ηλ</m:t>
                </m:r>
                <m:f>
                  <m:fPr/>
                  <m:num>
                    <m:r>
                      <m:rPr/>
                      <m:t>∂T</m:t>
                    </m:r>
                  </m:num>
                  <m:den>
                    <m:r>
                      <m:rPr/>
                      <m:t>∂η</m:t>
                    </m:r>
                  </m:den>
                </m:f>
                <m:r>
                  <m:rPr/>
                  <m:t>)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C6516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(30)</w:t>
            </w:r>
          </w:p>
        </w:tc>
      </w:tr>
    </w:tbl>
    <w:p w14:paraId="7279D0C5">
      <w:pPr>
        <w:spacing w:line="360" w:lineRule="auto"/>
        <w:ind w:firstLine="480"/>
      </w:pPr>
      <w:r>
        <w:rPr>
          <w:color w:val="000000"/>
        </w:rPr>
        <w:t>对流项与膨胀项精确抵消，收缩只经几何放大因子</w:t>
      </w:r>
      <m:oMath>
        <m:r>
          <m:rPr/>
          <m:t>1/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r>
          <m:rPr/>
          <m:t>(t)</m:t>
        </m:r>
      </m:oMath>
      <w:r>
        <w:rPr>
          <w:color w:val="000000"/>
        </w:rPr>
        <w:t>进入方程[12]。边界条件与表面值反解全部沿用，隐式积分照搬。</w:t>
      </w:r>
    </w:p>
    <w:p w14:paraId="1F01202E">
      <w:pPr>
        <w:ind w:firstLine="0"/>
        <w:jc w:val="center"/>
      </w:pPr>
      <w:r>
        <w:drawing>
          <wp:inline distT="0" distB="0" distL="0" distR="0">
            <wp:extent cx="4667250" cy="3400425"/>
            <wp:effectExtent l="0" t="0" r="0" b="0"/>
            <wp:docPr id="25" name="image-25.png" descr="D:/数模国赛论文/workspaces/5dfdc750da58/paper/.docx-source-fuy7wba1/image-25.png" title="image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-25.png" descr="D:/数模国赛论文/workspaces/5dfdc750da58/paper/.docx-source-fuy7wba1/image-25.png" title="image-2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5D4B">
      <w:pPr>
        <w:spacing w:line="360" w:lineRule="auto"/>
        <w:ind w:firstLine="480"/>
      </w:pPr>
      <w:r>
        <w:rPr>
          <w:color w:val="000000"/>
        </w:rPr>
        <w:t>图 25　收缩域到固定域的坐标变换：经</w:t>
      </w:r>
      <m:oMath>
        <m:r>
          <m:rPr/>
          <m:t>η=r/R(t)</m:t>
        </m:r>
      </m:oMath>
      <w:r>
        <w:rPr>
          <w:color w:val="000000"/>
        </w:rPr>
        <w:t>映射后域恒为</w:t>
      </w:r>
      <m:oMath>
        <m:r>
          <m:rPr/>
          <m:t>η∈[0,1]</m:t>
        </m:r>
      </m:oMath>
      <w:r>
        <w:rPr>
          <w:color w:val="000000"/>
        </w:rPr>
        <w:t>，干基密度按</w:t>
      </w:r>
      <m:oMath>
        <m:sSub>
          <m:sSubPr/>
          <m:e>
            <m:r>
              <m:rPr/>
              <m:t>ρ</m:t>
            </m:r>
          </m:e>
          <m:sub>
            <m:r>
              <m:rPr/>
              <m:t>d</m:t>
            </m:r>
          </m:sub>
        </m:sSub>
        <m:r>
          <m:rPr/>
          <m:t>∝</m:t>
        </m:r>
        <m:sSup>
          <m:sSupPr/>
          <m:e>
            <m:r>
              <m:rPr/>
              <m:t>R</m:t>
            </m:r>
          </m:e>
          <m:sup>
            <m:r>
              <m:rPr/>
              <m:t>−2</m:t>
            </m:r>
          </m:sup>
        </m:sSup>
      </m:oMath>
      <w:r>
        <w:rPr>
          <w:color w:val="000000"/>
        </w:rPr>
        <w:t>更新。</w:t>
      </w:r>
    </w:p>
    <w:p w14:paraId="04972C48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8.3 半径轨迹的插值方式与收缩量的自洽性检验</w:t>
      </w:r>
    </w:p>
    <w:p w14:paraId="21E440EE">
      <w:pPr>
        <w:spacing w:line="360" w:lineRule="auto"/>
        <w:ind w:firstLine="480"/>
      </w:pPr>
      <m:oMath>
        <m:r>
          <m:rPr/>
          <m:t>R(t)</m:t>
        </m:r>
      </m:oMath>
      <w:r>
        <w:rPr>
          <w:color w:val="000000"/>
        </w:rPr>
        <w:t>来自附件 2 的 145 个实测点，用保单调分段三次插值，严格过点且不产生新极值；半径自 2.00 cm 降至 1.198 cm，累计收缩 40.1%。</w:t>
      </w:r>
    </w:p>
    <w:p w14:paraId="7D545E3D">
      <w:pPr>
        <w:ind w:firstLine="0"/>
        <w:jc w:val="center"/>
      </w:pPr>
      <w:r>
        <w:drawing>
          <wp:inline distT="0" distB="0" distL="0" distR="0">
            <wp:extent cx="5171440" cy="3133725"/>
            <wp:effectExtent l="0" t="0" r="635" b="0"/>
            <wp:docPr id="26" name="image-26.png" descr="D:/数模国赛论文/workspaces/5dfdc750da58/paper/.docx-source-fuy7wba1/image-26.png" title="image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-26.png" descr="D:/数模国赛论文/workspaces/5dfdc750da58/paper/.docx-source-fuy7wba1/image-26.png" title="image-2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FE05">
      <w:pPr>
        <w:spacing w:line="360" w:lineRule="auto"/>
        <w:ind w:firstLine="480"/>
      </w:pPr>
      <w:r>
        <w:rPr>
          <w:color w:val="000000"/>
        </w:rPr>
        <w:t>图 26　附件 2 半径轨迹：PCHIP 插值与 Weibull 描述式（</w:t>
      </w:r>
      <m:oMath>
        <m:sSub>
          <m:sSubPr/>
          <m:e>
            <m:r>
              <m:rPr/>
              <m:t>R</m:t>
            </m:r>
          </m:e>
          <m:sub>
            <m:r>
              <m:rPr/>
              <m:t>∞</m:t>
            </m:r>
          </m:sub>
        </m:sSub>
      </m:oMath>
      <w:r>
        <w:rPr>
          <w:color w:val="000000"/>
        </w:rPr>
        <w:t>=1.1994 cm，</w:t>
      </w:r>
      <m:oMath>
        <m:sSub>
          <m:sSubPr/>
          <m:e>
            <m:r>
              <m:rPr/>
              <m:t>τ</m:t>
            </m:r>
          </m:e>
          <m:sub>
            <m:r>
              <m:rPr/>
              <m:t>w</m:t>
            </m:r>
          </m:sub>
        </m:sSub>
      </m:oMath>
      <w:r>
        <w:rPr>
          <w:color w:val="000000"/>
        </w:rPr>
        <w:t>=3.70 h，</w:t>
      </w:r>
      <m:oMath>
        <m:r>
          <m:rPr/>
          <m:t>k</m:t>
        </m:r>
      </m:oMath>
      <w:r>
        <w:rPr>
          <w:color w:val="000000"/>
        </w:rPr>
        <w:t>=0.8713），右轴为</w:t>
      </w:r>
      <m:oMath>
        <m:r>
          <m:rPr/>
          <m:t>dR/dt</m:t>
        </m:r>
      </m:oMath>
      <w:r>
        <w:rPr>
          <w:color w:val="000000"/>
        </w:rPr>
        <w:t>。</w:t>
      </w:r>
    </w:p>
    <w:p w14:paraId="26CABB97">
      <w:pPr>
        <w:spacing w:line="360" w:lineRule="auto"/>
        <w:ind w:firstLine="480"/>
      </w:pPr>
      <w:r>
        <w:rPr>
          <w:color w:val="000000"/>
        </w:rPr>
        <w:t>附件 2 收缩量与附录 4 密度式矛盾：末态体积比 0.3588 对 0.4144，相对差 13.42%；Bland–Altman 检验（103 对）系统偏差 0.0886，界外 9.7%[14]。</w:t>
      </w:r>
    </w:p>
    <w:p w14:paraId="73866CCF">
      <w:pPr>
        <w:ind w:firstLine="0"/>
        <w:jc w:val="center"/>
      </w:pPr>
      <w:r>
        <w:drawing>
          <wp:inline distT="0" distB="0" distL="0" distR="0">
            <wp:extent cx="4667250" cy="2790825"/>
            <wp:effectExtent l="0" t="0" r="0" b="0"/>
            <wp:docPr id="27" name="image-27.png" descr="D:/数模国赛论文/workspaces/5dfdc750da58/paper/.docx-source-fuy7wba1/image-27.png" title="image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-27.png" descr="D:/数模国赛论文/workspaces/5dfdc750da58/paper/.docx-source-fuy7wba1/image-27.png" title="image-27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E10B">
      <w:pPr>
        <w:spacing w:line="360" w:lineRule="auto"/>
        <w:ind w:firstLine="480"/>
      </w:pPr>
      <w:r>
        <w:rPr>
          <w:color w:val="000000"/>
        </w:rPr>
        <w:t>图 27　两路径体积比的 Bland–Altman 检验：偏差</w:t>
      </w:r>
      <m:oMath>
        <m:r>
          <m:rPr/>
          <m:t>d‾</m:t>
        </m:r>
      </m:oMath>
      <w:r>
        <w:rPr>
          <w:color w:val="000000"/>
        </w:rPr>
        <w:t>=0.0886，以附件 2 实测为准。</w:t>
      </w:r>
    </w:p>
    <w:p w14:paraId="386142AD">
      <w:pPr>
        <w:spacing w:line="360" w:lineRule="auto"/>
        <w:ind w:firstLine="480"/>
      </w:pPr>
      <w:r>
        <w:rPr>
          <w:color w:val="000000"/>
        </w:rPr>
        <w:t>以附件 2 实测轨迹为准；13.42% 的相对差只影响工期精度（约延长 15%），不改变方向（图 27）。</w:t>
      </w:r>
    </w:p>
    <w:p w14:paraId="328028FB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8.4 收缩几何下的含水率分布与达标时刻</w:t>
      </w:r>
    </w:p>
    <w:p w14:paraId="6510C96C">
      <w:pPr>
        <w:spacing w:line="360" w:lineRule="auto"/>
        <w:ind w:firstLine="480"/>
      </w:pPr>
      <w:r>
        <w:rPr>
          <w:color w:val="000000"/>
        </w:rPr>
        <w:t>达标时刻 51.15 h（2.13 d），不确定度约 0.02 h。此刻半径收缩至 1.2000 cm，中心恰为阈值；观测收敛阶 1.72。</w:t>
      </w:r>
    </w:p>
    <w:p w14:paraId="11846BC0">
      <w:pPr>
        <w:spacing w:line="360" w:lineRule="auto"/>
        <w:ind w:firstLine="480"/>
      </w:pPr>
      <w:r>
        <w:rPr>
          <w:color w:val="000000"/>
        </w:rPr>
        <w:t>表 9 径向收缩条件下药材含水率分布与烘干结束时间（“—”表示超出当时半径）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9"/>
      </w:tblGrid>
      <w:tr w14:paraId="08275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3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215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时间 / h</w:t>
            </w:r>
          </w:p>
        </w:tc>
        <w:tc>
          <w:tcPr>
            <w:tcW w:w="113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F3C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半径 R(t) / cm</w:t>
            </w:r>
          </w:p>
        </w:tc>
        <w:tc>
          <w:tcPr>
            <w:tcW w:w="113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CB7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 cm</w:t>
            </w:r>
          </w:p>
        </w:tc>
        <w:tc>
          <w:tcPr>
            <w:tcW w:w="113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382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0.5 cm</w:t>
            </w:r>
          </w:p>
        </w:tc>
        <w:tc>
          <w:tcPr>
            <w:tcW w:w="113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920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 cm</w:t>
            </w:r>
          </w:p>
        </w:tc>
        <w:tc>
          <w:tcPr>
            <w:tcW w:w="113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973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1.5 cm</w:t>
            </w:r>
          </w:p>
        </w:tc>
        <w:tc>
          <w:tcPr>
            <w:tcW w:w="113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44D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r = 2 cm</w:t>
            </w:r>
          </w:p>
        </w:tc>
        <w:tc>
          <w:tcPr>
            <w:tcW w:w="11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36A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药材表面</w:t>
            </w:r>
          </w:p>
        </w:tc>
      </w:tr>
      <w:tr w14:paraId="2CEC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EBA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C21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1.3740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6F5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1.7191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A52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1.5373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C3C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1.0222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28F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475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D35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0.4202</w:t>
            </w:r>
          </w:p>
        </w:tc>
      </w:tr>
      <w:tr w14:paraId="2984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062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3A9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1.2480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8D8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0.7379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EF6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0.6548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992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0.4083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07C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9C0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269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0.1668</w:t>
            </w:r>
          </w:p>
        </w:tc>
      </w:tr>
      <w:tr w14:paraId="3B4D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F7B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18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D11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1.2140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78A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0.4090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21D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0.3689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B1A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0.2398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21F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FD2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A60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0.0891</w:t>
            </w:r>
          </w:p>
        </w:tc>
      </w:tr>
      <w:tr w14:paraId="492A4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1F3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24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BE4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1.2040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AD1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0.2853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90D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0.2612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B52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0.1791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72E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E5E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9FB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0.0672</w:t>
            </w:r>
          </w:p>
        </w:tc>
      </w:tr>
      <w:tr w14:paraId="165C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F8A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310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1.2010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F1D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0.2265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AF3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0.2095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ACB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0.1494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B3E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A4B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CA0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0.0594</w:t>
            </w:r>
          </w:p>
        </w:tc>
      </w:tr>
      <w:tr w14:paraId="3E51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0A7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36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774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1.2000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416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0.1930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761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0.1798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1D7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0.1318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53B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845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5C5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0.0558</w:t>
            </w:r>
          </w:p>
        </w:tc>
      </w:tr>
      <w:tr w14:paraId="101E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B0D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C48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1.2000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953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0.1714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38B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0.1605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2B4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0.1201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CD2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148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774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0.0540</w:t>
            </w:r>
          </w:p>
        </w:tc>
      </w:tr>
      <w:tr w14:paraId="7CB3F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3ED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48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E39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1.2000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F8B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0.1563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876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0.1469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EB1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0.1117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99B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D42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734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0.0529</w:t>
            </w:r>
          </w:p>
        </w:tc>
      </w:tr>
      <w:tr w14:paraId="2802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4AC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烘干结束时间 51.1511 h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0E8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1.2000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66C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0.1500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BA9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0.1413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EF3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0.1081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3F3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C9E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3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A33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0.0525</w:t>
            </w:r>
          </w:p>
        </w:tc>
      </w:tr>
    </w:tbl>
    <w:p w14:paraId="027EBB52">
      <w:pPr>
        <w:spacing w:line="360" w:lineRule="auto"/>
        <w:ind w:firstLine="480"/>
      </w:pPr>
      <w:r>
        <w:rPr>
          <w:color w:val="000000"/>
        </w:rPr>
        <w:t>r=1.5 与 2 cm 自 6 h 起落在药材之外（表 9 留空），表面一列由式 (13) 反解。</w:t>
      </w:r>
    </w:p>
    <w:p w14:paraId="0ADC37FA">
      <w:pPr>
        <w:ind w:firstLine="0"/>
        <w:jc w:val="center"/>
      </w:pPr>
      <w:r>
        <w:drawing>
          <wp:inline distT="0" distB="0" distL="0" distR="0">
            <wp:extent cx="4667250" cy="2895600"/>
            <wp:effectExtent l="0" t="0" r="0" b="0"/>
            <wp:docPr id="28" name="image-28.png" descr="D:/数模国赛论文/workspaces/5dfdc750da58/paper/.docx-source-fuy7wba1/image-28.png" title="image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-28.png" descr="D:/数模国赛论文/workspaces/5dfdc750da58/paper/.docx-source-fuy7wba1/image-28.png" title="image-28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785B">
      <w:pPr>
        <w:spacing w:line="360" w:lineRule="auto"/>
        <w:ind w:firstLine="480"/>
      </w:pPr>
      <w:r>
        <w:rPr>
          <w:color w:val="000000"/>
        </w:rPr>
        <w:t>图 28　四帧真实几何含水率分布，斜纹区为已收缩掉的</w:t>
      </w:r>
      <m:oMath>
        <m:r>
          <m:rPr/>
          <m:t>R(t)&lt;r≤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rPr>
          <w:color w:val="000000"/>
        </w:rPr>
        <w:t>。</w:t>
      </w:r>
    </w:p>
    <w:p w14:paraId="79775DF2">
      <w:pPr>
        <w:spacing w:line="360" w:lineRule="auto"/>
        <w:ind w:firstLine="480"/>
      </w:pPr>
      <w:r>
        <w:rPr>
          <w:color w:val="000000"/>
        </w:rPr>
        <w:t>收缩方向由干基密度判定：纯径向收缩末态 776.84 kg/m³，与附录 4 密度式零含水率处的 760 kg/m³ 相差 2.22%；各向同性相差 70.64%，不可接受。</w:t>
      </w:r>
    </w:p>
    <w:p w14:paraId="09E2217C">
      <w:pPr>
        <w:ind w:firstLine="0"/>
        <w:jc w:val="center"/>
      </w:pPr>
      <w:r>
        <w:drawing>
          <wp:inline distT="0" distB="0" distL="0" distR="0">
            <wp:extent cx="4667250" cy="3267075"/>
            <wp:effectExtent l="0" t="0" r="0" b="0"/>
            <wp:docPr id="29" name="image-29.png" descr="D:/数模国赛论文/workspaces/5dfdc750da58/paper/.docx-source-fuy7wba1/image-29.png" title="image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-29.png" descr="D:/数模国赛论文/workspaces/5dfdc750da58/paper/.docx-source-fuy7wba1/image-29.png" title="image-29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C4A3">
      <w:pPr>
        <w:spacing w:line="360" w:lineRule="auto"/>
        <w:ind w:firstLine="480"/>
      </w:pPr>
      <w:r>
        <w:rPr>
          <w:color w:val="000000"/>
        </w:rPr>
        <w:t>图 29　四帧圆柱三维剖切渲染，半径按</w:t>
      </w:r>
      <m:oMath>
        <m:r>
          <m:rPr/>
          <m:t>R(t)</m:t>
        </m:r>
      </m:oMath>
      <w:r>
        <w:rPr>
          <w:color w:val="000000"/>
        </w:rPr>
        <w:t>缩放，点线圆为初始外径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rPr>
          <w:color w:val="000000"/>
        </w:rPr>
        <w:t>=2 cm。</w:t>
      </w:r>
    </w:p>
    <w:p w14:paraId="28D5C13C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8.5 收缩对烘干时长的净影响</w:t>
      </w:r>
    </w:p>
    <w:p w14:paraId="16432C22">
      <w:pPr>
        <w:spacing w:line="360" w:lineRule="auto"/>
        <w:ind w:firstLine="480"/>
      </w:pPr>
      <w:r>
        <w:rPr>
          <w:color w:val="000000"/>
        </w:rPr>
        <w:t>收缩的影响不是单向的：路程缩短缩工期，浓度抬高拉长工期，净向由计算判定。</w:t>
      </w:r>
    </w:p>
    <w:p w14:paraId="7CA698FC">
      <w:pPr>
        <w:spacing w:line="360" w:lineRule="auto"/>
        <w:ind w:firstLine="480"/>
      </w:pPr>
      <w:r>
        <w:rPr>
          <w:color w:val="000000"/>
        </w:rPr>
        <w:t>五个物质测点中，中心由 57.63 h 提前到 51.15 h（缩短 11.23%）；四分之一、二分之一、四分之三处提前到 49.44、44.19、34.84 h；表面反由 12.89 推迟至 13.31 h。</w:t>
      </w:r>
    </w:p>
    <w:p w14:paraId="252B3441">
      <w:pPr>
        <w:ind w:firstLine="0"/>
        <w:jc w:val="center"/>
      </w:pPr>
      <w:r>
        <w:drawing>
          <wp:inline distT="0" distB="0" distL="0" distR="0">
            <wp:extent cx="4667250" cy="2819400"/>
            <wp:effectExtent l="0" t="0" r="0" b="0"/>
            <wp:docPr id="30" name="image-30.png" descr="D:/数模国赛论文/workspaces/5dfdc750da58/paper/.docx-source-fuy7wba1/image-30.png" title="image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-30.png" descr="D:/数模国赛论文/workspaces/5dfdc750da58/paper/.docx-source-fuy7wba1/image-30.png" title="image-30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22A1">
      <w:pPr>
        <w:spacing w:line="360" w:lineRule="auto"/>
        <w:ind w:firstLine="480"/>
      </w:pPr>
      <w:r>
        <w:rPr>
          <w:color w:val="000000"/>
        </w:rPr>
        <w:t>图 30　五个物质坐标测点</w:t>
      </w:r>
      <m:oMath>
        <m:r>
          <m:rPr/>
          <m:t>η=r/R(t)</m:t>
        </m:r>
      </m:oMath>
      <w:r>
        <w:rPr>
          <w:color w:val="000000"/>
        </w:rPr>
        <w:t>的达标时刻：中心提前 6.47 h，表面反推迟 0.42 h。</w:t>
      </w:r>
    </w:p>
    <w:p w14:paraId="10720BFB">
      <w:pPr>
        <w:spacing w:line="360" w:lineRule="auto"/>
        <w:ind w:firstLine="480"/>
      </w:pPr>
      <w:r>
        <w:rPr>
          <w:color w:val="000000"/>
        </w:rPr>
        <w:t>只看表面测点会得出相反结论，而验收要求处处达标，判据须落在最湿点（图 30）。</w:t>
      </w:r>
    </w:p>
    <w:p w14:paraId="45C5809E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8.6 水量平衡的正向闭合与三项反向对照</w:t>
      </w:r>
    </w:p>
    <w:p w14:paraId="05E55A7E">
      <w:pPr>
        <w:spacing w:line="360" w:lineRule="auto"/>
        <w:ind w:firstLine="480"/>
      </w:pPr>
      <w:r>
        <w:rPr>
          <w:color w:val="000000"/>
        </w:rPr>
        <w:t>收缩几何的最大风险是水量记账出错，须有独立守恒检验。单位柱长含水质量写成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634C722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675B1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52F70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w</m:t>
                    </m:r>
                  </m:sub>
                </m:sSub>
                <m:r>
                  <m:rPr/>
                  <m:t>(t)=2π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(t)</m:t>
                </m:r>
                <m:sSup>
                  <m:sSupPr/>
                  <m:e>
                    <m:r>
                      <m:rPr/>
                      <m:t>R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/>
                  <m:t>(t)</m:t>
                </m:r>
                <m:nary>
                  <m:naryPr>
                    <m:chr m:val="∑"/>
                    <m:limLoc m:val="undOvr"/>
                  </m:naryPr>
                  <m:sub>
                    <m:r>
                      <m:rPr/>
                      <m:t>i=1</m:t>
                    </m:r>
                  </m:sub>
                  <m:sup>
                    <m:r>
                      <m:rPr/>
                      <m:t>N</m:t>
                    </m:r>
                  </m:sup>
                  <m:e/>
                </m:nary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i</m:t>
                    </m:r>
                  </m:sub>
                </m:sSub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(t)=2π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d0</m:t>
                    </m:r>
                  </m:sub>
                </m:sSub>
                <m:sSubSup>
                  <m:sSubSup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nary>
                  <m:naryPr>
                    <m:chr m:val="∑"/>
                    <m:limLoc m:val="undOvr"/>
                  </m:naryPr>
                  <m:sub>
                    <m:r>
                      <m:rPr/>
                      <m:t>i=1</m:t>
                    </m:r>
                  </m:sub>
                  <m:sup>
                    <m:r>
                      <m:rPr/>
                      <m:t>N</m:t>
                    </m:r>
                  </m:sup>
                  <m:e/>
                </m:nary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i</m:t>
                    </m:r>
                  </m:sub>
                </m:sSub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(t)</m:t>
                </m:r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D5846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(31)</w:t>
            </w:r>
          </w:p>
        </w:tc>
      </w:tr>
    </w:tbl>
    <w:p w14:paraId="3D6711B8">
      <w:pPr>
        <w:spacing w:line="360" w:lineRule="auto"/>
        <w:ind w:firstLine="480"/>
      </w:pPr>
      <w:r>
        <w:rPr>
          <w:color w:val="000000"/>
        </w:rPr>
        <w:t>式 (31) 说明干基密度与半径平方的乘积恒定。传质系数置零积分 12 h，加权和相对漂移 3.48×10⁻¹⁶，为双精度舍入水平。</w:t>
      </w:r>
    </w:p>
    <w:p w14:paraId="76D92229">
      <w:pPr>
        <w:spacing w:line="360" w:lineRule="auto"/>
        <w:ind w:firstLine="480"/>
      </w:pPr>
      <w:r>
        <w:rPr>
          <w:color w:val="000000"/>
        </w:rPr>
        <w:t>三项反向对照各破坏一个环节：丢干基密度记账漂移 61.06%，补入已抵消对流通量漂移 10.93%，换非守恒展开式漂移 0.72%。</w:t>
      </w:r>
    </w:p>
    <w:p w14:paraId="4C5BAD5F">
      <w:pPr>
        <w:ind w:firstLine="0"/>
        <w:jc w:val="center"/>
      </w:pPr>
      <w:r>
        <w:drawing>
          <wp:inline distT="0" distB="0" distL="0" distR="0">
            <wp:extent cx="4667250" cy="2790825"/>
            <wp:effectExtent l="0" t="0" r="0" b="0"/>
            <wp:docPr id="31" name="image-31.png" descr="D:/数模国赛论文/workspaces/5dfdc750da58/paper/.docx-source-fuy7wba1/image-31.png" title="image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-31.png" descr="D:/数模国赛论文/workspaces/5dfdc750da58/paper/.docx-source-fuy7wba1/image-31.png" title="image-3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55C3">
      <w:pPr>
        <w:spacing w:line="360" w:lineRule="auto"/>
        <w:ind w:firstLine="480"/>
      </w:pPr>
      <w:r>
        <w:rPr>
          <w:color w:val="000000"/>
        </w:rPr>
        <w:t>图 31　水分质量平衡瀑布图：闭合残差</w:t>
      </w:r>
      <m:oMath>
        <m:r>
          <m:rPr/>
          <m:t>8×</m:t>
        </m:r>
        <m:sSup>
          <m:sSupPr/>
          <m:e>
            <m:r>
              <m:rPr/>
              <m:t>10</m:t>
            </m:r>
          </m:e>
          <m:sup>
            <m:r>
              <m:rPr/>
              <m:t>−5</m:t>
            </m:r>
          </m:sup>
        </m:sSup>
      </m:oMath>
      <w:r>
        <w:rPr>
          <w:color w:val="000000"/>
        </w:rPr>
        <w:t>kg/m，相对间隙</w:t>
      </w:r>
      <m:oMath>
        <m:r>
          <m:rPr/>
          <m:t>9.4×</m:t>
        </m:r>
        <m:sSup>
          <m:sSupPr/>
          <m:e>
            <m:r>
              <m:rPr/>
              <m:t>10</m:t>
            </m:r>
          </m:e>
          <m:sup>
            <m:r>
              <m:rPr/>
              <m:t>−5</m:t>
            </m:r>
          </m:sup>
        </m:sSup>
      </m:oMath>
      <w:r>
        <w:rPr>
          <w:color w:val="000000"/>
        </w:rPr>
        <w:t>低于</w:t>
      </w:r>
      <m:oMath>
        <m:sSup>
          <m:sSupPr/>
          <m:e>
            <m:r>
              <m:rPr/>
              <m:t>10</m:t>
            </m:r>
          </m:e>
          <m:sup>
            <m:r>
              <m:rPr/>
              <m:t>−3</m:t>
            </m:r>
          </m:sup>
        </m:sSup>
      </m:oMath>
      <w:r>
        <w:rPr>
          <w:color w:val="000000"/>
        </w:rPr>
        <w:t>判据，脱水率 95.36%。</w:t>
      </w:r>
    </w:p>
    <w:p w14:paraId="60E070AF">
      <w:pPr>
        <w:spacing w:line="360" w:lineRule="auto"/>
        <w:ind w:firstLine="480"/>
      </w:pPr>
      <w:r>
        <w:rPr>
          <w:color w:val="000000"/>
        </w:rPr>
        <w:t>真实算例闭合性：储水量下降 0.8517 kg/m 对蒸发累计 0.8518 kg/m，相对间隙 9.4×10⁻⁵（图 31），脱水 95.36%。</w:t>
      </w:r>
    </w:p>
    <w:p w14:paraId="27800D2B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8.7 物性与收缩的归因分解与配对稳健性</w:t>
      </w:r>
    </w:p>
    <w:p w14:paraId="66DA5EFA">
      <w:pPr>
        <w:spacing w:line="360" w:lineRule="auto"/>
        <w:ind w:firstLine="480"/>
      </w:pPr>
      <w:r>
        <w:rPr>
          <w:color w:val="000000"/>
        </w:rPr>
        <w:t>四个算例的工期记为</w:t>
      </w:r>
      <m:oMath>
        <m:sSub>
          <m:sSubPr/>
          <m:e>
            <m:r>
              <m:rPr/>
              <m:t>t</m:t>
            </m:r>
          </m:e>
          <m:sub>
            <m:r>
              <m:rPr/>
              <m:t>34</m:t>
            </m:r>
          </m:sub>
        </m:sSub>
      </m:oMath>
      <w:r>
        <w:rPr>
          <w:color w:val="000000"/>
        </w:rPr>
        <w:t>、</w:t>
      </w:r>
      <m:oMath>
        <m:sSub>
          <m:sSubPr/>
          <m:e>
            <m:r>
              <m:rPr/>
              <m:t>t</m:t>
            </m:r>
          </m:e>
          <m:sub>
            <m:r>
              <m:rPr/>
              <m:t>44</m:t>
            </m:r>
          </m:sub>
        </m:sSub>
      </m:oMath>
      <w:r>
        <w:rPr>
          <w:color w:val="000000"/>
        </w:rPr>
        <w:t>、</w:t>
      </w:r>
      <m:oMath>
        <m:sSub>
          <m:sSubPr/>
          <m:e>
            <m:r>
              <m:rPr/>
              <m:t>t</m:t>
            </m:r>
          </m:e>
          <m:sub>
            <m:r>
              <m:rPr/>
              <m:t>3s</m:t>
            </m:r>
          </m:sub>
        </m:sSub>
      </m:oMath>
      <w:r>
        <w:rPr>
          <w:color w:val="000000"/>
        </w:rPr>
        <w:t>与</w:t>
      </w:r>
      <m:oMath>
        <m:sSub>
          <m:sSubPr/>
          <m:e>
            <m:r>
              <m:rPr/>
              <m:t>t</m:t>
            </m:r>
          </m:e>
          <m:sub>
            <m:r>
              <m:rPr/>
              <m:t>4s</m:t>
            </m:r>
          </m:sub>
        </m:sSub>
      </m:oMath>
      <w:r>
        <w:rPr>
          <w:color w:val="000000"/>
        </w:rPr>
        <w:t>，加性框架拆为主效应与交互项，乘性框架拆为比值与残差：</w:t>
      </w:r>
    </w:p>
    <w:tbl>
      <w:tblPr>
        <w:tblStyle w:val="11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7403"/>
        <w:gridCol w:w="1100"/>
      </w:tblGrid>
      <w:tr w14:paraId="3F72BB8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9E234">
            <w:pPr>
              <w:ind w:firstLine="0"/>
            </w:pP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603C1">
            <w:pPr>
              <w:ind w:firstLine="0"/>
              <w:jc w:val="center"/>
            </w:pPr>
            <m:oMathPara>
              <m:oMath>
                <m:sSub>
                  <m:sSubPr/>
                  <m:e>
                    <m:r>
                      <m:rPr/>
                      <m:t>Δ</m:t>
                    </m:r>
                  </m:e>
                  <m:sub>
                    <m:r>
                      <m:rPr/>
                      <m:t>tot</m:t>
                    </m:r>
                  </m:sub>
                </m:sSub>
                <m:r>
                  <m:rPr/>
                  <m:t>=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44</m:t>
                    </m:r>
                  </m:sub>
                </m:sSub>
                <m:r>
                  <m:rPr/>
                  <m:t>−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34</m:t>
                    </m:r>
                  </m:sub>
                </m:sSub>
                <m:r>
                  <m:rPr/>
                  <m:t>⏟物性+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3s</m:t>
                    </m:r>
                  </m:sub>
                </m:sSub>
                <m:r>
                  <m:rPr/>
                  <m:t>−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34</m:t>
                    </m:r>
                  </m:sub>
                </m:sSub>
                <m:r>
                  <m:rPr/>
                  <m:t>⏟收缩+(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4s</m:t>
                    </m:r>
                  </m:sub>
                </m:sSub>
                <m:r>
                  <m:rPr/>
                  <m:t>−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3s</m:t>
                    </m:r>
                  </m:sub>
                </m:sSub>
                <m:r>
                  <m:rPr/>
                  <m:t>)−(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44</m:t>
                    </m:r>
                  </m:sub>
                </m:sSub>
                <m:r>
                  <m:rPr/>
                  <m:t>−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34</m:t>
                    </m:r>
                  </m:sub>
                </m:sSub>
                <m:r>
                  <m:rPr/>
                  <m:t>)⏟交互,</m:t>
                </m:r>
                <m:sSub>
                  <m:sSubPr/>
                  <m:e>
                    <m:r>
                      <m:rPr/>
                      <m:t>ε</m:t>
                    </m:r>
                  </m:e>
                  <m:sub>
                    <m:r>
                      <m:rPr/>
                      <m:t>×</m:t>
                    </m:r>
                  </m:sub>
                </m:sSub>
                <m:r>
                  <m:rPr/>
                  <m:t>=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4s</m:t>
                        </m:r>
                      </m:sub>
                    </m:sSub>
                    <m:r>
                      <m:rPr/>
                      <m:t>/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34</m:t>
                        </m:r>
                      </m:sub>
                    </m:sSub>
                    <m:r>
                      <m:rPr/>
                      <m:t>−(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44</m:t>
                        </m:r>
                      </m:sub>
                    </m:sSub>
                    <m:r>
                      <m:rPr/>
                      <m:t>/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34</m:t>
                        </m:r>
                      </m:sub>
                    </m:sSub>
                    <m:r>
                      <m:rPr/>
                      <m:t>)(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3s</m:t>
                        </m:r>
                      </m:sub>
                    </m:sSub>
                    <m:r>
                      <m:rPr/>
                      <m:t>/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34</m:t>
                        </m:r>
                      </m:sub>
                    </m:sSub>
                    <m:r>
                      <m:rPr/>
                      <m:t>)</m:t>
                    </m:r>
                  </m:num>
                  <m:den>
                    <m:r>
                      <m:rPr/>
                      <m:t>(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44</m:t>
                        </m:r>
                      </m:sub>
                    </m:sSub>
                    <m:r>
                      <m:rPr/>
                      <m:t>/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34</m:t>
                        </m:r>
                      </m:sub>
                    </m:sSub>
                    <m:r>
                      <m:rPr/>
                      <m:t>)(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3s</m:t>
                        </m:r>
                      </m:sub>
                    </m:sSub>
                    <m:r>
                      <m:rPr/>
                      <m:t>/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34</m:t>
                        </m:r>
                      </m:sub>
                    </m:sSub>
                    <m:r>
                      <m:rPr/>
                      <m:t>)</m:t>
                    </m:r>
                  </m:den>
                </m:f>
              </m:oMath>
            </m:oMathPara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901AB">
            <w:pPr>
              <w:ind w:firstLine="0"/>
              <w:jc w:val="right"/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>(32)</w:t>
            </w:r>
          </w:p>
        </w:tc>
      </w:tr>
    </w:tbl>
    <w:p w14:paraId="46603801">
      <w:pPr>
        <w:spacing w:line="360" w:lineRule="auto"/>
        <w:ind w:firstLine="480"/>
      </w:pPr>
      <w:r>
        <w:rPr>
          <w:color w:val="000000"/>
        </w:rPr>
        <w:t>四个算例均独立积分到事件触发，不由任何一例换算。</w:t>
      </w:r>
    </w:p>
    <w:p w14:paraId="667D1B02">
      <w:pPr>
        <w:spacing w:line="360" w:lineRule="auto"/>
        <w:ind w:firstLine="480"/>
      </w:pPr>
      <w:r>
        <w:rPr>
          <w:color w:val="000000"/>
        </w:rPr>
        <w:t>表 10 物性与收缩的 2×2 归因分解（四算例独立求解，末列以问题三为分母）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7"/>
        <w:gridCol w:w="2267"/>
        <w:gridCol w:w="2267"/>
        <w:gridCol w:w="2269"/>
      </w:tblGrid>
      <w:tr w14:paraId="669C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D3B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算例</w:t>
            </w:r>
          </w:p>
        </w:tc>
        <w:tc>
          <w:tcPr>
            <w:tcW w:w="22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F84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烘干时长 / h</w:t>
            </w:r>
          </w:p>
        </w:tc>
        <w:tc>
          <w:tcPr>
            <w:tcW w:w="22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D23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烘干时长 / d</w:t>
            </w:r>
          </w:p>
        </w:tc>
        <w:tc>
          <w:tcPr>
            <w:tcW w:w="226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AD8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相对问题三偏差 / %</w:t>
            </w:r>
          </w:p>
        </w:tc>
      </w:tr>
      <w:tr w14:paraId="0B6D5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2CD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附录 3 物性 + 固定域（问题三基准）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F11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57.6251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4FC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2.4010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CC5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+0.00</w:t>
            </w:r>
          </w:p>
        </w:tc>
      </w:tr>
      <w:tr w14:paraId="414E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64B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附录 4 物性 + 固定域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3EA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130.0577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081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5.4191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A06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+125.70</w:t>
            </w:r>
          </w:p>
        </w:tc>
      </w:tr>
      <w:tr w14:paraId="4E775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718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附录 3 物性 + 径向收缩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74D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25.2786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757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1.0533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034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-56.13</w:t>
            </w:r>
          </w:p>
        </w:tc>
      </w:tr>
      <w:tr w14:paraId="67CA5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47D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附录 4 物性 + 径向收缩（问题四）</w:t>
            </w:r>
          </w:p>
        </w:tc>
        <w:tc>
          <w:tcPr>
            <w:tcW w:w="22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741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51.1511</w:t>
            </w:r>
          </w:p>
        </w:tc>
        <w:tc>
          <w:tcPr>
            <w:tcW w:w="22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8FC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2.1313</w:t>
            </w:r>
          </w:p>
        </w:tc>
        <w:tc>
          <w:tcPr>
            <w:tcW w:w="22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965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21"/>
                <w:szCs w:val="21"/>
              </w:rPr>
              <w:t>-11.23</w:t>
            </w:r>
          </w:p>
        </w:tc>
      </w:tr>
    </w:tbl>
    <w:p w14:paraId="06D778C6">
      <w:pPr>
        <w:spacing w:line="360" w:lineRule="auto"/>
        <w:ind w:firstLine="480"/>
      </w:pPr>
      <w:r>
        <w:rPr>
          <w:color w:val="000000"/>
        </w:rPr>
        <w:t>只换物性工期涨到 130.06 h，两处同改反降到 51.15 h：净缩短是收缩效应盖过物性效应。</w:t>
      </w:r>
    </w:p>
    <w:p w14:paraId="62794870">
      <w:pPr>
        <w:spacing w:line="360" w:lineRule="auto"/>
        <w:ind w:firstLine="480"/>
      </w:pPr>
      <w:r>
        <w:rPr>
          <w:color w:val="000000"/>
        </w:rPr>
        <w:t>交互项达主效应的 64.28%，加性分解不成立；乘性残差 -10.34%，两机理近似乘性叠加[15]。</w:t>
      </w:r>
    </w:p>
    <w:p w14:paraId="43E184C1">
      <w:pPr>
        <w:ind w:firstLine="0"/>
        <w:jc w:val="center"/>
      </w:pPr>
      <w:r>
        <w:drawing>
          <wp:inline distT="0" distB="0" distL="0" distR="0">
            <wp:extent cx="4667250" cy="2714625"/>
            <wp:effectExtent l="0" t="0" r="0" b="0"/>
            <wp:docPr id="32" name="image-32.png" descr="D:/数模国赛论文/workspaces/5dfdc750da58/paper/.docx-source-fuy7wba1/image-32.png" title="image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-32.png" descr="D:/数模国赛论文/workspaces/5dfdc750da58/paper/.docx-source-fuy7wba1/image-32.png" title="image-32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56D6">
      <w:pPr>
        <w:spacing w:line="360" w:lineRule="auto"/>
        <w:ind w:firstLine="480"/>
      </w:pPr>
      <w:r>
        <w:rPr>
          <w:color w:val="000000"/>
        </w:rPr>
        <w:t>图 32　两种设定干燥时长雨云图：中位数 57.588 h 对 51.847 h，配对比值均小于 1。</w:t>
      </w:r>
    </w:p>
    <w:p w14:paraId="6DF36403">
      <w:pPr>
        <w:spacing w:line="360" w:lineRule="auto"/>
        <w:ind w:firstLine="480"/>
      </w:pPr>
      <w:r>
        <w:rPr>
          <w:color w:val="000000"/>
        </w:rPr>
        <w:t>200 组配对比值无一例外小于 1（0.794–0.983，中位数 0.886，图 32）：问题四设定系统性更短。</w:t>
      </w:r>
    </w:p>
    <w:p w14:paraId="5ED315B6">
      <w:pPr>
        <w:pStyle w:val="3"/>
        <w:spacing w:before="180" w:after="9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九、模型评价与推广</w:t>
      </w:r>
    </w:p>
    <w:p w14:paraId="752BF79A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9.1 模型的优点</w:t>
      </w:r>
    </w:p>
    <w:p w14:paraId="2D10ED17">
      <w:pPr>
        <w:spacing w:line="360" w:lineRule="auto"/>
        <w:ind w:firstLine="480"/>
      </w:pPr>
      <w:r>
        <w:rPr>
          <w:color w:val="000000"/>
        </w:rPr>
        <w:t>四问共用一套守恒离散：轴心零通量自动成立，调和平均对应串联阻力，表面值反解消除半格偏差；同一离散经坐标变换用于收缩域。</w:t>
      </w:r>
    </w:p>
    <w:p w14:paraId="24E9BD77">
      <w:pPr>
        <w:spacing w:line="360" w:lineRule="auto"/>
        <w:ind w:firstLine="480"/>
      </w:pPr>
      <w:r>
        <w:rPr>
          <w:color w:val="000000"/>
        </w:rPr>
        <w:t>2N 维方程组整体隐式积分，N=120 时非零元占 2.49%；达标时刻由事件检测定位。</w:t>
      </w:r>
    </w:p>
    <w:p w14:paraId="2FD743E4">
      <w:pPr>
        <w:spacing w:line="360" w:lineRule="auto"/>
        <w:ind w:firstLine="480"/>
      </w:pPr>
      <w:r>
        <w:rPr>
          <w:color w:val="000000"/>
        </w:rPr>
        <w:t>关键结论均配独立检验：级数解比对、水量闭合与反向对照；两类收敛阶分开呈报。</w:t>
      </w:r>
    </w:p>
    <w:p w14:paraId="0CC8A01B">
      <w:pPr>
        <w:spacing w:line="360" w:lineRule="auto"/>
        <w:ind w:firstLine="480"/>
      </w:pPr>
      <w:r>
        <w:rPr>
          <w:color w:val="000000"/>
        </w:rPr>
        <w:t>工期结论不以单点呈报，参数与数值不确定度分开给出；物性与收缩由 2×2 交叉分离。</w:t>
      </w:r>
    </w:p>
    <w:p w14:paraId="7C019B88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9.2 模型的不足</w:t>
      </w:r>
    </w:p>
    <w:p w14:paraId="535F3D0B">
      <w:pPr>
        <w:spacing w:line="360" w:lineRule="auto"/>
        <w:ind w:firstLine="480"/>
      </w:pPr>
      <w:r>
        <w:rPr>
          <w:color w:val="000000"/>
        </w:rPr>
        <w:t>潜热扫描增幅不超 5% 但各档不自洽，不作置信上界；端面忽略只在轴向中截面附近成立；表壳硬化等未纳入。</w:t>
      </w:r>
    </w:p>
    <w:p w14:paraId="109AAD61">
      <w:pPr>
        <w:spacing w:line="360" w:lineRule="auto"/>
        <w:ind w:firstLine="480"/>
      </w:pPr>
      <w:r>
        <w:rPr>
          <w:color w:val="000000"/>
        </w:rPr>
        <w:t>附件 2 收缩量与附录 4 密度式相差 13.42%，两组数据不能同时严格满足，精度上限受限。</w:t>
      </w:r>
    </w:p>
    <w:p w14:paraId="238E979E">
      <w:pPr>
        <w:spacing w:line="360" w:lineRule="auto"/>
        <w:ind w:firstLine="480"/>
      </w:pPr>
      <w:r>
        <w:rPr>
          <w:color w:val="000000"/>
        </w:rPr>
        <w:t>活化温度弹性 11.2306，其 5% 不确定度使工期在 35.06–99.78 h 摆动，结论为量级判断。</w:t>
      </w:r>
    </w:p>
    <w:p w14:paraId="03531CE7">
      <w:pPr>
        <w:spacing w:line="360" w:lineRule="auto"/>
        <w:ind w:firstLine="480"/>
      </w:pPr>
      <w:r>
        <w:rPr>
          <w:color w:val="000000"/>
        </w:rPr>
        <w:t>阈值附近剖面平坦使时刻量对误差有放大作用；乘性归因只由四点支撑；全域最大判据是对各处的一种解释。</w:t>
      </w:r>
    </w:p>
    <w:p w14:paraId="34D56BFB">
      <w:pPr>
        <w:pStyle w:val="4"/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9.3 推广方向</w:t>
      </w:r>
    </w:p>
    <w:p w14:paraId="0FB41201">
      <w:pPr>
        <w:spacing w:line="360" w:lineRule="auto"/>
        <w:ind w:firstLine="480"/>
      </w:pPr>
      <w:r>
        <w:rPr>
          <w:color w:val="000000"/>
        </w:rPr>
        <w:t>柱坐标体元换成平板或球坐标形式即可用于片状与球状药材；短圆柱需扩展到二维轴对称。</w:t>
      </w:r>
    </w:p>
    <w:p w14:paraId="5C707303">
      <w:pPr>
        <w:spacing w:line="360" w:lineRule="auto"/>
        <w:ind w:firstLine="480"/>
      </w:pPr>
      <w:r>
        <w:rPr>
          <w:color w:val="000000"/>
        </w:rPr>
        <w:t>替换式 (15) 驱动函数即可比较干燥制度；着力点应在提高扩散能力：平台温度每升 1 °C 工期缩短 3.11%。</w:t>
      </w:r>
    </w:p>
    <w:p w14:paraId="760F7A17">
      <w:pPr>
        <w:spacing w:line="360" w:lineRule="auto"/>
        <w:ind w:firstLine="480"/>
      </w:pPr>
      <w:r>
        <w:rPr>
          <w:color w:val="000000"/>
        </w:rPr>
        <w:t>第三类边界、变物性、移动边界的扩散问题在食品加工、锂电池、混凝土干缩等领域有相同数学结构，本文方法可整体移用。</w:t>
      </w:r>
    </w:p>
    <w:p w14:paraId="06E5CE7E">
      <w:pPr>
        <w:pStyle w:val="3"/>
        <w:spacing w:before="180" w:after="90" w:line="36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AI 工具使用声明</w:t>
      </w:r>
    </w:p>
    <w:p w14:paraId="233299BC">
      <w:pPr>
        <w:spacing w:line="360" w:lineRule="auto"/>
        <w:ind w:firstLine="480"/>
        <w:rPr>
          <w:rFonts w:hint="default" w:eastAsia="宋体"/>
          <w:lang w:val="en-US" w:eastAsia="zh-CN"/>
        </w:rPr>
      </w:pPr>
      <w:r>
        <w:rPr>
          <w:color w:val="000000"/>
        </w:rPr>
        <w:t>本参赛队在竞赛过程中使用</w:t>
      </w:r>
      <w:r>
        <w:rPr>
          <w:rFonts w:hint="eastAsia"/>
          <w:color w:val="000000"/>
          <w:lang w:val="en-US" w:eastAsia="zh-CN"/>
        </w:rPr>
        <w:t>了</w:t>
      </w:r>
      <w:r>
        <w:rPr>
          <w:color w:val="000000"/>
        </w:rPr>
        <w:t>AI工具</w:t>
      </w:r>
      <w:r>
        <w:rPr>
          <w:rFonts w:hint="eastAsia"/>
          <w:color w:val="000000"/>
          <w:lang w:eastAsia="zh-CN"/>
        </w:rPr>
        <w:t>，</w:t>
      </w:r>
      <w:r>
        <w:rPr>
          <w:rFonts w:hint="eastAsia"/>
          <w:color w:val="000000"/>
          <w:lang w:val="en-US" w:eastAsia="zh-CN"/>
        </w:rPr>
        <w:t>由于本人代码习惯导致代码阅读性很差，使用AI优化了代码的可读性，并用AI将复杂公式导入到MATLAB R2025b上，节省时间。</w:t>
      </w:r>
    </w:p>
    <w:sectPr>
      <w:footerReference r:id="rId3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D7A4B">
    <w:pPr>
      <w:ind w:firstLine="0"/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9001CCB"/>
    <w:rsid w:val="44081A6E"/>
    <w:rsid w:val="73AD17A9"/>
    <w:rsid w:val="7BEA0F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4"/>
    </w:rPr>
  </w:style>
  <w:style w:type="paragraph" w:styleId="3">
    <w:name w:val="heading 2"/>
    <w:next w:val="1"/>
    <w:qFormat/>
    <w:uiPriority w:val="0"/>
    <w:pPr>
      <w:spacing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4"/>
    </w:rPr>
  </w:style>
  <w:style w:type="paragraph" w:styleId="4">
    <w:name w:val="heading 3"/>
    <w:next w:val="1"/>
    <w:qFormat/>
    <w:uiPriority w:val="0"/>
    <w:pPr>
      <w:spacing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  <w:ind w:firstLine="480"/>
    </w:pPr>
    <w:rPr>
      <w:rFonts w:ascii="Times New Roman" w:hAnsi="Times New Roman" w:eastAsia="宋体" w:cstheme="minorBidi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  <w:ind w:firstLine="480"/>
    </w:pPr>
    <w:rPr>
      <w:rFonts w:ascii="Times New Roman" w:hAnsi="Times New Roman" w:eastAsia="宋体" w:cstheme="minorBidi"/>
      <w:color w:val="000000"/>
      <w:sz w:val="20"/>
      <w:szCs w:val="20"/>
    </w:rPr>
  </w:style>
  <w:style w:type="paragraph" w:styleId="10">
    <w:name w:val="Title"/>
    <w:qFormat/>
    <w:uiPriority w:val="0"/>
    <w:pPr>
      <w:spacing w:line="360" w:lineRule="auto"/>
      <w:ind w:firstLine="480"/>
    </w:pPr>
    <w:rPr>
      <w:rFonts w:ascii="Times New Roman" w:hAnsi="Times New Roman" w:eastAsia="宋体" w:cstheme="minorBidi"/>
      <w:color w:val="000000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3003</Words>
  <Characters>3584</Characters>
  <TotalTime>14</TotalTime>
  <ScaleCrop>false</ScaleCrop>
  <LinksUpToDate>false</LinksUpToDate>
  <CharactersWithSpaces>3731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2026-09-11T15:44:00Z</dcterms:created>
  <dc:creator>MH Agent</dc:creator>
  <cp:lastModifiedBy>蒋浩宇</cp:lastModifiedBy>
  <dcterms:modified xsi:type="dcterms:W3CDTF">2026-09-12T12:45:03Z</dcterms:modified>
  <dc:title>main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eyJoZGlkIjoiZTNmN2E2YjliZTcxMzU1NTM3NTU5Y2I3ODk0N2Q3ODkiLCJ1c2VySWQiOiIxNzE4OTA5NTY0In0=</vt:lpwstr>
  </property>
  <property fmtid="{D5CDD505-2E9C-101B-9397-08002B2CF9AE}" pid="3" name="KSOProductBuildVer">
    <vt:lpwstr>2052-12.1.0.28043</vt:lpwstr>
  </property>
  <property fmtid="{D5CDD505-2E9C-101B-9397-08002B2CF9AE}" pid="4" name="ICV">
    <vt:lpwstr>DE7C48F4C89D4F389EB041E5800ABCA4_12</vt:lpwstr>
  </property>
</Properties>
</file>