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C809F" w14:textId="77777777">
      <w:pPr>
        <w:pStyle w:val="aa"/>
        <w:pBdr>
          <w:bottom w:val="single" w:sz="8" w:space="5" w:color="4F81BD" w:themeColor="accent1"/>
        </w:pBdr>
        <w:spacing w:line="360" w:lineRule="auto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四自由度机械臂 Multibody 运动仿真设计说明书</w:t>
      </w:r>
    </w:p>
    <w:p w14:paraId="628F2BBA" w14:textId="77777777">
      <w:pPr>
        <w:spacing w:line="360" w:lineRule="auto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color w:val="595959"/>
          <w:sz w:val="17"/>
          <w:lang w:eastAsia="zh-CN"/>
        </w:rPr>
        <w:t>目标位置：x=1.5 m，y=1.2 m，z=1.3 m；末端执行器与水平面夹角：60°；仿真时间：10 s</w:t>
      </w:r>
    </w:p>
    <w:p w14:paraId="298D61DA" w14:textId="77777777">
      <w:pPr>
        <w:pStyle w:val="1"/>
        <w:spacing w:line="360" w:lineRule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一、模型介绍与结构参数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14:paraId="464E5B39" w14:textId="77777777">
        <w:trPr>
          <w:jc w:val="center"/>
        </w:trPr>
        <w:tc>
          <w:tcPr>
            <w:tcW w:w="54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FB586" w14:textId="77777777">
            <w:pPr>
              <w:spacing w:line="360" w:lineRule="auto"/>
              <w:ind w:firstLineChars="200" w:firstLine="38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本模型为四自由度机械臂，由底座、杆件2、杆件3、杆件4和杆件5组成。四个关节均为转动副：第1转动副轴线沿基础坐标系 z 轴，其余三个转动副轴线均沿基础坐标系 x 轴。底座取为坐标原点，末端执行器根据输入的目标坐标和姿态角完成空间定位。</w:t>
            </w:r>
          </w:p>
          <w:p w14:paraId="1A139A8B" w14:textId="428B6967">
            <w:pPr>
              <w:spacing w:line="360" w:lineRule="auto"/>
              <w:ind w:left="85" w:firstLineChars="150" w:firstLine="285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杆件结构参数：L1=0.4 m，L2=0.8 m，L3=0.8 m，L4=0.8 m。</w:t>
            </w:r>
          </w:p>
          <w:p w14:paraId="7D1C7732" w14:textId="5C877A79">
            <w:pPr>
              <w:spacing w:line="360" w:lineRule="auto"/>
              <w:ind w:left="85" w:firstLineChars="150" w:firstLine="285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运动要求：0-5 s 末端执行器沿直线运动至目标点，5-10 s 保持在目标位置。</w:t>
            </w:r>
          </w:p>
          <w:p w14:paraId="4815BBEA" w14:textId="0D191E13">
            <w:pPr>
              <w:spacing w:line="360" w:lineRule="auto"/>
              <w:ind w:left="85" w:firstLineChars="150" w:firstLine="285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主要模块：Multibody 模型负责关节与实体运动仿真，MATLAB 反解模块根据目标位置求取各关节角。</w:t>
            </w:r>
          </w:p>
        </w:tc>
        <w:tc>
          <w:tcPr>
            <w:tcW w:w="54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6D881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noProof/>
              </w:rPr>
              <w:drawing>
                <wp:inline distT="0" distB="0" distL="0" distR="0" wp14:anchorId="5FDECB4C" wp14:editId="012A00CC">
                  <wp:extent cx="1620000" cy="17018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70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C6DD5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color w:val="595959"/>
                <w:sz w:val="16"/>
              </w:rPr>
              <w:t>图1 机械臂结构示意</w:t>
            </w:r>
          </w:p>
        </w:tc>
      </w:tr>
    </w:tbl>
    <w:p w14:paraId="470E6130" w14:textId="77777777">
      <w:pPr>
        <w:pStyle w:val="1"/>
        <w:spacing w:line="360" w:lineRule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二、杆长设计与位置反解关系</w:t>
      </w:r>
    </w:p>
    <w:p w14:paraId="0DB35338" w14:textId="77777777">
      <w:pPr>
        <w:spacing w:line="360" w:lineRule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 xml:space="preserve">为保证末端到达目标点并保持60°斜向上姿态，将三维问题先投影到竖直工作平面中。设目标坐标为 P(x,y,z)，末端姿态角为 </w:t>
      </w:r>
      <w:r>
        <w:rPr>
          <w:rFonts w:ascii="宋体" w:eastAsia="宋体" w:hAnsi="宋体"/>
        </w:rPr>
        <w:t>θ</w:t>
      </w:r>
      <w:r>
        <w:rPr>
          <w:rFonts w:ascii="宋体" w:eastAsia="宋体" w:hAnsi="宋体"/>
          <w:lang w:eastAsia="zh-CN"/>
        </w:rPr>
        <w:t>，则：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14:paraId="732FDA97" w14:textId="77777777">
        <w:trPr>
          <w:jc w:val="center"/>
        </w:trPr>
        <w:tc>
          <w:tcPr>
            <w:tcW w:w="5411" w:type="dxa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C4A96" w14:textId="77777777">
            <w:pPr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/>
              </w:rPr>
              <w:t>投影半径</w:t>
            </w:r>
          </w:p>
        </w:tc>
        <w:tc>
          <w:tcPr>
            <w:tcW w:w="5411" w:type="dxa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61BA9" w14:textId="77777777">
            <w:pPr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sz w:val="18"/>
              </w:rPr>
              <w:t>r = sqrt(x^2 + z^2)</w:t>
            </w:r>
          </w:p>
        </w:tc>
      </w:tr>
      <w:tr w14:paraId="7FCA3D99" w14:textId="77777777">
        <w:trPr>
          <w:jc w:val="center"/>
        </w:trPr>
        <w:tc>
          <w:tcPr>
            <w:tcW w:w="5411" w:type="dxa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1B58A" w14:textId="77777777">
            <w:pPr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/>
              </w:rPr>
              <w:t>腕点坐标</w:t>
            </w:r>
          </w:p>
        </w:tc>
        <w:tc>
          <w:tcPr>
            <w:tcW w:w="5411" w:type="dxa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E2B27" w14:textId="77777777">
            <w:pPr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sz w:val="18"/>
              </w:rPr>
              <w:t>u = r - L3 cos(theta)，  v = y - L3 sin(theta)</w:t>
            </w:r>
          </w:p>
        </w:tc>
      </w:tr>
      <w:tr w14:paraId="6ADE1BFE" w14:textId="77777777">
        <w:trPr>
          <w:jc w:val="center"/>
        </w:trPr>
        <w:tc>
          <w:tcPr>
            <w:tcW w:w="5411" w:type="dxa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A0CE6" w14:textId="77777777">
            <w:pPr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/>
              </w:rPr>
              <w:t>平面二连杆</w:t>
            </w:r>
          </w:p>
        </w:tc>
        <w:tc>
          <w:tcPr>
            <w:tcW w:w="5411" w:type="dxa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D7FD6" w14:textId="77777777">
            <w:pPr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sz w:val="18"/>
              </w:rPr>
              <w:t>L1 cos(q1) + L2 cos(q1+q2) = u；  L1 sin(q1) + L2 sin(q1+q2) = v</w:t>
            </w:r>
          </w:p>
        </w:tc>
      </w:tr>
    </w:tbl>
    <w:p w14:paraId="65E4C4A6" w14:textId="640E60B3">
      <w:pPr>
        <w:spacing w:line="360" w:lineRule="auto"/>
        <w:rPr>
          <w:rFonts w:ascii="宋体" w:eastAsia="宋体" w:hAnsi="宋体" w:cs="微软雅黑" w:hint="eastAsia"/>
          <w:lang w:eastAsia="zh-CN"/>
        </w:rPr>
      </w:pPr>
      <w:r>
        <w:rPr>
          <w:rFonts w:ascii="宋体" w:eastAsia="宋体" w:hAnsi="宋体"/>
        </w:rPr>
        <w:t>由上述关系求得 q1、q2 后，有 q3 = theta - q1 - q2，底座转角 q4 = atan(z/x)。</w:t>
      </w:r>
      <w:r>
        <w:rPr>
          <w:rFonts w:ascii="宋体" w:eastAsia="宋体" w:hAnsi="宋体"/>
          <w:lang w:eastAsia="zh-CN"/>
        </w:rPr>
        <w:t>本设计采用 L1=0.4 m、L2=L3=L4=0.8 m</w:t>
      </w:r>
      <w:r>
        <w:rPr>
          <w:rFonts w:ascii="宋体" w:eastAsia="宋体" w:hAnsi="宋体" w:cs="微软雅黑" w:hint="eastAsia"/>
          <w:lang w:eastAsia="zh-CN"/>
        </w:rPr>
        <w:t>。兼顾可达性与协调性。</w:t>
      </w:r>
    </w:p>
    <w:p w14:paraId="14590B5E" w14:textId="77777777">
      <w:pPr>
        <w:pStyle w:val="1"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三、Multibody 模型与运动过程截图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12"/>
      </w:tblGrid>
      <w:tr w14:paraId="40B7F967" w14:textId="77777777">
        <w:trPr>
          <w:jc w:val="center"/>
        </w:trPr>
        <w:tc>
          <w:tcPr>
            <w:tcW w:w="10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15E0AD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noProof/>
              </w:rPr>
              <w:drawing>
                <wp:inline distT="0" distB="0" distL="0" distR="0" wp14:anchorId="436D51F3" wp14:editId="61E7CD72">
                  <wp:extent cx="5561965" cy="1851103"/>
                  <wp:effectExtent l="0" t="0" r="63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7319" cy="187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92A48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color w:val="595959"/>
                <w:sz w:val="16"/>
              </w:rPr>
              <w:t>图2 Multibody 模型图</w:t>
            </w:r>
          </w:p>
        </w:tc>
      </w:tr>
    </w:tbl>
    <w:p w14:paraId="6CE7B7D0" w14:textId="14C168EE">
      <w:pPr>
        <w:spacing w:line="360" w:lineRule="auto"/>
        <w:rPr>
          <w:rFonts w:ascii="宋体" w:eastAsia="宋体" w:hAnsi="宋体" w:hint="eastAsia"/>
          <w:lang w:eastAsia="zh-CN"/>
        </w:rPr>
      </w:pPr>
    </w:p>
    <w:p w14:paraId="108386C6" w14:textId="77777777">
      <w:pPr>
        <w:pStyle w:val="1"/>
        <w:spacing w:line="360" w:lineRule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三、Multibody 模型与运动过程截图（续）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14:paraId="305BAF69" w14:textId="77777777">
        <w:trPr>
          <w:jc w:val="center"/>
        </w:trPr>
        <w:tc>
          <w:tcPr>
            <w:tcW w:w="5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D61619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noProof/>
              </w:rPr>
              <w:drawing>
                <wp:inline distT="0" distB="0" distL="0" distR="0" wp14:anchorId="5F4C3912" wp14:editId="53929847">
                  <wp:extent cx="2590868" cy="1416205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014" cy="144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9173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color w:val="595959"/>
                <w:sz w:val="16"/>
              </w:rPr>
              <w:t>图3 机械臂初始时刻</w:t>
            </w:r>
          </w:p>
        </w:tc>
        <w:tc>
          <w:tcPr>
            <w:tcW w:w="5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4AD6D9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noProof/>
              </w:rPr>
              <w:drawing>
                <wp:inline distT="0" distB="0" distL="0" distR="0" wp14:anchorId="5F099150" wp14:editId="1FE2E92C">
                  <wp:extent cx="2687444" cy="1416050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969" cy="1426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11628" w14:textId="77777777">
            <w:pPr>
              <w:spacing w:line="360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color w:val="595959"/>
                <w:sz w:val="16"/>
                <w:lang w:eastAsia="zh-CN"/>
              </w:rPr>
              <w:t>图4 机械臂运动过程中某个时刻</w:t>
            </w:r>
          </w:p>
        </w:tc>
      </w:tr>
      <w:tr w14:paraId="05921DF3" w14:textId="77777777">
        <w:trPr>
          <w:jc w:val="center"/>
        </w:trPr>
        <w:tc>
          <w:tcPr>
            <w:tcW w:w="5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650F6F" w14:textId="77777777">
            <w:pPr>
              <w:spacing w:line="36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noProof/>
              </w:rPr>
              <w:drawing>
                <wp:inline distT="0" distB="0" distL="0" distR="0" wp14:anchorId="037744D7" wp14:editId="11989DB6">
                  <wp:extent cx="2592000" cy="13838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8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DE951" w14:textId="77777777">
            <w:pPr>
              <w:spacing w:line="360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color w:val="595959"/>
                <w:sz w:val="16"/>
                <w:lang w:eastAsia="zh-CN"/>
              </w:rPr>
              <w:t>图5 机械臂到达目标位置</w:t>
            </w:r>
          </w:p>
        </w:tc>
        <w:tc>
          <w:tcPr>
            <w:tcW w:w="5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8FBFF"/>
            <w:tcMar>
              <w:top w:w="160" w:type="dxa"/>
              <w:left w:w="140" w:type="dxa"/>
              <w:bottom w:w="80" w:type="dxa"/>
              <w:right w:w="140" w:type="dxa"/>
            </w:tcMar>
          </w:tcPr>
          <w:p w14:paraId="78BCBA04" w14:textId="77777777">
            <w:pPr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b/>
                <w:lang w:eastAsia="zh-CN"/>
              </w:rPr>
              <w:t>运动说明</w:t>
            </w:r>
          </w:p>
          <w:p w14:paraId="7B391360" w14:textId="77777777">
            <w:pPr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· 初始时刻机械臂水平伸展，便于观察各转动副的初始姿态。</w:t>
            </w:r>
          </w:p>
          <w:p w14:paraId="57A947AE" w14:textId="77777777">
            <w:pPr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· 中间时刻各关节协同转动，末端沿直线路径向目标点靠近。</w:t>
            </w:r>
          </w:p>
          <w:p w14:paraId="142FB727" w14:textId="77777777">
            <w:pPr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· 5 s 时末端达到目标位置，并在后续时间保持姿态。</w:t>
            </w:r>
          </w:p>
        </w:tc>
      </w:tr>
    </w:tbl>
    <w:p w14:paraId="5193B164" w14:textId="77777777">
      <w:pPr>
        <w:pStyle w:val="1"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四、MATLAB 位置反解程序片段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12"/>
      </w:tblGrid>
      <w:tr w14:paraId="462FC46C" w14:textId="77777777">
        <w:trPr>
          <w:jc w:val="center"/>
        </w:trPr>
        <w:tc>
          <w:tcPr>
            <w:tcW w:w="108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09396C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 xml:space="preserve">syms L1 L2 L3 q1 q2 x y z theta u v </w:t>
            </w:r>
          </w:p>
          <w:p w14:paraId="3EECB3E2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eqX = L1*cos(q1)+L2*cos(q1+q2) == u;</w:t>
            </w:r>
          </w:p>
          <w:p w14:paraId="19BDC22A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eqY = L1*sin(q1)+L2*sin(q1+q2) == v;</w:t>
            </w:r>
          </w:p>
          <w:p w14:paraId="1FCE8FAA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[Q1,Q2] = solve(eqX, eqY, q1,q2);</w:t>
            </w:r>
          </w:p>
          <w:p w14:paraId="526A2E65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q1 = subs(Q1, {'u','v'},{sqrt(x^2+z^2)-L3*cos(theta),y-L3*sin(theta)});</w:t>
            </w:r>
          </w:p>
          <w:p w14:paraId="4E82B707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q2 = subs(Q2, {'u','v'},{sqrt(x^2+z^2)-L3*cos(theta),y-L3*sin(theta)});</w:t>
            </w:r>
          </w:p>
          <w:p w14:paraId="07B45553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q3 = theta-q1-q2;</w:t>
            </w:r>
          </w:p>
          <w:p w14:paraId="2C39F319" w14:textId="77777777">
            <w:pPr>
              <w:pStyle w:val="CodeSmall"/>
              <w:spacing w:line="36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q4 =atan(z/x);</w:t>
            </w:r>
          </w:p>
        </w:tc>
      </w:tr>
    </w:tbl>
    <w:p w14:paraId="318F41DF" w14:textId="77777777">
      <w:pPr>
        <w:spacing w:line="360" w:lineRule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程序先利用二连杆几何方程求解 q1、q2，再由末端姿态角得到 q3，并由 x-z 平面投影计算底座转角 q4。该方法逻辑清晰，便于与 Multibody 中各转动副输入信号对应。</w:t>
      </w:r>
    </w:p>
    <w:sectPr>
      <w:footerReference w:type="default" r:id="rId13"/>
      <w:pgSz w:w="12240" w:h="15840"/>
      <w:pgMar w:top="652" w:right="709" w:bottom="624" w:left="709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4A0EA" w14:textId="77777777">
      <w:pPr>
        <w:spacing w:after="0" w:line="240" w:lineRule="auto"/>
      </w:pPr>
      <w:r>
        <w:separator/>
      </w:r>
    </w:p>
  </w:endnote>
  <w:endnote w:type="continuationSeparator" w:id="0">
    <w:p w14:paraId="79A9F7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8A45E" w14:textId="77777777">
    <w:pPr>
      <w:pStyle w:val="a7"/>
      <w:jc w:val="center"/>
      <w:rPr>
        <w:lang w:eastAsia="zh-CN"/>
      </w:rPr>
    </w:pPr>
    <w:r>
      <w:rPr>
        <w:color w:val="808080"/>
        <w:sz w:val="15"/>
        <w:lang w:eastAsia="zh-CN"/>
      </w:rPr>
      <w:t>四自由度机械臂课程设计说明书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9E3A2" w14:textId="77777777">
      <w:pPr>
        <w:spacing w:after="0" w:line="240" w:lineRule="auto"/>
      </w:pPr>
      <w:r>
        <w:separator/>
      </w:r>
    </w:p>
  </w:footnote>
  <w:footnote w:type="continuationSeparator" w:id="0">
    <w:p w14:paraId="5519C30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593780">
    <w:abstractNumId w:val="8"/>
  </w:num>
  <w:num w:numId="2" w16cid:durableId="744835215">
    <w:abstractNumId w:val="6"/>
  </w:num>
  <w:num w:numId="3" w16cid:durableId="1028876629">
    <w:abstractNumId w:val="5"/>
  </w:num>
  <w:num w:numId="4" w16cid:durableId="349526644">
    <w:abstractNumId w:val="4"/>
  </w:num>
  <w:num w:numId="5" w16cid:durableId="2037001398">
    <w:abstractNumId w:val="7"/>
  </w:num>
  <w:num w:numId="6" w16cid:durableId="2092314652">
    <w:abstractNumId w:val="3"/>
  </w:num>
  <w:num w:numId="7" w16cid:durableId="503015360">
    <w:abstractNumId w:val="2"/>
  </w:num>
  <w:num w:numId="8" w16cid:durableId="1617787174">
    <w:abstractNumId w:val="1"/>
  </w:num>
  <w:num w:numId="9" w16cid:durableId="179995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DD3"/>
    <w:rsid w:val="00140B9E"/>
    <w:rsid w:val="0015074B"/>
    <w:rsid w:val="0029639D"/>
    <w:rsid w:val="00326F90"/>
    <w:rsid w:val="00612D61"/>
    <w:rsid w:val="009446A7"/>
    <w:rsid w:val="00AA1D8D"/>
    <w:rsid w:val="00B23054"/>
    <w:rsid w:val="00B47730"/>
    <w:rsid w:val="00BD33EE"/>
    <w:rsid w:val="00C03F85"/>
    <w:rsid w:val="00CB0664"/>
    <w:rsid w:val="00F25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357BC"/>
  <w14:defaultImageDpi w14:val="300"/>
  <w15:docId w15:val="{97BC9712-F3BE-1E4D-861A-2D7D60A5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9" w:lineRule="auto"/>
    </w:pPr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80" w:after="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0" w:line="240" w:lineRule="auto"/>
    </w:pPr>
    <w:rPr>
      <w:rFonts w:ascii="DejaVu Sans Mono" w:eastAsia="Noto Sans CJK SC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830</Characters>
  <Application>Microsoft Office Word</Application>
  <DocSecurity>0</DocSecurity>
  <Lines>41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2026-05-31T11:25:00Z</dcterms:created>
  <dcterms:modified xsi:type="dcterms:W3CDTF">2026-05-31T11:25:00Z</dcterms:modified>
  <cp:category/>
</cp:coreProperties>
</file>