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9AF" w:rsidRDefault="000A1DE8">
      <w:pPr>
        <w:rPr>
          <w:b/>
          <w:bCs/>
        </w:rPr>
      </w:pPr>
      <w:r>
        <w:rPr>
          <w:rFonts w:hint="eastAsia"/>
          <w:b/>
          <w:bCs/>
        </w:rPr>
        <w:t xml:space="preserve">论文小结 </w:t>
      </w:r>
      <w:proofErr w:type="spellStart"/>
      <w:r>
        <w:rPr>
          <w:rFonts w:hint="eastAsia"/>
          <w:b/>
          <w:bCs/>
        </w:rPr>
        <w:t>MemAE</w:t>
      </w:r>
      <w:proofErr w:type="spellEnd"/>
      <w:r w:rsidR="008D08FC">
        <w:rPr>
          <w:b/>
          <w:bCs/>
        </w:rPr>
        <w:t xml:space="preserve"> </w:t>
      </w:r>
      <w:r w:rsidR="008D08FC">
        <w:rPr>
          <w:rFonts w:hint="eastAsia"/>
          <w:b/>
          <w:bCs/>
        </w:rPr>
        <w:t>异常检测</w:t>
      </w:r>
    </w:p>
    <w:p w:rsidR="000A1DE8" w:rsidRDefault="000A1DE8">
      <w:r>
        <w:rPr>
          <w:rFonts w:hint="eastAsia"/>
        </w:rPr>
        <w:t>《</w:t>
      </w:r>
      <w:r w:rsidRPr="0007107C">
        <w:t>Memorizing</w:t>
      </w:r>
      <w:r>
        <w:t xml:space="preserve"> </w:t>
      </w:r>
      <w:r w:rsidRPr="0007107C">
        <w:t>Normality</w:t>
      </w:r>
      <w:r>
        <w:t xml:space="preserve"> </w:t>
      </w:r>
      <w:r w:rsidRPr="0007107C">
        <w:t>to</w:t>
      </w:r>
      <w:r>
        <w:t xml:space="preserve"> </w:t>
      </w:r>
      <w:r w:rsidRPr="0007107C">
        <w:t>Detect</w:t>
      </w:r>
      <w:r>
        <w:t xml:space="preserve"> </w:t>
      </w:r>
      <w:r w:rsidRPr="0007107C">
        <w:t>Anomaly: Memory-augmented</w:t>
      </w:r>
      <w:r>
        <w:t xml:space="preserve"> </w:t>
      </w:r>
      <w:r w:rsidRPr="0007107C">
        <w:t>Deep Auto</w:t>
      </w:r>
      <w:r>
        <w:t xml:space="preserve"> </w:t>
      </w:r>
      <w:r w:rsidRPr="0007107C">
        <w:t>encoder</w:t>
      </w:r>
      <w:r>
        <w:t xml:space="preserve"> </w:t>
      </w:r>
      <w:r w:rsidRPr="0007107C">
        <w:t>for</w:t>
      </w:r>
      <w:r>
        <w:t xml:space="preserve"> </w:t>
      </w:r>
      <w:r w:rsidRPr="0007107C">
        <w:t>Unsupervised</w:t>
      </w:r>
      <w:r>
        <w:t xml:space="preserve"> </w:t>
      </w:r>
      <w:r w:rsidRPr="0007107C">
        <w:t>Anomaly</w:t>
      </w:r>
      <w:r>
        <w:t xml:space="preserve"> </w:t>
      </w:r>
      <w:r w:rsidRPr="0007107C">
        <w:t>Detection</w:t>
      </w:r>
      <w:r>
        <w:rPr>
          <w:rFonts w:hint="eastAsia"/>
        </w:rPr>
        <w:t>》</w:t>
      </w:r>
    </w:p>
    <w:p w:rsidR="000A1DE8" w:rsidRDefault="000A1DE8"/>
    <w:p w:rsidR="000A1DE8" w:rsidRDefault="000A1DE8">
      <w:r>
        <w:rPr>
          <w:rFonts w:hint="eastAsia"/>
        </w:rPr>
        <w:t>这篇文章解决的主要是异常检测</w:t>
      </w:r>
      <w:proofErr w:type="gramStart"/>
      <w:r>
        <w:rPr>
          <w:rFonts w:hint="eastAsia"/>
        </w:rPr>
        <w:t>半监督</w:t>
      </w:r>
      <w:proofErr w:type="gramEnd"/>
      <w:r>
        <w:rPr>
          <w:rFonts w:hint="eastAsia"/>
        </w:rPr>
        <w:t>自编码器(</w:t>
      </w:r>
      <w:r>
        <w:t xml:space="preserve">unsupervised AE) </w:t>
      </w:r>
      <w:r>
        <w:rPr>
          <w:rFonts w:hint="eastAsia"/>
        </w:rPr>
        <w:t>方法中的一个问题，即由于</w:t>
      </w:r>
      <w:r w:rsidR="00F0083A">
        <w:rPr>
          <w:rFonts w:hint="eastAsia"/>
        </w:rPr>
        <w:t>训练过程中没有异常样本，从而可能会出现编码器捕捉到的其实是异常和正常数据的共有模式，或是解码器过于强大，从而导致了异常的数据也能够很好地解码，无法从解码错误率中识别出异常的情况。</w:t>
      </w:r>
    </w:p>
    <w:p w:rsidR="00F0083A" w:rsidRDefault="00F0083A"/>
    <w:p w:rsidR="00F0083A" w:rsidRDefault="00F0083A">
      <w:proofErr w:type="spellStart"/>
      <w:r>
        <w:rPr>
          <w:rFonts w:hint="eastAsia"/>
        </w:rPr>
        <w:t>MemAE</w:t>
      </w:r>
      <w:proofErr w:type="spellEnd"/>
      <w:r>
        <w:rPr>
          <w:rFonts w:hint="eastAsia"/>
        </w:rPr>
        <w:t>提出的方法本质在于让解码的结果尽可能地接近正常的数据。</w:t>
      </w:r>
    </w:p>
    <w:p w:rsidR="00F0083A" w:rsidRDefault="00F0083A">
      <w:r>
        <w:rPr>
          <w:rFonts w:hint="eastAsia"/>
        </w:rPr>
        <w:t>从而使得正常数据解码出来重构错误率低，而异常数据重构错误率高。</w:t>
      </w:r>
    </w:p>
    <w:p w:rsidR="00F0083A" w:rsidRDefault="00F0083A"/>
    <w:p w:rsidR="00F0083A" w:rsidRDefault="00F0083A">
      <w:r>
        <w:rPr>
          <w:rFonts w:hint="eastAsia"/>
        </w:rPr>
        <w:t>方法：</w:t>
      </w:r>
    </w:p>
    <w:p w:rsidR="00F0083A" w:rsidRDefault="00F0083A">
      <w:r>
        <w:rPr>
          <w:noProof/>
        </w:rPr>
        <w:drawing>
          <wp:inline distT="0" distB="0" distL="0" distR="0" wp14:anchorId="05BA3043" wp14:editId="7A2A80F9">
            <wp:extent cx="3238500" cy="170736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3306" cy="17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3A" w:rsidRDefault="00F0083A">
      <w:r>
        <w:rPr>
          <w:rFonts w:hint="eastAsia"/>
        </w:rPr>
        <w:t>在编码后的序列并不直接放入解码器中，而是增加了一个索引的步骤(利用了Memory</w:t>
      </w:r>
      <w:r>
        <w:t>)</w:t>
      </w:r>
      <w:r>
        <w:rPr>
          <w:rFonts w:hint="eastAsia"/>
        </w:rPr>
        <w:t>，将其和训练得到的正常数据编码的结果进行匹配。再将匹配的结果放入解码器中，因为匹配的结果是从正常数据中提取的，所以解码后的数据就自然而然地向正常数据中靠近了，对于异常数据而言便是较大地重构误码率。</w:t>
      </w:r>
    </w:p>
    <w:p w:rsidR="00F0083A" w:rsidRDefault="00F0083A"/>
    <w:p w:rsidR="00F0083A" w:rsidRDefault="00F0083A"/>
    <w:p w:rsidR="00F0083A" w:rsidRDefault="00F0083A">
      <w:pPr>
        <w:rPr>
          <w:rFonts w:hint="eastAsia"/>
        </w:rPr>
      </w:pPr>
      <w:r>
        <w:rPr>
          <w:noProof/>
        </w:rPr>
        <w:drawing>
          <wp:inline distT="0" distB="0" distL="0" distR="0" wp14:anchorId="256C2D5D" wp14:editId="5B1013A8">
            <wp:extent cx="3467100" cy="155322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351" cy="156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3A" w:rsidRDefault="00F0083A">
      <w:r>
        <w:rPr>
          <w:rFonts w:hint="eastAsia"/>
        </w:rPr>
        <w:t>Memory是有限的，因此为了模型会有更好地效果，训练过程中这些放入memory的样</w:t>
      </w:r>
      <w:proofErr w:type="gramStart"/>
      <w:r>
        <w:rPr>
          <w:rFonts w:hint="eastAsia"/>
        </w:rPr>
        <w:t>例自然</w:t>
      </w:r>
      <w:proofErr w:type="gramEnd"/>
      <w:r>
        <w:rPr>
          <w:rFonts w:hint="eastAsia"/>
        </w:rPr>
        <w:t>就是能够表现正常数据中典型特征的那一部分。</w:t>
      </w:r>
    </w:p>
    <w:p w:rsidR="00F0083A" w:rsidRDefault="00F0083A"/>
    <w:p w:rsidR="00F0083A" w:rsidRDefault="00F0083A">
      <w:r>
        <w:rPr>
          <w:rFonts w:hint="eastAsia"/>
        </w:rPr>
        <w:t>如何检索匹配？</w:t>
      </w:r>
    </w:p>
    <w:p w:rsidR="00F0083A" w:rsidRDefault="00F0083A">
      <w:r>
        <w:rPr>
          <w:noProof/>
        </w:rPr>
        <w:drawing>
          <wp:inline distT="0" distB="0" distL="0" distR="0" wp14:anchorId="66D38174" wp14:editId="2228AD4F">
            <wp:extent cx="2166257" cy="460778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1939" cy="4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3A" w:rsidRDefault="00F0083A">
      <w:r>
        <w:rPr>
          <w:rFonts w:hint="eastAsia"/>
        </w:rPr>
        <w:t>说匹配其实不太得当，它的本质是综合这些典型的正常数据</w:t>
      </w:r>
      <w:r w:rsidR="008D08FC">
        <w:rPr>
          <w:rFonts w:hint="eastAsia"/>
        </w:rPr>
        <w:t>编码。</w:t>
      </w:r>
    </w:p>
    <w:p w:rsidR="008D08FC" w:rsidRDefault="008D08FC">
      <w:r>
        <w:rPr>
          <w:rFonts w:hint="eastAsia"/>
        </w:rPr>
        <w:lastRenderedPageBreak/>
        <w:t>w是权值矩阵。</w:t>
      </w:r>
    </w:p>
    <w:p w:rsidR="008D08FC" w:rsidRDefault="008D08FC">
      <w:r>
        <w:rPr>
          <w:noProof/>
        </w:rPr>
        <w:drawing>
          <wp:inline distT="0" distB="0" distL="0" distR="0" wp14:anchorId="403CB953" wp14:editId="3B9F9EA2">
            <wp:extent cx="1823357" cy="468988"/>
            <wp:effectExtent l="0" t="0" r="57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266" cy="47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16A6631B" wp14:editId="482C2F63">
            <wp:extent cx="1632857" cy="467219"/>
            <wp:effectExtent l="0" t="0" r="57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0932" cy="4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FC" w:rsidRDefault="008D08FC">
      <w:r>
        <w:rPr>
          <w:rFonts w:hint="eastAsia"/>
        </w:rPr>
        <w:t>所以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z</m:t>
            </m:r>
          </m:e>
        </m:acc>
      </m:oMath>
      <w:r>
        <w:rPr>
          <w:rFonts w:hint="eastAsia"/>
        </w:rPr>
        <w:t>其实就是z和m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的越接近，那么m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对最后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z</m:t>
            </m:r>
          </m:e>
        </m:acc>
      </m:oMath>
      <w:r>
        <w:rPr>
          <w:rFonts w:hint="eastAsia"/>
        </w:rPr>
        <w:t>贡献度也就越大。</w:t>
      </w:r>
    </w:p>
    <w:p w:rsidR="008D08FC" w:rsidRDefault="008D08FC"/>
    <w:p w:rsidR="008D08FC" w:rsidRDefault="008D08FC">
      <w:r>
        <w:rPr>
          <w:rFonts w:hint="eastAsia"/>
        </w:rPr>
        <w:t>多个m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的综合可能会得到异于正常数据的模式，为了避免这种情况，要让w尽量稀疏，即由少量的比较相似的m</w:t>
      </w:r>
      <w:r>
        <w:rPr>
          <w:vertAlign w:val="subscript"/>
        </w:rPr>
        <w:t>i</w:t>
      </w:r>
      <w:r>
        <w:rPr>
          <w:rFonts w:hint="eastAsia"/>
        </w:rPr>
        <w:t>综合即可。</w:t>
      </w:r>
    </w:p>
    <w:p w:rsidR="008D08FC" w:rsidRDefault="008D08FC">
      <w:r>
        <w:rPr>
          <w:rFonts w:hint="eastAsia"/>
        </w:rPr>
        <w:t>设置一个阈值</w:t>
      </w:r>
    </w:p>
    <w:p w:rsidR="008D08FC" w:rsidRPr="008D08FC" w:rsidRDefault="008D08FC">
      <w:pPr>
        <w:rPr>
          <w:rFonts w:hint="eastAsia"/>
        </w:rPr>
      </w:pPr>
      <w:r>
        <w:rPr>
          <w:noProof/>
        </w:rPr>
        <w:drawing>
          <wp:inline distT="0" distB="0" distL="0" distR="0" wp14:anchorId="512B8F27" wp14:editId="2D17C8A3">
            <wp:extent cx="2193471" cy="38020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034" cy="3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FC" w:rsidRDefault="008D08FC">
      <w:r>
        <w:rPr>
          <w:rFonts w:hint="eastAsia"/>
        </w:rPr>
        <w:t>该</w:t>
      </w:r>
      <w:proofErr w:type="gramStart"/>
      <w:r>
        <w:rPr>
          <w:rFonts w:hint="eastAsia"/>
        </w:rPr>
        <w:t>值不可导</w:t>
      </w:r>
      <w:proofErr w:type="gramEnd"/>
      <w:r>
        <w:rPr>
          <w:rFonts w:hint="eastAsia"/>
        </w:rPr>
        <w:t>，增添一个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激活</w:t>
      </w:r>
    </w:p>
    <w:p w:rsidR="008D08FC" w:rsidRPr="008D08FC" w:rsidRDefault="008D08FC">
      <w:pPr>
        <w:rPr>
          <w:rFonts w:hint="eastAsia"/>
        </w:rPr>
      </w:pPr>
      <w:r>
        <w:rPr>
          <w:noProof/>
        </w:rPr>
        <w:drawing>
          <wp:inline distT="0" distB="0" distL="0" distR="0" wp14:anchorId="5596CC3C" wp14:editId="4EE83B92">
            <wp:extent cx="1589314" cy="357697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09" cy="3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FC" w:rsidRDefault="008D08FC">
      <w:pPr>
        <w:rPr>
          <w:rFonts w:hint="eastAsia"/>
        </w:rPr>
      </w:pPr>
    </w:p>
    <w:p w:rsidR="00F0083A" w:rsidRDefault="008D08FC">
      <w:r>
        <w:rPr>
          <w:rFonts w:hint="eastAsia"/>
        </w:rPr>
        <w:t>进一步增加稀疏性，要求最小化</w:t>
      </w:r>
      <w:proofErr w:type="spellStart"/>
      <w:r>
        <w:rPr>
          <w:rFonts w:hint="eastAsia"/>
        </w:rPr>
        <w:t>wi</w:t>
      </w:r>
      <w:proofErr w:type="spellEnd"/>
      <w:r>
        <w:rPr>
          <w:rFonts w:hint="eastAsia"/>
        </w:rPr>
        <w:t>的熵</w:t>
      </w:r>
    </w:p>
    <w:p w:rsidR="008D08FC" w:rsidRPr="008D08FC" w:rsidRDefault="008D08FC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367D83E" wp14:editId="4180F1B1">
            <wp:extent cx="1883229" cy="329069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204" cy="3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3A" w:rsidRDefault="00F0083A"/>
    <w:p w:rsidR="008D08FC" w:rsidRDefault="008D08FC">
      <w:r>
        <w:rPr>
          <w:rFonts w:hint="eastAsia"/>
        </w:rPr>
        <w:t>最终的loss</w:t>
      </w:r>
      <w:r>
        <w:t xml:space="preserve"> </w:t>
      </w:r>
      <w:r>
        <w:rPr>
          <w:rFonts w:hint="eastAsia"/>
        </w:rPr>
        <w:t>function就是</w:t>
      </w:r>
    </w:p>
    <w:p w:rsidR="008D08FC" w:rsidRDefault="008D08FC">
      <w:r>
        <w:rPr>
          <w:noProof/>
        </w:rPr>
        <w:drawing>
          <wp:inline distT="0" distB="0" distL="0" distR="0" wp14:anchorId="5B549B38" wp14:editId="6B25E580">
            <wp:extent cx="2848494" cy="337457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888" cy="38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FC" w:rsidRPr="00F0083A" w:rsidRDefault="008D08F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C7D2B5">
            <wp:simplePos x="0" y="0"/>
            <wp:positionH relativeFrom="column">
              <wp:posOffset>391160</wp:posOffset>
            </wp:positionH>
            <wp:positionV relativeFrom="paragraph">
              <wp:posOffset>27305</wp:posOffset>
            </wp:positionV>
            <wp:extent cx="1367155" cy="228600"/>
            <wp:effectExtent l="0" t="0" r="4445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其中</w:t>
      </w:r>
      <w:bookmarkStart w:id="0" w:name="_GoBack"/>
      <w:bookmarkEnd w:id="0"/>
    </w:p>
    <w:sectPr w:rsidR="008D08FC" w:rsidRPr="00F00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E8"/>
    <w:rsid w:val="000A1DE8"/>
    <w:rsid w:val="001C29AF"/>
    <w:rsid w:val="008D08FC"/>
    <w:rsid w:val="00A53EA9"/>
    <w:rsid w:val="00F0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18C5"/>
  <w15:chartTrackingRefBased/>
  <w15:docId w15:val="{8AFE87D2-5908-4F28-BA42-76B99512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EA9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3EA9"/>
    <w:rPr>
      <w:b/>
      <w:bCs/>
      <w:kern w:val="44"/>
      <w:sz w:val="4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Q</dc:creator>
  <cp:keywords/>
  <dc:description/>
  <cp:lastModifiedBy>Moon Q</cp:lastModifiedBy>
  <cp:revision>1</cp:revision>
  <dcterms:created xsi:type="dcterms:W3CDTF">2019-10-21T02:38:00Z</dcterms:created>
  <dcterms:modified xsi:type="dcterms:W3CDTF">2019-10-21T03:12:00Z</dcterms:modified>
</cp:coreProperties>
</file>