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AAA" w:rsidRPr="00C02AAA" w:rsidRDefault="00C02AAA" w:rsidP="00C02AAA">
      <w:pPr>
        <w:rPr>
          <w:b/>
          <w:bCs/>
          <w:lang w:val="en-IN"/>
        </w:rPr>
      </w:pPr>
      <w:r w:rsidRPr="00C02AAA">
        <w:rPr>
          <w:b/>
          <w:bCs/>
          <w:lang w:val="en-IN"/>
        </w:rPr>
        <w:t>Bag of Tricks for Image Classification with Convolutional Neural Networks</w:t>
      </w:r>
    </w:p>
    <w:p w:rsidR="00C02AAA" w:rsidRPr="00C02AAA" w:rsidRDefault="00C02AAA">
      <w:pPr>
        <w:rPr>
          <w:b/>
          <w:bCs/>
        </w:rPr>
      </w:pPr>
    </w:p>
    <w:p w:rsidR="00611642" w:rsidRDefault="00611642">
      <w:pPr>
        <w:rPr>
          <w:b/>
          <w:bCs/>
          <w:lang w:val="en-IN"/>
        </w:rPr>
      </w:pPr>
      <w:r w:rsidRPr="00611642">
        <w:rPr>
          <w:b/>
          <w:bCs/>
          <w:lang w:val="en-IN"/>
        </w:rPr>
        <w:t>Bag of Tricks for Image Classification</w:t>
      </w:r>
    </w:p>
    <w:p w:rsidR="00611642" w:rsidRDefault="00977B5B">
      <w:r>
        <w:rPr>
          <w:rFonts w:hint="eastAsia"/>
        </w:rPr>
        <w:t>一些</w:t>
      </w:r>
      <w:r w:rsidR="00C02AAA">
        <w:rPr>
          <w:rFonts w:hint="eastAsia"/>
        </w:rPr>
        <w:t>图像分类</w:t>
      </w:r>
      <w:r>
        <w:rPr>
          <w:rFonts w:hint="eastAsia"/>
        </w:rPr>
        <w:t>训练的技巧</w:t>
      </w:r>
    </w:p>
    <w:p w:rsidR="00977B5B" w:rsidRPr="00C02AAA" w:rsidRDefault="00977B5B"/>
    <w:p w:rsidR="00977B5B" w:rsidRDefault="00977B5B">
      <w:r>
        <w:rPr>
          <w:rFonts w:hint="eastAsia"/>
        </w:rPr>
        <w:t>baseline</w:t>
      </w:r>
      <w:r>
        <w:t xml:space="preserve"> </w:t>
      </w:r>
      <w:r>
        <w:rPr>
          <w:rFonts w:hint="eastAsia"/>
        </w:rPr>
        <w:t>benchmark是什么？</w:t>
      </w:r>
    </w:p>
    <w:p w:rsidR="00977B5B" w:rsidRDefault="00977B5B">
      <w:r>
        <w:rPr>
          <w:rFonts w:hint="eastAsia"/>
        </w:rPr>
        <w:t>baseline是一个基准，比如论文中常常会有一个基础架构的网络，看它的精度是多少，这个基本网络称之为baseline，而后加了一些技巧（trick）</w:t>
      </w:r>
      <w:r w:rsidR="00CD42C5">
        <w:rPr>
          <w:rFonts w:hint="eastAsia"/>
        </w:rPr>
        <w:t>算法优化和调参</w:t>
      </w:r>
      <w:r>
        <w:rPr>
          <w:rFonts w:hint="eastAsia"/>
        </w:rPr>
        <w:t>观察它与baseline相比提升了多少的精度</w:t>
      </w:r>
      <w:r w:rsidR="00CD42C5">
        <w:rPr>
          <w:rFonts w:hint="eastAsia"/>
        </w:rPr>
        <w:t>，可以说是性能的基准点。</w:t>
      </w:r>
    </w:p>
    <w:p w:rsidR="00977B5B" w:rsidRPr="00CD42C5" w:rsidRDefault="00977B5B"/>
    <w:p w:rsidR="00977B5B" w:rsidRDefault="00977B5B">
      <w:r>
        <w:rPr>
          <w:rFonts w:hint="eastAsia"/>
        </w:rPr>
        <w:t>benchmark是一种目前领域中的标准，</w:t>
      </w:r>
      <w:r w:rsidR="00CD42C5">
        <w:rPr>
          <w:rFonts w:hint="eastAsia"/>
        </w:rPr>
        <w:t>人们对benchmark研究的很深，用能于跟其它方法作为基准，如果benchmark是SOTA算法是最好的</w:t>
      </w:r>
      <w:r>
        <w:rPr>
          <w:rFonts w:hint="eastAsia"/>
        </w:rPr>
        <w:t>。</w:t>
      </w:r>
      <w:r w:rsidR="00CD42C5">
        <w:rPr>
          <w:rFonts w:hint="eastAsia"/>
        </w:rPr>
        <w:t>所以总而言之，</w:t>
      </w:r>
      <w:r>
        <w:rPr>
          <w:rFonts w:hint="eastAsia"/>
        </w:rPr>
        <w:t>benchmark衡量就是要用于说明方法的突破性、好效果。</w:t>
      </w:r>
    </w:p>
    <w:p w:rsidR="00977B5B" w:rsidRDefault="00977B5B"/>
    <w:p w:rsidR="00977B5B" w:rsidRDefault="00977B5B"/>
    <w:p w:rsidR="00C02AAA" w:rsidRDefault="00C02AAA">
      <w:r>
        <w:rPr>
          <w:rFonts w:hint="eastAsia"/>
        </w:rPr>
        <w:t>224像素图片:</w:t>
      </w:r>
      <w:r>
        <w:t xml:space="preserve"> imageNet</w:t>
      </w:r>
      <w:r>
        <w:rPr>
          <w:rFonts w:hint="eastAsia"/>
        </w:rPr>
        <w:t>是224*224</w:t>
      </w:r>
      <w:r>
        <w:t xml:space="preserve"> </w:t>
      </w:r>
      <w:r>
        <w:rPr>
          <w:rFonts w:hint="eastAsia"/>
        </w:rPr>
        <w:t xml:space="preserve">，最后的特征图 </w:t>
      </w:r>
      <w:r>
        <w:t>7*7</w:t>
      </w:r>
      <w:r>
        <w:rPr>
          <w:rFonts w:hint="eastAsia"/>
        </w:rPr>
        <w:t>大小比较好，那么原图大小就要7*2的k次方。常常输入的图片300的比较多，而224是7*2的k次方中最接近300的了</w:t>
      </w:r>
    </w:p>
    <w:p w:rsidR="00C02AAA" w:rsidRDefault="00C02AAA"/>
    <w:p w:rsidR="00C02AAA" w:rsidRDefault="00C02AAA">
      <w:r>
        <w:rPr>
          <w:noProof/>
        </w:rPr>
        <w:drawing>
          <wp:inline distT="0" distB="0" distL="0" distR="0" wp14:anchorId="752B7D81" wp14:editId="2E96B6F3">
            <wp:extent cx="3335215" cy="1849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5844" cy="1854998"/>
                    </a:xfrm>
                    <a:prstGeom prst="rect">
                      <a:avLst/>
                    </a:prstGeom>
                  </pic:spPr>
                </pic:pic>
              </a:graphicData>
            </a:graphic>
          </wp:inline>
        </w:drawing>
      </w:r>
    </w:p>
    <w:p w:rsidR="00C02AAA" w:rsidRDefault="00C02AAA">
      <w:r>
        <w:rPr>
          <w:rFonts w:hint="eastAsia"/>
        </w:rPr>
        <w:t>说明了训练需要考虑的过程</w:t>
      </w:r>
    </w:p>
    <w:p w:rsidR="00977B5B" w:rsidRDefault="00977B5B"/>
    <w:p w:rsidR="00977B5B" w:rsidRDefault="00977B5B"/>
    <w:p w:rsidR="00C02AAA" w:rsidRPr="00B24DAE" w:rsidRDefault="00C02AAA">
      <w:pPr>
        <w:rPr>
          <w:b/>
          <w:bCs/>
        </w:rPr>
      </w:pPr>
    </w:p>
    <w:p w:rsidR="00C02AAA" w:rsidRPr="00B24DAE" w:rsidRDefault="00C02AAA">
      <w:r w:rsidRPr="00B24DAE">
        <w:rPr>
          <w:b/>
          <w:bCs/>
        </w:rPr>
        <w:t> Linear Scaling Rule，</w:t>
      </w:r>
      <w:r w:rsidRPr="00B24DAE">
        <w:t>当 Batch size 变为 K 倍时，Learning rate 需要乘以 K 就能够达到同样的训练结果。</w:t>
      </w:r>
    </w:p>
    <w:p w:rsidR="00C02AAA" w:rsidRDefault="00C02AAA">
      <w:pPr>
        <w:rPr>
          <w:rFonts w:ascii="Helvetica" w:hAnsi="Helvetica" w:cs="Helvetica"/>
          <w:color w:val="3E3E3E"/>
          <w:szCs w:val="21"/>
        </w:rPr>
      </w:pPr>
    </w:p>
    <w:p w:rsidR="00C02AAA" w:rsidRDefault="00C02AAA">
      <w:pPr>
        <w:rPr>
          <w:rFonts w:ascii="Helvetica" w:hAnsi="Helvetica" w:cs="Helvetica"/>
          <w:color w:val="3E3E3E"/>
          <w:szCs w:val="21"/>
        </w:rPr>
      </w:pPr>
    </w:p>
    <w:p w:rsidR="00C02AAA" w:rsidRDefault="00C02AAA" w:rsidP="00C02AAA">
      <w:pPr>
        <w:rPr>
          <w:b/>
          <w:bCs/>
        </w:rPr>
      </w:pPr>
      <w:r w:rsidRPr="00C02AAA">
        <w:rPr>
          <w:b/>
          <w:bCs/>
        </w:rPr>
        <w:t>Learning Rate Warmup:</w:t>
      </w:r>
    </w:p>
    <w:p w:rsidR="00C02AAA" w:rsidRDefault="00665423" w:rsidP="00C02AAA">
      <w:pPr>
        <w:rPr>
          <w:b/>
          <w:bCs/>
        </w:rPr>
      </w:pPr>
      <w:hyperlink r:id="rId7" w:history="1">
        <w:r w:rsidR="00C02AAA" w:rsidRPr="00C02AAA">
          <w:rPr>
            <w:rStyle w:val="a7"/>
            <w:b/>
            <w:bCs/>
          </w:rPr>
          <w:t>什么是warm-up</w:t>
        </w:r>
      </w:hyperlink>
      <w:r w:rsidR="00C02AAA">
        <w:rPr>
          <w:b/>
          <w:bCs/>
        </w:rPr>
        <w:t xml:space="preserve"> </w:t>
      </w:r>
    </w:p>
    <w:p w:rsidR="00C02AAA" w:rsidRDefault="00C02AAA" w:rsidP="00C02AAA">
      <w:r>
        <w:rPr>
          <w:rFonts w:hint="eastAsia"/>
        </w:rPr>
        <w:t>为了防止一开始的时候网络就像某个方向拟合，将初始的学习率调低。</w:t>
      </w:r>
    </w:p>
    <w:p w:rsidR="00C02AAA" w:rsidRPr="00C02AAA" w:rsidRDefault="00C02AAA" w:rsidP="00C02AAA">
      <w:r>
        <w:rPr>
          <w:rFonts w:hint="eastAsia"/>
        </w:rPr>
        <w:t>而warm-up便用来在最初的训练阶段设置较小的学习率，而后逐渐增加至需要的学习率。</w:t>
      </w:r>
      <w:r w:rsidRPr="00C02AAA">
        <w:rPr>
          <w:b/>
          <w:bCs/>
        </w:rPr>
        <w:br/>
      </w:r>
      <w:r>
        <w:rPr>
          <w:rFonts w:hint="eastAsia"/>
        </w:rPr>
        <w:t>线性: 公式：</w:t>
      </w:r>
      <w:r>
        <w:t xml:space="preserve"> </w:t>
      </w:r>
      <w:r>
        <w:rPr>
          <w:rFonts w:hint="eastAsia"/>
        </w:rPr>
        <w:t>最终需要的学习率p，一共有n个阶段进行warm-up，那么第i个epoch的学习率设置为 p</w:t>
      </w:r>
      <w:r>
        <w:t>*i/n</w:t>
      </w:r>
      <w:r>
        <w:rPr>
          <w:rFonts w:hint="eastAsia"/>
        </w:rPr>
        <w:t>。 其中n是一个超参数</w:t>
      </w:r>
    </w:p>
    <w:p w:rsidR="00C02AAA" w:rsidRDefault="00C02AAA">
      <w:r>
        <w:rPr>
          <w:noProof/>
        </w:rPr>
        <w:lastRenderedPageBreak/>
        <w:drawing>
          <wp:inline distT="0" distB="0" distL="0" distR="0" wp14:anchorId="731BFA26" wp14:editId="5D71A95A">
            <wp:extent cx="3774831" cy="182606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8903" cy="1837707"/>
                    </a:xfrm>
                    <a:prstGeom prst="rect">
                      <a:avLst/>
                    </a:prstGeom>
                  </pic:spPr>
                </pic:pic>
              </a:graphicData>
            </a:graphic>
          </wp:inline>
        </w:drawing>
      </w:r>
    </w:p>
    <w:p w:rsidR="00C02AAA" w:rsidRDefault="00C02AAA"/>
    <w:p w:rsidR="00C02AAA" w:rsidRDefault="00C02AAA"/>
    <w:p w:rsidR="00C02AAA" w:rsidRDefault="00C02AAA"/>
    <w:p w:rsidR="00C02AAA" w:rsidRPr="00B24DAE" w:rsidRDefault="00C02AAA" w:rsidP="00C02AAA">
      <w:pPr>
        <w:rPr>
          <w:b/>
          <w:bCs/>
        </w:rPr>
      </w:pPr>
      <w:r w:rsidRPr="00B24DAE">
        <w:rPr>
          <w:rFonts w:hint="eastAsia"/>
          <w:b/>
          <w:bCs/>
        </w:rPr>
        <w:t>zero</w:t>
      </w:r>
      <w:r w:rsidRPr="00B24DAE">
        <w:rPr>
          <w:b/>
          <w:bCs/>
        </w:rPr>
        <w:t xml:space="preserve"> </w:t>
      </w:r>
      <w:r w:rsidRPr="00B24DAE">
        <w:rPr>
          <w:rFonts w:hint="eastAsia"/>
          <w:b/>
          <w:bCs/>
        </w:rPr>
        <w:t>γ</w:t>
      </w:r>
    </w:p>
    <w:p w:rsidR="00C02AAA" w:rsidRDefault="00C02AAA" w:rsidP="00C02AAA">
      <w:r>
        <w:rPr>
          <w:rFonts w:hint="eastAsia"/>
        </w:rPr>
        <w:t>ResNet由多个残差块组成，可以简略表示为x</w:t>
      </w:r>
      <w:r>
        <w:t xml:space="preserve"> </w:t>
      </w:r>
      <w:r>
        <w:rPr>
          <w:rFonts w:hint="eastAsia"/>
        </w:rPr>
        <w:t>+</w:t>
      </w:r>
      <w:r>
        <w:t xml:space="preserve"> </w:t>
      </w:r>
      <w:r>
        <w:rPr>
          <w:rFonts w:hint="eastAsia"/>
        </w:rPr>
        <w:t>block</w:t>
      </w:r>
      <w:r>
        <w:t>(x)</w:t>
      </w:r>
    </w:p>
    <w:p w:rsidR="00C02AAA" w:rsidRDefault="00C02AAA" w:rsidP="00C02AAA">
      <w:r>
        <w:rPr>
          <w:rFonts w:hint="eastAsia"/>
        </w:rPr>
        <w:t xml:space="preserve">在它们之后是一个批处理的归一化层，这些曾进一步按比例转化为γ </w:t>
      </w:r>
      <w:r>
        <w:t xml:space="preserve">* </w:t>
      </w:r>
      <w:r>
        <w:rPr>
          <w:rFonts w:hint="eastAsia"/>
        </w:rPr>
        <w:t>(</w:t>
      </w:r>
      <w:r>
        <w:t>x) + bias</w:t>
      </w:r>
    </w:p>
    <w:p w:rsidR="00C02AAA" w:rsidRDefault="00C02AAA" w:rsidP="00C02AAA">
      <w:r>
        <w:rPr>
          <w:rFonts w:hint="eastAsia"/>
        </w:rPr>
        <w:t>训练技巧，将γ初始化为0，bias也初始化为0.（默认情况下γ为1，bias为0）</w:t>
      </w:r>
    </w:p>
    <w:p w:rsidR="00C02AAA" w:rsidRDefault="00C02AAA" w:rsidP="00C02AAA">
      <w:pPr>
        <w:rPr>
          <w:rFonts w:ascii="Arial" w:eastAsia="宋体" w:hAnsi="Arial" w:cs="Arial"/>
          <w:color w:val="777777"/>
          <w:kern w:val="0"/>
          <w:sz w:val="18"/>
          <w:szCs w:val="18"/>
        </w:rPr>
      </w:pPr>
      <w:r>
        <w:rPr>
          <w:rFonts w:hint="eastAsia"/>
        </w:rPr>
        <w:t>这样残差块仅返回其输入，模拟层数较少且在初始阶段更容易训练。</w:t>
      </w:r>
    </w:p>
    <w:p w:rsidR="00C02AAA" w:rsidRDefault="00C02AAA" w:rsidP="00C02AAA">
      <w:pPr>
        <w:rPr>
          <w:rFonts w:ascii="Arial" w:eastAsia="宋体" w:hAnsi="Arial" w:cs="Arial"/>
          <w:color w:val="777777"/>
          <w:kern w:val="0"/>
          <w:sz w:val="18"/>
          <w:szCs w:val="18"/>
        </w:rPr>
      </w:pPr>
    </w:p>
    <w:p w:rsidR="00C02AAA" w:rsidRPr="00C02AAA" w:rsidRDefault="00C02AAA" w:rsidP="00C02AAA">
      <w:pPr>
        <w:rPr>
          <w:rFonts w:ascii="Arial" w:eastAsia="宋体" w:hAnsi="Arial" w:cs="Arial"/>
          <w:color w:val="777777"/>
          <w:kern w:val="0"/>
          <w:sz w:val="24"/>
          <w:szCs w:val="24"/>
        </w:rPr>
      </w:pPr>
      <w:r>
        <w:rPr>
          <w:noProof/>
        </w:rPr>
        <w:drawing>
          <wp:inline distT="0" distB="0" distL="0" distR="0" wp14:anchorId="6517C797" wp14:editId="58F254AA">
            <wp:extent cx="5274310" cy="15957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5755"/>
                    </a:xfrm>
                    <a:prstGeom prst="rect">
                      <a:avLst/>
                    </a:prstGeom>
                  </pic:spPr>
                </pic:pic>
              </a:graphicData>
            </a:graphic>
          </wp:inline>
        </w:drawing>
      </w:r>
    </w:p>
    <w:p w:rsidR="00C02AAA" w:rsidRDefault="00C02AAA"/>
    <w:p w:rsidR="00C02AAA" w:rsidRDefault="00C02AAA"/>
    <w:p w:rsidR="00C02AAA" w:rsidRDefault="00C02AAA">
      <w:pPr>
        <w:rPr>
          <w:b/>
          <w:bCs/>
        </w:rPr>
      </w:pPr>
      <w:r>
        <w:rPr>
          <w:rFonts w:hint="eastAsia"/>
          <w:b/>
          <w:bCs/>
        </w:rPr>
        <w:t>No</w:t>
      </w:r>
      <w:r>
        <w:rPr>
          <w:b/>
          <w:bCs/>
        </w:rPr>
        <w:t xml:space="preserve"> </w:t>
      </w:r>
      <w:r>
        <w:rPr>
          <w:rFonts w:hint="eastAsia"/>
          <w:b/>
          <w:bCs/>
        </w:rPr>
        <w:t>Bias</w:t>
      </w:r>
      <w:r>
        <w:rPr>
          <w:b/>
          <w:bCs/>
        </w:rPr>
        <w:t xml:space="preserve"> </w:t>
      </w:r>
      <w:r>
        <w:rPr>
          <w:rFonts w:hint="eastAsia"/>
          <w:b/>
          <w:bCs/>
        </w:rPr>
        <w:t>decay</w:t>
      </w:r>
    </w:p>
    <w:p w:rsidR="00C02AAA" w:rsidRDefault="009C0DE6" w:rsidP="00C02AAA">
      <w:r>
        <w:rPr>
          <w:rFonts w:hint="eastAsia"/>
        </w:rPr>
        <w:t>decay</w:t>
      </w:r>
      <w:r w:rsidR="003D72BB">
        <w:rPr>
          <w:rFonts w:hint="eastAsia"/>
        </w:rPr>
        <w:t>衰减</w:t>
      </w:r>
      <w:bookmarkStart w:id="0" w:name="_GoBack"/>
      <w:bookmarkEnd w:id="0"/>
      <w:r w:rsidR="00C02AAA" w:rsidRPr="00C02AAA">
        <w:rPr>
          <w:rFonts w:hint="eastAsia"/>
        </w:rPr>
        <w:t>通常会被应用到所有可训练参数中，但是这会导致过拟合。所以一个策略是将正则化仅仅应用于卷积层和全连接层。对于bias和批处理参数则</w:t>
      </w:r>
      <w:r>
        <w:rPr>
          <w:rFonts w:hint="eastAsia"/>
        </w:rPr>
        <w:t>不进行decay</w:t>
      </w:r>
      <w:r w:rsidR="00C02AAA" w:rsidRPr="00C02AAA">
        <w:br/>
      </w:r>
    </w:p>
    <w:p w:rsidR="00C02AAA" w:rsidRPr="00C02AAA" w:rsidRDefault="00C02AAA" w:rsidP="00C02AAA">
      <w:pPr>
        <w:rPr>
          <w:color w:val="FF0000"/>
        </w:rPr>
      </w:pPr>
    </w:p>
    <w:p w:rsidR="00C02AAA" w:rsidRDefault="00665423">
      <w:pPr>
        <w:rPr>
          <w:b/>
          <w:bCs/>
        </w:rPr>
      </w:pPr>
      <w:hyperlink r:id="rId10" w:history="1">
        <w:r w:rsidR="00C02AAA">
          <w:rPr>
            <w:rStyle w:val="a7"/>
            <w:b/>
            <w:bCs/>
          </w:rPr>
          <w:t>正则化的理解</w:t>
        </w:r>
      </w:hyperlink>
    </w:p>
    <w:p w:rsidR="00C02AAA" w:rsidRDefault="00C02AAA">
      <w:pPr>
        <w:rPr>
          <w:b/>
          <w:bCs/>
        </w:rPr>
      </w:pPr>
    </w:p>
    <w:p w:rsidR="00C02AAA" w:rsidRDefault="00C02AAA">
      <w:pPr>
        <w:rPr>
          <w:b/>
          <w:bCs/>
        </w:rPr>
      </w:pPr>
      <w:r>
        <w:rPr>
          <w:rFonts w:hint="eastAsia"/>
          <w:b/>
          <w:bCs/>
        </w:rPr>
        <w:t>low</w:t>
      </w:r>
      <w:r>
        <w:rPr>
          <w:b/>
          <w:bCs/>
        </w:rPr>
        <w:t xml:space="preserve"> </w:t>
      </w:r>
      <w:r>
        <w:rPr>
          <w:rFonts w:hint="eastAsia"/>
          <w:b/>
          <w:bCs/>
        </w:rPr>
        <w:t>precision</w:t>
      </w:r>
      <w:r>
        <w:rPr>
          <w:b/>
          <w:bCs/>
        </w:rPr>
        <w:t xml:space="preserve"> </w:t>
      </w:r>
      <w:r>
        <w:rPr>
          <w:rFonts w:hint="eastAsia"/>
          <w:b/>
          <w:bCs/>
        </w:rPr>
        <w:t>training</w:t>
      </w:r>
    </w:p>
    <w:p w:rsidR="00C02AAA" w:rsidRPr="00C02AAA" w:rsidRDefault="00C02AAA">
      <w:pPr>
        <w:rPr>
          <w:b/>
          <w:bCs/>
        </w:rPr>
      </w:pPr>
      <w:r>
        <w:rPr>
          <w:rFonts w:hint="eastAsia"/>
          <w:b/>
          <w:bCs/>
        </w:rPr>
        <w:t>mixed</w:t>
      </w:r>
      <w:r>
        <w:rPr>
          <w:b/>
          <w:bCs/>
        </w:rPr>
        <w:t xml:space="preserve"> </w:t>
      </w:r>
      <w:r>
        <w:rPr>
          <w:rFonts w:hint="eastAsia"/>
          <w:b/>
          <w:bCs/>
        </w:rPr>
        <w:t>precision</w:t>
      </w:r>
      <w:r>
        <w:rPr>
          <w:b/>
          <w:bCs/>
        </w:rPr>
        <w:t xml:space="preserve"> </w:t>
      </w:r>
      <w:r>
        <w:rPr>
          <w:rFonts w:hint="eastAsia"/>
          <w:b/>
          <w:bCs/>
        </w:rPr>
        <w:t>training</w:t>
      </w:r>
      <w:r>
        <w:rPr>
          <w:b/>
          <w:bCs/>
        </w:rPr>
        <w:t xml:space="preserve"> </w:t>
      </w:r>
      <w:r>
        <w:rPr>
          <w:rFonts w:hint="eastAsia"/>
          <w:b/>
          <w:bCs/>
        </w:rPr>
        <w:t>混合精度训练</w:t>
      </w:r>
    </w:p>
    <w:p w:rsidR="00C02AAA" w:rsidRDefault="00C02AAA">
      <w:r>
        <w:rPr>
          <w:rFonts w:hint="eastAsia"/>
        </w:rPr>
        <w:t>在某些地方用较低精度训练可以加快速度，而又不会损失准确率</w:t>
      </w:r>
    </w:p>
    <w:p w:rsidR="00C02AAA" w:rsidRDefault="00C02AAA"/>
    <w:p w:rsidR="00C02AAA" w:rsidRDefault="00C02AAA"/>
    <w:p w:rsidR="00C02AAA" w:rsidRDefault="00C02AAA"/>
    <w:p w:rsidR="00C02AAA" w:rsidRPr="00C02AAA" w:rsidRDefault="00C02AAA">
      <w:pPr>
        <w:rPr>
          <w:b/>
          <w:bCs/>
          <w:sz w:val="28"/>
          <w:szCs w:val="32"/>
        </w:rPr>
      </w:pPr>
      <w:r>
        <w:rPr>
          <w:rFonts w:hint="eastAsia"/>
          <w:b/>
          <w:bCs/>
          <w:sz w:val="28"/>
          <w:szCs w:val="32"/>
        </w:rPr>
        <w:t>training</w:t>
      </w:r>
      <w:r>
        <w:rPr>
          <w:b/>
          <w:bCs/>
          <w:sz w:val="28"/>
          <w:szCs w:val="32"/>
        </w:rPr>
        <w:t xml:space="preserve"> </w:t>
      </w:r>
      <w:r>
        <w:rPr>
          <w:rFonts w:hint="eastAsia"/>
          <w:b/>
          <w:bCs/>
          <w:sz w:val="28"/>
          <w:szCs w:val="32"/>
        </w:rPr>
        <w:t>refinement</w:t>
      </w:r>
    </w:p>
    <w:p w:rsidR="00C02AAA" w:rsidRPr="00C02AAA" w:rsidRDefault="00C02AAA">
      <w:pPr>
        <w:rPr>
          <w:b/>
          <w:bCs/>
        </w:rPr>
      </w:pPr>
      <w:r w:rsidRPr="00C02AAA">
        <w:rPr>
          <w:b/>
          <w:bCs/>
        </w:rPr>
        <w:lastRenderedPageBreak/>
        <w:t>Cosine Learning Rate Decay</w:t>
      </w:r>
    </w:p>
    <w:p w:rsidR="00C02AAA" w:rsidRDefault="00C02AAA" w:rsidP="00C02AAA">
      <w:r>
        <w:rPr>
          <w:rFonts w:hint="eastAsia"/>
        </w:rPr>
        <w:t>learning</w:t>
      </w:r>
      <w:r>
        <w:t xml:space="preserve"> </w:t>
      </w:r>
      <w:r>
        <w:rPr>
          <w:rFonts w:hint="eastAsia"/>
        </w:rPr>
        <w:t>rate</w:t>
      </w:r>
      <w:r>
        <w:t xml:space="preserve"> </w:t>
      </w:r>
      <w:r>
        <w:rPr>
          <w:rFonts w:hint="eastAsia"/>
        </w:rPr>
        <w:t>decay</w:t>
      </w:r>
      <w:r>
        <w:t xml:space="preserve"> </w:t>
      </w:r>
      <w:r>
        <w:rPr>
          <w:rFonts w:hint="eastAsia"/>
        </w:rPr>
        <w:t>学习率衰减也是需要考虑的一种调参技巧，学习率在开始时较大，从而能够快速接近一个局部最优的位置，接着学习率慢慢江地，从而愈发接近这个最优值。</w:t>
      </w:r>
    </w:p>
    <w:p w:rsidR="00C02AAA" w:rsidRDefault="00C02AAA" w:rsidP="00C02AAA">
      <w:r>
        <w:rPr>
          <w:rFonts w:hint="eastAsia"/>
        </w:rPr>
        <w:t>相较于step</w:t>
      </w:r>
      <w:r>
        <w:t xml:space="preserve"> </w:t>
      </w:r>
      <w:r>
        <w:rPr>
          <w:rFonts w:hint="eastAsia"/>
        </w:rPr>
        <w:t>decay而言，cosine</w:t>
      </w:r>
      <w:r>
        <w:t xml:space="preserve"> </w:t>
      </w:r>
      <w:r>
        <w:rPr>
          <w:rFonts w:hint="eastAsia"/>
        </w:rPr>
        <w:t>learning</w:t>
      </w:r>
      <w:r>
        <w:t xml:space="preserve"> </w:t>
      </w:r>
      <w:r>
        <w:rPr>
          <w:rFonts w:hint="eastAsia"/>
        </w:rPr>
        <w:t>rate</w:t>
      </w:r>
      <w:r>
        <w:t xml:space="preserve"> </w:t>
      </w:r>
      <w:r>
        <w:rPr>
          <w:rFonts w:hint="eastAsia"/>
        </w:rPr>
        <w:t>decay策略能够让这个寻找过程比较平滑</w:t>
      </w:r>
    </w:p>
    <w:p w:rsidR="00C02AAA" w:rsidRDefault="00C02AAA"/>
    <w:p w:rsidR="00C02AAA" w:rsidRPr="00C02AAA" w:rsidRDefault="00C02AAA" w:rsidP="00C02AAA">
      <w:pPr>
        <w:rPr>
          <w:b/>
          <w:bCs/>
        </w:rPr>
      </w:pPr>
      <w:r w:rsidRPr="00C02AAA">
        <w:rPr>
          <w:b/>
          <w:bCs/>
        </w:rPr>
        <w:t>SGDR: Stochastic Gradient Descent with Warm Restarts</w:t>
      </w:r>
    </w:p>
    <w:p w:rsidR="00C02AAA" w:rsidRPr="00C02AAA" w:rsidRDefault="00C02AAA">
      <w:r>
        <w:rPr>
          <w:noProof/>
        </w:rPr>
        <w:drawing>
          <wp:inline distT="0" distB="0" distL="0" distR="0" wp14:anchorId="4B67FC9F" wp14:editId="136858FE">
            <wp:extent cx="2960077" cy="182465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6945" cy="1828890"/>
                    </a:xfrm>
                    <a:prstGeom prst="rect">
                      <a:avLst/>
                    </a:prstGeom>
                  </pic:spPr>
                </pic:pic>
              </a:graphicData>
            </a:graphic>
          </wp:inline>
        </w:drawing>
      </w:r>
    </w:p>
    <w:p w:rsidR="00C02AAA" w:rsidRDefault="00C02AAA" w:rsidP="00C02AAA">
      <w:r>
        <w:rPr>
          <w:rFonts w:hint="eastAsia"/>
        </w:rPr>
        <w:t>为了找到更稳定的局部最优解，可以时不时提高学习率，从而有从一个局部到另一个局部的能力，这个过程称为restart</w:t>
      </w:r>
    </w:p>
    <w:p w:rsidR="00C02AAA" w:rsidRDefault="00C02AAA" w:rsidP="00C02AAA"/>
    <w:p w:rsidR="00C02AAA" w:rsidRDefault="00C02AAA" w:rsidP="00C02AAA"/>
    <w:p w:rsidR="00C02AAA" w:rsidRDefault="00C02AAA" w:rsidP="00C02AAA">
      <w:pPr>
        <w:rPr>
          <w:b/>
          <w:bCs/>
        </w:rPr>
      </w:pPr>
      <w:r w:rsidRPr="00C02AAA">
        <w:rPr>
          <w:b/>
          <w:bCs/>
        </w:rPr>
        <w:t>Label Smoothing</w:t>
      </w:r>
      <w:r>
        <w:rPr>
          <w:b/>
          <w:bCs/>
        </w:rPr>
        <w:t xml:space="preserve"> </w:t>
      </w:r>
      <w:r>
        <w:rPr>
          <w:rFonts w:hint="eastAsia"/>
          <w:b/>
          <w:bCs/>
        </w:rPr>
        <w:t>标签平滑</w:t>
      </w:r>
    </w:p>
    <w:p w:rsidR="00C02AAA" w:rsidRPr="00C02AAA" w:rsidRDefault="00C02AAA" w:rsidP="00C02AAA">
      <w:r>
        <w:rPr>
          <w:rFonts w:hint="eastAsia"/>
        </w:rPr>
        <w:t>一种正则化表达方式。</w:t>
      </w:r>
    </w:p>
    <w:p w:rsidR="00C02AAA" w:rsidRDefault="00C02AAA" w:rsidP="00C02AAA">
      <w:pPr>
        <w:rPr>
          <w:b/>
          <w:bCs/>
        </w:rPr>
      </w:pPr>
      <w:r>
        <w:rPr>
          <w:noProof/>
        </w:rPr>
        <w:drawing>
          <wp:inline distT="0" distB="0" distL="0" distR="0" wp14:anchorId="00804413" wp14:editId="4129A905">
            <wp:extent cx="4572000" cy="22603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7879" cy="2268165"/>
                    </a:xfrm>
                    <a:prstGeom prst="rect">
                      <a:avLst/>
                    </a:prstGeom>
                  </pic:spPr>
                </pic:pic>
              </a:graphicData>
            </a:graphic>
          </wp:inline>
        </w:drawing>
      </w:r>
    </w:p>
    <w:p w:rsidR="00C02AAA" w:rsidRDefault="00C02AAA" w:rsidP="00C02AAA">
      <w:r>
        <w:rPr>
          <w:rFonts w:hint="eastAsia"/>
        </w:rPr>
        <w:t>如果损失函数是交叉熵的话，网络最终会取向于让某一类的概率尽可能大，而其它类的概率尽可能小，从而导致了过拟合。</w:t>
      </w:r>
    </w:p>
    <w:p w:rsidR="00C02AAA" w:rsidRPr="00C02AAA" w:rsidRDefault="00C02AAA" w:rsidP="00C02AAA">
      <w:r>
        <w:rPr>
          <w:rFonts w:hint="eastAsia"/>
        </w:rPr>
        <w:t>因此采用label</w:t>
      </w:r>
      <w:r>
        <w:t xml:space="preserve"> </w:t>
      </w:r>
      <w:r>
        <w:rPr>
          <w:rFonts w:hint="eastAsia"/>
        </w:rPr>
        <w:t>smoothing使得最终网络有更好的泛化能力。</w:t>
      </w:r>
    </w:p>
    <w:p w:rsidR="00C02AAA" w:rsidRPr="00C02AAA" w:rsidRDefault="00C02AAA" w:rsidP="00C02AAA">
      <w:pPr>
        <w:rPr>
          <w:b/>
          <w:bCs/>
        </w:rPr>
      </w:pPr>
    </w:p>
    <w:p w:rsidR="00C02AAA" w:rsidRDefault="00C02AAA" w:rsidP="00C02AAA">
      <w:pPr>
        <w:rPr>
          <w:b/>
          <w:bCs/>
        </w:rPr>
      </w:pPr>
      <w:r>
        <w:rPr>
          <w:rFonts w:hint="eastAsia"/>
          <w:b/>
          <w:bCs/>
        </w:rPr>
        <w:t>knowledge</w:t>
      </w:r>
      <w:r>
        <w:rPr>
          <w:b/>
          <w:bCs/>
        </w:rPr>
        <w:t xml:space="preserve"> </w:t>
      </w:r>
      <w:r>
        <w:rPr>
          <w:rFonts w:hint="eastAsia"/>
          <w:b/>
          <w:bCs/>
        </w:rPr>
        <w:t>distillitation</w:t>
      </w:r>
    </w:p>
    <w:p w:rsidR="00C02AAA" w:rsidRDefault="00C02AAA" w:rsidP="00C02AAA">
      <w:r w:rsidRPr="00C02AAA">
        <w:rPr>
          <w:rFonts w:hint="eastAsia"/>
        </w:rPr>
        <w:t>知识蒸馏是一种模型压缩方法</w:t>
      </w:r>
      <w:r>
        <w:rPr>
          <w:rFonts w:hint="eastAsia"/>
        </w:rPr>
        <w:t>，有些像</w:t>
      </w:r>
      <w:r w:rsidRPr="00C02AAA">
        <w:rPr>
          <w:rFonts w:hint="eastAsia"/>
        </w:rPr>
        <w:t>迁移学习，</w:t>
      </w:r>
      <w:r>
        <w:rPr>
          <w:rFonts w:hint="eastAsia"/>
        </w:rPr>
        <w:t>可以将复杂、学习能力强的网络作为teacher</w:t>
      </w:r>
      <w:r>
        <w:t xml:space="preserve"> </w:t>
      </w:r>
      <w:r>
        <w:rPr>
          <w:rFonts w:hint="eastAsia"/>
        </w:rPr>
        <w:t>model，而后用这个model学习到的知识传递给参数少、学习能力较弱的student</w:t>
      </w:r>
      <w:r>
        <w:t xml:space="preserve"> </w:t>
      </w:r>
      <w:r>
        <w:rPr>
          <w:rFonts w:hint="eastAsia"/>
        </w:rPr>
        <w:t>model的网络。</w:t>
      </w:r>
    </w:p>
    <w:p w:rsidR="00C02AAA" w:rsidRDefault="00C02AAA" w:rsidP="00C02AAA"/>
    <w:p w:rsidR="00C02AAA" w:rsidRDefault="00C02AAA" w:rsidP="00C02AAA">
      <w:r>
        <w:rPr>
          <w:rFonts w:hint="eastAsia"/>
        </w:rPr>
        <w:t>有很多已经训练的很好的网络，就不用重复训练了。从预训练(</w:t>
      </w:r>
      <w:r>
        <w:t>pre-trained)</w:t>
      </w:r>
      <w:r>
        <w:rPr>
          <w:rFonts w:hint="eastAsia"/>
        </w:rPr>
        <w:t>的teacher</w:t>
      </w:r>
      <w:r>
        <w:t xml:space="preserve"> </w:t>
      </w:r>
      <w:r>
        <w:rPr>
          <w:rFonts w:hint="eastAsia"/>
        </w:rPr>
        <w:t>model</w:t>
      </w:r>
      <w:r>
        <w:rPr>
          <w:rFonts w:hint="eastAsia"/>
        </w:rPr>
        <w:lastRenderedPageBreak/>
        <w:t>转移到当前的student</w:t>
      </w:r>
      <w:r>
        <w:t xml:space="preserve"> </w:t>
      </w:r>
      <w:r>
        <w:rPr>
          <w:rFonts w:hint="eastAsia"/>
        </w:rPr>
        <w:t>network</w:t>
      </w:r>
    </w:p>
    <w:p w:rsidR="00C02AAA" w:rsidRDefault="00C02AAA" w:rsidP="00C02AAA">
      <w:r>
        <w:rPr>
          <w:rFonts w:hint="eastAsia"/>
        </w:rPr>
        <w:t>加入一个蒸馏损失函数用于衡量学生网络的预测结果与老师网络结果的偏离。</w:t>
      </w:r>
    </w:p>
    <w:p w:rsidR="00C02AAA" w:rsidRPr="00C02AAA" w:rsidRDefault="00C02AAA" w:rsidP="00C02AAA">
      <w:pPr>
        <w:rPr>
          <w:b/>
          <w:bCs/>
        </w:rPr>
      </w:pPr>
      <w:r>
        <w:rPr>
          <w:noProof/>
        </w:rPr>
        <w:drawing>
          <wp:inline distT="0" distB="0" distL="0" distR="0" wp14:anchorId="6B168893" wp14:editId="5C7000B3">
            <wp:extent cx="3522785" cy="2027319"/>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5519" cy="2034647"/>
                    </a:xfrm>
                    <a:prstGeom prst="rect">
                      <a:avLst/>
                    </a:prstGeom>
                  </pic:spPr>
                </pic:pic>
              </a:graphicData>
            </a:graphic>
          </wp:inline>
        </w:drawing>
      </w:r>
    </w:p>
    <w:p w:rsidR="00C02AAA" w:rsidRDefault="00C02AAA"/>
    <w:p w:rsidR="00C02AAA" w:rsidRDefault="00C02AAA">
      <w:pPr>
        <w:rPr>
          <w:b/>
          <w:bCs/>
        </w:rPr>
      </w:pPr>
      <w:r>
        <w:rPr>
          <w:rFonts w:hint="eastAsia"/>
          <w:b/>
          <w:bCs/>
        </w:rPr>
        <w:t>mix-up</w:t>
      </w:r>
    </w:p>
    <w:p w:rsidR="00C02AAA" w:rsidRDefault="00C02AAA">
      <w:pPr>
        <w:rPr>
          <w:b/>
          <w:bCs/>
        </w:rPr>
      </w:pPr>
      <w:r>
        <w:rPr>
          <w:rFonts w:hint="eastAsia"/>
          <w:b/>
          <w:bCs/>
        </w:rPr>
        <w:t>图像混合技术。</w:t>
      </w:r>
    </w:p>
    <w:p w:rsidR="00C02AAA" w:rsidRPr="00C02AAA" w:rsidRDefault="00C02AAA">
      <w:r w:rsidRPr="00C02AAA">
        <w:rPr>
          <w:rFonts w:hint="eastAsia"/>
        </w:rPr>
        <w:t>常用的数据增强有翻转、小角度旋转等</w:t>
      </w:r>
    </w:p>
    <w:p w:rsidR="00C02AAA" w:rsidRDefault="00C02AAA">
      <w:r>
        <w:rPr>
          <w:rFonts w:hint="eastAsia"/>
        </w:rPr>
        <w:t>该方法就是两图混合</w:t>
      </w:r>
    </w:p>
    <w:p w:rsidR="00C02AAA" w:rsidRDefault="00C02AAA">
      <w:r>
        <w:rPr>
          <w:noProof/>
        </w:rPr>
        <w:drawing>
          <wp:inline distT="0" distB="0" distL="0" distR="0" wp14:anchorId="694B2C59" wp14:editId="3CA0E6B1">
            <wp:extent cx="2790092" cy="9597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5926" cy="965149"/>
                    </a:xfrm>
                    <a:prstGeom prst="rect">
                      <a:avLst/>
                    </a:prstGeom>
                  </pic:spPr>
                </pic:pic>
              </a:graphicData>
            </a:graphic>
          </wp:inline>
        </w:drawing>
      </w:r>
    </w:p>
    <w:p w:rsidR="00C02AAA" w:rsidRDefault="00C02AAA">
      <w:r>
        <w:rPr>
          <w:noProof/>
        </w:rPr>
        <w:drawing>
          <wp:inline distT="0" distB="0" distL="0" distR="0" wp14:anchorId="0FC1228F" wp14:editId="6FC893FD">
            <wp:extent cx="2615666" cy="621323"/>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5506" cy="630786"/>
                    </a:xfrm>
                    <a:prstGeom prst="rect">
                      <a:avLst/>
                    </a:prstGeom>
                  </pic:spPr>
                </pic:pic>
              </a:graphicData>
            </a:graphic>
          </wp:inline>
        </w:drawing>
      </w:r>
    </w:p>
    <w:p w:rsidR="00C02AAA" w:rsidRDefault="00C02AAA">
      <w:r>
        <w:rPr>
          <w:rFonts w:hint="eastAsia"/>
        </w:rPr>
        <w:t>防止过拟合，增加一些扰动，提升模型的泛化能力。</w:t>
      </w:r>
    </w:p>
    <w:p w:rsidR="00C02AAA" w:rsidRPr="00C02AAA" w:rsidRDefault="00C02AAA"/>
    <w:p w:rsidR="00C02AAA" w:rsidRDefault="00C02AAA">
      <w:pPr>
        <w:rPr>
          <w:b/>
          <w:bCs/>
        </w:rPr>
      </w:pPr>
      <w:r>
        <w:rPr>
          <w:rFonts w:hint="eastAsia"/>
          <w:b/>
          <w:bCs/>
        </w:rPr>
        <w:t>其它讲这篇博客的博文</w:t>
      </w:r>
    </w:p>
    <w:p w:rsidR="00C02AAA" w:rsidRDefault="00665423">
      <w:pPr>
        <w:rPr>
          <w:b/>
          <w:bCs/>
        </w:rPr>
      </w:pPr>
      <w:hyperlink r:id="rId16" w:history="1">
        <w:r w:rsidR="00C02AAA" w:rsidRPr="00C02AAA">
          <w:rPr>
            <w:rStyle w:val="a7"/>
            <w:rFonts w:hint="eastAsia"/>
            <w:b/>
            <w:bCs/>
          </w:rPr>
          <w:t>文章一</w:t>
        </w:r>
      </w:hyperlink>
    </w:p>
    <w:p w:rsidR="00C02AAA" w:rsidRPr="00C02AAA" w:rsidRDefault="00665423">
      <w:pPr>
        <w:rPr>
          <w:b/>
          <w:bCs/>
        </w:rPr>
      </w:pPr>
      <w:hyperlink r:id="rId17" w:history="1">
        <w:r w:rsidR="00C02AAA" w:rsidRPr="00C02AAA">
          <w:rPr>
            <w:rStyle w:val="a7"/>
            <w:b/>
            <w:bCs/>
          </w:rPr>
          <w:t>https://zhuanlan.zhihu.com/p/66612268</w:t>
        </w:r>
      </w:hyperlink>
    </w:p>
    <w:sectPr w:rsidR="00C02AAA" w:rsidRPr="00C02A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423" w:rsidRDefault="00665423" w:rsidP="00C02AAA">
      <w:r>
        <w:separator/>
      </w:r>
    </w:p>
  </w:endnote>
  <w:endnote w:type="continuationSeparator" w:id="0">
    <w:p w:rsidR="00665423" w:rsidRDefault="00665423" w:rsidP="00C02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423" w:rsidRDefault="00665423" w:rsidP="00C02AAA">
      <w:r>
        <w:separator/>
      </w:r>
    </w:p>
  </w:footnote>
  <w:footnote w:type="continuationSeparator" w:id="0">
    <w:p w:rsidR="00665423" w:rsidRDefault="00665423" w:rsidP="00C02A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BB4"/>
    <w:rsid w:val="001C29AF"/>
    <w:rsid w:val="003A7EE9"/>
    <w:rsid w:val="003D72BB"/>
    <w:rsid w:val="00611642"/>
    <w:rsid w:val="00665423"/>
    <w:rsid w:val="0096702A"/>
    <w:rsid w:val="00977B5B"/>
    <w:rsid w:val="009C0DE6"/>
    <w:rsid w:val="00A53EA9"/>
    <w:rsid w:val="00B24DAE"/>
    <w:rsid w:val="00C02AAA"/>
    <w:rsid w:val="00C46BB4"/>
    <w:rsid w:val="00CD42C5"/>
    <w:rsid w:val="00DC2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992D5"/>
  <w15:chartTrackingRefBased/>
  <w15:docId w15:val="{44898276-4C31-4A54-B757-209276F09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3EA9"/>
    <w:pPr>
      <w:keepNext/>
      <w:keepLines/>
      <w:spacing w:before="340" w:after="330" w:line="578" w:lineRule="auto"/>
      <w:outlineLvl w:val="0"/>
    </w:pPr>
    <w:rPr>
      <w:b/>
      <w:bCs/>
      <w:kern w:val="44"/>
      <w:sz w:val="4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3EA9"/>
    <w:rPr>
      <w:b/>
      <w:bCs/>
      <w:kern w:val="44"/>
      <w:sz w:val="48"/>
      <w:szCs w:val="44"/>
    </w:rPr>
  </w:style>
  <w:style w:type="paragraph" w:styleId="a3">
    <w:name w:val="header"/>
    <w:basedOn w:val="a"/>
    <w:link w:val="a4"/>
    <w:uiPriority w:val="99"/>
    <w:unhideWhenUsed/>
    <w:rsid w:val="00C02A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2AAA"/>
    <w:rPr>
      <w:sz w:val="18"/>
      <w:szCs w:val="18"/>
    </w:rPr>
  </w:style>
  <w:style w:type="paragraph" w:styleId="a5">
    <w:name w:val="footer"/>
    <w:basedOn w:val="a"/>
    <w:link w:val="a6"/>
    <w:uiPriority w:val="99"/>
    <w:unhideWhenUsed/>
    <w:rsid w:val="00C02AAA"/>
    <w:pPr>
      <w:tabs>
        <w:tab w:val="center" w:pos="4153"/>
        <w:tab w:val="right" w:pos="8306"/>
      </w:tabs>
      <w:snapToGrid w:val="0"/>
      <w:jc w:val="left"/>
    </w:pPr>
    <w:rPr>
      <w:sz w:val="18"/>
      <w:szCs w:val="18"/>
    </w:rPr>
  </w:style>
  <w:style w:type="character" w:customStyle="1" w:styleId="a6">
    <w:name w:val="页脚 字符"/>
    <w:basedOn w:val="a0"/>
    <w:link w:val="a5"/>
    <w:uiPriority w:val="99"/>
    <w:rsid w:val="00C02AAA"/>
    <w:rPr>
      <w:sz w:val="18"/>
      <w:szCs w:val="18"/>
    </w:rPr>
  </w:style>
  <w:style w:type="character" w:styleId="a7">
    <w:name w:val="Hyperlink"/>
    <w:basedOn w:val="a0"/>
    <w:uiPriority w:val="99"/>
    <w:unhideWhenUsed/>
    <w:rsid w:val="00C02AAA"/>
    <w:rPr>
      <w:color w:val="0563C1" w:themeColor="hyperlink"/>
      <w:u w:val="single"/>
    </w:rPr>
  </w:style>
  <w:style w:type="character" w:styleId="a8">
    <w:name w:val="Unresolved Mention"/>
    <w:basedOn w:val="a0"/>
    <w:uiPriority w:val="99"/>
    <w:semiHidden/>
    <w:unhideWhenUsed/>
    <w:rsid w:val="00C02AAA"/>
    <w:rPr>
      <w:color w:val="605E5C"/>
      <w:shd w:val="clear" w:color="auto" w:fill="E1DFDD"/>
    </w:rPr>
  </w:style>
  <w:style w:type="character" w:customStyle="1" w:styleId="tlid-translation">
    <w:name w:val="tlid-translation"/>
    <w:basedOn w:val="a0"/>
    <w:rsid w:val="00C02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93260">
      <w:bodyDiv w:val="1"/>
      <w:marLeft w:val="0"/>
      <w:marRight w:val="0"/>
      <w:marTop w:val="0"/>
      <w:marBottom w:val="0"/>
      <w:divBdr>
        <w:top w:val="none" w:sz="0" w:space="0" w:color="auto"/>
        <w:left w:val="none" w:sz="0" w:space="0" w:color="auto"/>
        <w:bottom w:val="none" w:sz="0" w:space="0" w:color="auto"/>
        <w:right w:val="none" w:sz="0" w:space="0" w:color="auto"/>
      </w:divBdr>
    </w:div>
    <w:div w:id="511383556">
      <w:bodyDiv w:val="1"/>
      <w:marLeft w:val="0"/>
      <w:marRight w:val="0"/>
      <w:marTop w:val="0"/>
      <w:marBottom w:val="0"/>
      <w:divBdr>
        <w:top w:val="none" w:sz="0" w:space="0" w:color="auto"/>
        <w:left w:val="none" w:sz="0" w:space="0" w:color="auto"/>
        <w:bottom w:val="none" w:sz="0" w:space="0" w:color="auto"/>
        <w:right w:val="none" w:sz="0" w:space="0" w:color="auto"/>
      </w:divBdr>
    </w:div>
    <w:div w:id="727845813">
      <w:bodyDiv w:val="1"/>
      <w:marLeft w:val="0"/>
      <w:marRight w:val="0"/>
      <w:marTop w:val="0"/>
      <w:marBottom w:val="0"/>
      <w:divBdr>
        <w:top w:val="none" w:sz="0" w:space="0" w:color="auto"/>
        <w:left w:val="none" w:sz="0" w:space="0" w:color="auto"/>
        <w:bottom w:val="none" w:sz="0" w:space="0" w:color="auto"/>
        <w:right w:val="none" w:sz="0" w:space="0" w:color="auto"/>
      </w:divBdr>
    </w:div>
    <w:div w:id="945115678">
      <w:bodyDiv w:val="1"/>
      <w:marLeft w:val="0"/>
      <w:marRight w:val="0"/>
      <w:marTop w:val="0"/>
      <w:marBottom w:val="0"/>
      <w:divBdr>
        <w:top w:val="none" w:sz="0" w:space="0" w:color="auto"/>
        <w:left w:val="none" w:sz="0" w:space="0" w:color="auto"/>
        <w:bottom w:val="none" w:sz="0" w:space="0" w:color="auto"/>
        <w:right w:val="none" w:sz="0" w:space="0" w:color="auto"/>
      </w:divBdr>
    </w:div>
    <w:div w:id="1164272827">
      <w:bodyDiv w:val="1"/>
      <w:marLeft w:val="0"/>
      <w:marRight w:val="0"/>
      <w:marTop w:val="0"/>
      <w:marBottom w:val="0"/>
      <w:divBdr>
        <w:top w:val="none" w:sz="0" w:space="0" w:color="auto"/>
        <w:left w:val="none" w:sz="0" w:space="0" w:color="auto"/>
        <w:bottom w:val="none" w:sz="0" w:space="0" w:color="auto"/>
        <w:right w:val="none" w:sz="0" w:space="0" w:color="auto"/>
      </w:divBdr>
    </w:div>
    <w:div w:id="1471241510">
      <w:bodyDiv w:val="1"/>
      <w:marLeft w:val="0"/>
      <w:marRight w:val="0"/>
      <w:marTop w:val="0"/>
      <w:marBottom w:val="0"/>
      <w:divBdr>
        <w:top w:val="none" w:sz="0" w:space="0" w:color="auto"/>
        <w:left w:val="none" w:sz="0" w:space="0" w:color="auto"/>
        <w:bottom w:val="none" w:sz="0" w:space="0" w:color="auto"/>
        <w:right w:val="none" w:sz="0" w:space="0" w:color="auto"/>
      </w:divBdr>
    </w:div>
    <w:div w:id="1532953991">
      <w:bodyDiv w:val="1"/>
      <w:marLeft w:val="0"/>
      <w:marRight w:val="0"/>
      <w:marTop w:val="0"/>
      <w:marBottom w:val="0"/>
      <w:divBdr>
        <w:top w:val="none" w:sz="0" w:space="0" w:color="auto"/>
        <w:left w:val="none" w:sz="0" w:space="0" w:color="auto"/>
        <w:bottom w:val="none" w:sz="0" w:space="0" w:color="auto"/>
        <w:right w:val="none" w:sz="0" w:space="0" w:color="auto"/>
      </w:divBdr>
      <w:divsChild>
        <w:div w:id="1422097058">
          <w:marLeft w:val="0"/>
          <w:marRight w:val="0"/>
          <w:marTop w:val="0"/>
          <w:marBottom w:val="0"/>
          <w:divBdr>
            <w:top w:val="none" w:sz="0" w:space="0" w:color="auto"/>
            <w:left w:val="none" w:sz="0" w:space="0" w:color="auto"/>
            <w:bottom w:val="none" w:sz="0" w:space="0" w:color="auto"/>
            <w:right w:val="none" w:sz="0" w:space="0" w:color="auto"/>
          </w:divBdr>
          <w:divsChild>
            <w:div w:id="788667676">
              <w:marLeft w:val="0"/>
              <w:marRight w:val="0"/>
              <w:marTop w:val="0"/>
              <w:marBottom w:val="0"/>
              <w:divBdr>
                <w:top w:val="none" w:sz="0" w:space="0" w:color="auto"/>
                <w:left w:val="none" w:sz="0" w:space="0" w:color="auto"/>
                <w:bottom w:val="none" w:sz="0" w:space="0" w:color="auto"/>
                <w:right w:val="none" w:sz="0" w:space="0" w:color="auto"/>
              </w:divBdr>
              <w:divsChild>
                <w:div w:id="1333991180">
                  <w:marLeft w:val="0"/>
                  <w:marRight w:val="0"/>
                  <w:marTop w:val="0"/>
                  <w:marBottom w:val="0"/>
                  <w:divBdr>
                    <w:top w:val="none" w:sz="0" w:space="0" w:color="auto"/>
                    <w:left w:val="none" w:sz="0" w:space="0" w:color="auto"/>
                    <w:bottom w:val="none" w:sz="0" w:space="0" w:color="auto"/>
                    <w:right w:val="none" w:sz="0" w:space="0" w:color="auto"/>
                  </w:divBdr>
                  <w:divsChild>
                    <w:div w:id="138155945">
                      <w:marLeft w:val="0"/>
                      <w:marRight w:val="0"/>
                      <w:marTop w:val="0"/>
                      <w:marBottom w:val="0"/>
                      <w:divBdr>
                        <w:top w:val="none" w:sz="0" w:space="0" w:color="auto"/>
                        <w:left w:val="none" w:sz="0" w:space="0" w:color="auto"/>
                        <w:bottom w:val="none" w:sz="0" w:space="0" w:color="auto"/>
                        <w:right w:val="none" w:sz="0" w:space="0" w:color="auto"/>
                      </w:divBdr>
                      <w:divsChild>
                        <w:div w:id="1314873107">
                          <w:marLeft w:val="0"/>
                          <w:marRight w:val="0"/>
                          <w:marTop w:val="0"/>
                          <w:marBottom w:val="0"/>
                          <w:divBdr>
                            <w:top w:val="none" w:sz="0" w:space="0" w:color="auto"/>
                            <w:left w:val="none" w:sz="0" w:space="0" w:color="auto"/>
                            <w:bottom w:val="none" w:sz="0" w:space="0" w:color="auto"/>
                            <w:right w:val="none" w:sz="0" w:space="0" w:color="auto"/>
                          </w:divBdr>
                          <w:divsChild>
                            <w:div w:id="1742365198">
                              <w:marLeft w:val="0"/>
                              <w:marRight w:val="300"/>
                              <w:marTop w:val="180"/>
                              <w:marBottom w:val="0"/>
                              <w:divBdr>
                                <w:top w:val="none" w:sz="0" w:space="0" w:color="auto"/>
                                <w:left w:val="none" w:sz="0" w:space="0" w:color="auto"/>
                                <w:bottom w:val="none" w:sz="0" w:space="0" w:color="auto"/>
                                <w:right w:val="none" w:sz="0" w:space="0" w:color="auto"/>
                              </w:divBdr>
                              <w:divsChild>
                                <w:div w:id="17080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503127">
          <w:marLeft w:val="0"/>
          <w:marRight w:val="0"/>
          <w:marTop w:val="0"/>
          <w:marBottom w:val="0"/>
          <w:divBdr>
            <w:top w:val="none" w:sz="0" w:space="0" w:color="auto"/>
            <w:left w:val="none" w:sz="0" w:space="0" w:color="auto"/>
            <w:bottom w:val="none" w:sz="0" w:space="0" w:color="auto"/>
            <w:right w:val="none" w:sz="0" w:space="0" w:color="auto"/>
          </w:divBdr>
          <w:divsChild>
            <w:div w:id="2063559826">
              <w:marLeft w:val="0"/>
              <w:marRight w:val="0"/>
              <w:marTop w:val="0"/>
              <w:marBottom w:val="0"/>
              <w:divBdr>
                <w:top w:val="none" w:sz="0" w:space="0" w:color="auto"/>
                <w:left w:val="none" w:sz="0" w:space="0" w:color="auto"/>
                <w:bottom w:val="none" w:sz="0" w:space="0" w:color="auto"/>
                <w:right w:val="none" w:sz="0" w:space="0" w:color="auto"/>
              </w:divBdr>
              <w:divsChild>
                <w:div w:id="650595523">
                  <w:marLeft w:val="0"/>
                  <w:marRight w:val="0"/>
                  <w:marTop w:val="0"/>
                  <w:marBottom w:val="0"/>
                  <w:divBdr>
                    <w:top w:val="none" w:sz="0" w:space="0" w:color="auto"/>
                    <w:left w:val="none" w:sz="0" w:space="0" w:color="auto"/>
                    <w:bottom w:val="none" w:sz="0" w:space="0" w:color="auto"/>
                    <w:right w:val="none" w:sz="0" w:space="0" w:color="auto"/>
                  </w:divBdr>
                  <w:divsChild>
                    <w:div w:id="1329671986">
                      <w:marLeft w:val="0"/>
                      <w:marRight w:val="0"/>
                      <w:marTop w:val="0"/>
                      <w:marBottom w:val="0"/>
                      <w:divBdr>
                        <w:top w:val="none" w:sz="0" w:space="0" w:color="auto"/>
                        <w:left w:val="none" w:sz="0" w:space="0" w:color="auto"/>
                        <w:bottom w:val="none" w:sz="0" w:space="0" w:color="auto"/>
                        <w:right w:val="none" w:sz="0" w:space="0" w:color="auto"/>
                      </w:divBdr>
                      <w:divsChild>
                        <w:div w:id="99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543359">
      <w:bodyDiv w:val="1"/>
      <w:marLeft w:val="0"/>
      <w:marRight w:val="0"/>
      <w:marTop w:val="0"/>
      <w:marBottom w:val="0"/>
      <w:divBdr>
        <w:top w:val="none" w:sz="0" w:space="0" w:color="auto"/>
        <w:left w:val="none" w:sz="0" w:space="0" w:color="auto"/>
        <w:bottom w:val="none" w:sz="0" w:space="0" w:color="auto"/>
        <w:right w:val="none" w:sz="0" w:space="0" w:color="auto"/>
      </w:divBdr>
    </w:div>
    <w:div w:id="204165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stackoverflow.com/questions/55933867/what-does-learning-rate-warm-up-mean" TargetMode="External"/><Relationship Id="rId12" Type="http://schemas.openxmlformats.org/officeDocument/2006/relationships/image" Target="media/image5.png"/><Relationship Id="rId17" Type="http://schemas.openxmlformats.org/officeDocument/2006/relationships/hyperlink" Target="https://zhuanlan.zhihu.com/p/66612268" TargetMode="External"/><Relationship Id="rId2" Type="http://schemas.openxmlformats.org/officeDocument/2006/relationships/settings" Target="settings.xml"/><Relationship Id="rId16" Type="http://schemas.openxmlformats.org/officeDocument/2006/relationships/hyperlink" Target="https://zhuanlan.zhihu.com/p/66393448"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hyperlink" Target="https://morvanzhou.github.io/tutorials/machine-learning/ML-intro/3-09-l1l2regularization/"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3621</TotalTime>
  <Pages>4</Pages>
  <Words>332</Words>
  <Characters>1895</Characters>
  <Application>Microsoft Office Word</Application>
  <DocSecurity>0</DocSecurity>
  <Lines>15</Lines>
  <Paragraphs>4</Paragraphs>
  <ScaleCrop>false</ScaleCrop>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Q</dc:creator>
  <cp:keywords/>
  <dc:description/>
  <cp:lastModifiedBy>Moon Q</cp:lastModifiedBy>
  <cp:revision>4</cp:revision>
  <dcterms:created xsi:type="dcterms:W3CDTF">2019-10-31T04:37:00Z</dcterms:created>
  <dcterms:modified xsi:type="dcterms:W3CDTF">2019-11-11T05:05:00Z</dcterms:modified>
</cp:coreProperties>
</file>