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spacing w:line="420" w:lineRule="atLeast"/>
        <w:rPr>
          <w:rFonts w:ascii="Tahoma" w:hAnsi="Tahoma" w:eastAsia="宋体" w:cs="Tahoma"/>
          <w:b/>
          <w:bCs/>
          <w:color w:val="666666"/>
          <w:kern w:val="0"/>
          <w:sz w:val="18"/>
          <w:szCs w:val="18"/>
        </w:rPr>
      </w:pPr>
      <w:r>
        <w:rPr>
          <w:rFonts w:ascii="Tahoma" w:hAnsi="Tahoma" w:eastAsia="宋体" w:cs="Tahoma"/>
          <w:b/>
          <w:bCs/>
          <w:color w:val="666666"/>
          <w:kern w:val="0"/>
          <w:sz w:val="18"/>
          <w:szCs w:val="18"/>
        </w:rPr>
        <w:t>思想道德修养与法律基础法律部分模拟试题</w:t>
      </w:r>
    </w:p>
    <w:p>
      <w:pPr>
        <w:widowControl/>
        <w:spacing w:line="420" w:lineRule="atLeast"/>
        <w:ind w:firstLine="150"/>
        <w:rPr>
          <w:rFonts w:ascii="Tahoma" w:hAnsi="Tahoma" w:eastAsia="宋体" w:cs="Tahoma"/>
          <w:b/>
          <w:bCs/>
          <w:color w:val="666666"/>
          <w:kern w:val="0"/>
          <w:sz w:val="18"/>
          <w:szCs w:val="18"/>
        </w:rPr>
      </w:pPr>
      <w:r>
        <w:rPr>
          <w:rFonts w:ascii="Tahoma" w:hAnsi="Tahoma" w:eastAsia="宋体" w:cs="Tahoma"/>
          <w:b/>
          <w:bCs/>
          <w:color w:val="666666"/>
          <w:kern w:val="0"/>
          <w:sz w:val="18"/>
          <w:szCs w:val="18"/>
        </w:rPr>
        <w:t>2012-12-18 00:01:27</w:t>
      </w:r>
    </w:p>
    <w:p>
      <w:pPr>
        <w:widowControl/>
        <w:spacing w:line="420" w:lineRule="atLeast"/>
        <w:ind w:firstLine="150"/>
        <w:rPr>
          <w:rFonts w:ascii="Tahoma" w:hAnsi="Tahoma" w:eastAsia="宋体" w:cs="Tahoma"/>
          <w:b/>
          <w:bCs/>
          <w:color w:val="666666"/>
          <w:kern w:val="0"/>
          <w:sz w:val="18"/>
          <w:szCs w:val="18"/>
        </w:rPr>
      </w:pPr>
      <w:r>
        <w:rPr>
          <w:rFonts w:ascii="Tahoma" w:hAnsi="Tahoma" w:eastAsia="宋体" w:cs="Tahoma"/>
          <w:b/>
          <w:bCs/>
          <w:color w:val="666666"/>
          <w:kern w:val="0"/>
          <w:sz w:val="18"/>
          <w:szCs w:val="18"/>
        </w:rPr>
        <w:t>赵洁</w:t>
      </w:r>
    </w:p>
    <w:p>
      <w:pPr>
        <w:widowControl/>
        <w:rPr>
          <w:rFonts w:ascii="Tahoma" w:hAnsi="Tahoma" w:eastAsia="宋体" w:cs="Tahoma"/>
          <w:color w:val="666666"/>
          <w:kern w:val="0"/>
          <w:sz w:val="18"/>
          <w:szCs w:val="18"/>
        </w:rPr>
      </w:pPr>
      <w:r>
        <w:rPr>
          <w:rFonts w:ascii="Tahoma" w:hAnsi="Tahoma" w:eastAsia="宋体" w:cs="Tahoma"/>
          <w:color w:val="666666"/>
          <w:kern w:val="0"/>
          <w:sz w:val="18"/>
          <w:szCs w:val="18"/>
        </w:rPr>
        <w:t>类别:综合; 关键字:</w:t>
      </w:r>
    </w:p>
    <w:p>
      <w:pPr>
        <w:widowControl/>
        <w:spacing w:line="375" w:lineRule="atLeast"/>
        <w:rPr>
          <w:rFonts w:ascii="Times New Roman" w:hAnsi="Times New Roman" w:eastAsia="宋体" w:cs="Times New Roman"/>
          <w:color w:val="666666"/>
          <w:kern w:val="0"/>
          <w:szCs w:val="21"/>
        </w:rPr>
      </w:pPr>
      <w:r>
        <w:rPr>
          <w:rFonts w:hint="eastAsia" w:ascii="宋体" w:hAnsi="宋体" w:eastAsia="宋体" w:cs="Times New Roman"/>
          <w:b/>
          <w:bCs/>
          <w:color w:val="666666"/>
          <w:kern w:val="0"/>
          <w:sz w:val="28"/>
          <w:szCs w:val="28"/>
        </w:rPr>
        <w:t>一、选择题</w:t>
      </w:r>
    </w:p>
    <w:p>
      <w:pPr>
        <w:widowControl/>
        <w:spacing w:line="375" w:lineRule="atLeast"/>
        <w:rPr>
          <w:rFonts w:ascii="Times New Roman" w:hAnsi="Times New Roman" w:eastAsia="宋体" w:cs="Times New Roman"/>
          <w:color w:val="666666"/>
          <w:kern w:val="0"/>
          <w:szCs w:val="21"/>
        </w:rPr>
      </w:pP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>1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对于违法犯罪行为的制裁和惩罚，体现了法律的</w:t>
      </w:r>
      <w:r>
        <w:rPr>
          <w:rFonts w:hint="eastAsia" w:ascii="宋体" w:hAnsi="宋体" w:cs="Times New Roman"/>
          <w:color w:val="666666"/>
          <w:kern w:val="0"/>
          <w:sz w:val="24"/>
          <w:szCs w:val="24"/>
          <w:lang w:val="en-US" w:eastAsia="zh-CN"/>
        </w:rPr>
        <w:t xml:space="preserve"> c</w:t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br/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>A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评价作用</w:t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>    B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教育作用</w:t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br/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>C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强制作用</w:t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>    D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指引作用</w:t>
      </w:r>
    </w:p>
    <w:p>
      <w:pPr>
        <w:widowControl/>
        <w:spacing w:line="375" w:lineRule="atLeast"/>
        <w:rPr>
          <w:rFonts w:ascii="Times New Roman" w:hAnsi="Times New Roman" w:eastAsia="宋体" w:cs="Times New Roman"/>
          <w:color w:val="666666"/>
          <w:kern w:val="0"/>
          <w:szCs w:val="21"/>
        </w:rPr>
      </w:pPr>
      <w:r>
        <w:rPr>
          <w:rFonts w:ascii="Times New Roman" w:hAnsi="Times New Roman" w:eastAsia="宋体" w:cs="Times New Roman"/>
          <w:color w:val="666666"/>
          <w:kern w:val="0"/>
          <w:szCs w:val="21"/>
        </w:rPr>
        <w:t> </w:t>
      </w:r>
    </w:p>
    <w:p>
      <w:pPr>
        <w:widowControl/>
        <w:spacing w:line="375" w:lineRule="atLeast"/>
        <w:rPr>
          <w:rFonts w:ascii="Times New Roman" w:hAnsi="Times New Roman" w:eastAsia="宋体" w:cs="Times New Roman"/>
          <w:color w:val="666666"/>
          <w:kern w:val="0"/>
          <w:szCs w:val="21"/>
        </w:rPr>
      </w:pP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>2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下列选项中属于国务院职能范围的是</w:t>
      </w:r>
      <w:r>
        <w:rPr>
          <w:rFonts w:hint="eastAsia" w:ascii="宋体" w:hAnsi="宋体" w:cs="Times New Roman"/>
          <w:color w:val="666666"/>
          <w:kern w:val="0"/>
          <w:sz w:val="24"/>
          <w:szCs w:val="24"/>
          <w:lang w:val="en-US" w:eastAsia="zh-CN"/>
        </w:rPr>
        <w:t xml:space="preserve"> d</w:t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br/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>A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 xml:space="preserve">修改宪法  </w:t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>B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 xml:space="preserve">制定和修改基本法律 </w:t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>C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批准省、自治区和直辖市的划分</w:t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br/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>D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对国防、民政、文教、经济等各项工作的领导和管理</w:t>
      </w:r>
    </w:p>
    <w:p>
      <w:pPr>
        <w:widowControl/>
        <w:spacing w:line="375" w:lineRule="atLeast"/>
        <w:rPr>
          <w:rFonts w:ascii="Times New Roman" w:hAnsi="Times New Roman" w:eastAsia="宋体" w:cs="Times New Roman"/>
          <w:color w:val="666666"/>
          <w:kern w:val="0"/>
          <w:szCs w:val="21"/>
        </w:rPr>
      </w:pPr>
      <w:r>
        <w:rPr>
          <w:rFonts w:ascii="Times New Roman" w:hAnsi="Times New Roman" w:eastAsia="宋体" w:cs="Times New Roman"/>
          <w:color w:val="666666"/>
          <w:kern w:val="0"/>
          <w:szCs w:val="21"/>
        </w:rPr>
        <w:t> </w:t>
      </w:r>
    </w:p>
    <w:p>
      <w:pPr>
        <w:widowControl/>
        <w:spacing w:line="375" w:lineRule="atLeast"/>
        <w:rPr>
          <w:rFonts w:ascii="Times New Roman" w:hAnsi="Times New Roman" w:eastAsia="宋体" w:cs="Times New Roman"/>
          <w:color w:val="666666"/>
          <w:kern w:val="0"/>
          <w:szCs w:val="21"/>
        </w:rPr>
      </w:pP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 xml:space="preserve">3   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在我国，制定行政法规的机关是</w:t>
      </w:r>
      <w:r>
        <w:rPr>
          <w:rFonts w:hint="eastAsia" w:ascii="宋体" w:hAnsi="宋体" w:cs="Times New Roman"/>
          <w:color w:val="666666"/>
          <w:kern w:val="0"/>
          <w:sz w:val="24"/>
          <w:szCs w:val="24"/>
          <w:lang w:val="en-US" w:eastAsia="zh-CN"/>
        </w:rPr>
        <w:t xml:space="preserve"> a</w:t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br/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>  A.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国务院</w:t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>                 B.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全国人民代表大会</w:t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br/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>  C.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国务院各部、委、局</w:t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>     D.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全国人民代表大会常务委员会</w:t>
      </w:r>
    </w:p>
    <w:p>
      <w:pPr>
        <w:widowControl/>
        <w:spacing w:line="375" w:lineRule="atLeast"/>
        <w:rPr>
          <w:rFonts w:ascii="Times New Roman" w:hAnsi="Times New Roman" w:eastAsia="宋体" w:cs="Times New Roman"/>
          <w:color w:val="666666"/>
          <w:kern w:val="0"/>
          <w:szCs w:val="21"/>
        </w:rPr>
      </w:pPr>
      <w:r>
        <w:rPr>
          <w:rFonts w:ascii="Times New Roman" w:hAnsi="Times New Roman" w:eastAsia="宋体" w:cs="Times New Roman"/>
          <w:color w:val="666666"/>
          <w:kern w:val="0"/>
          <w:szCs w:val="21"/>
        </w:rPr>
        <w:t> </w:t>
      </w:r>
    </w:p>
    <w:p>
      <w:pPr>
        <w:widowControl/>
        <w:spacing w:line="375" w:lineRule="atLeast"/>
        <w:rPr>
          <w:rFonts w:ascii="Times New Roman" w:hAnsi="Times New Roman" w:eastAsia="宋体" w:cs="Times New Roman"/>
          <w:color w:val="666666"/>
          <w:kern w:val="0"/>
          <w:szCs w:val="21"/>
        </w:rPr>
      </w:pP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 xml:space="preserve">4  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《中华人民共和国宪法》规定，公民对国家工作人员的违法失职行为有权向国家机关提出申诉、控诉或者检举。这属于公民基本权利中的</w:t>
      </w:r>
      <w:r>
        <w:rPr>
          <w:rFonts w:hint="eastAsia" w:ascii="宋体" w:hAnsi="宋体" w:cs="Times New Roman"/>
          <w:color w:val="666666"/>
          <w:kern w:val="0"/>
          <w:sz w:val="24"/>
          <w:szCs w:val="24"/>
          <w:lang w:val="en-US" w:eastAsia="zh-CN"/>
        </w:rPr>
        <w:t xml:space="preserve"> b</w:t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br/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>A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**权利</w:t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>          B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监督权利</w:t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br/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>C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社会经济权利</w:t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>      D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人身自由权利</w:t>
      </w:r>
    </w:p>
    <w:p>
      <w:pPr>
        <w:widowControl/>
        <w:spacing w:line="375" w:lineRule="atLeast"/>
        <w:rPr>
          <w:rFonts w:ascii="Times New Roman" w:hAnsi="Times New Roman" w:eastAsia="宋体" w:cs="Times New Roman"/>
          <w:color w:val="666666"/>
          <w:kern w:val="0"/>
          <w:szCs w:val="21"/>
        </w:rPr>
      </w:pPr>
      <w:r>
        <w:rPr>
          <w:rFonts w:ascii="Times New Roman" w:hAnsi="Times New Roman" w:eastAsia="宋体" w:cs="Times New Roman"/>
          <w:color w:val="666666"/>
          <w:kern w:val="0"/>
          <w:szCs w:val="21"/>
        </w:rPr>
        <w:t> </w:t>
      </w:r>
    </w:p>
    <w:p>
      <w:pPr>
        <w:widowControl/>
        <w:spacing w:line="375" w:lineRule="atLeast"/>
        <w:rPr>
          <w:rFonts w:ascii="Times New Roman" w:hAnsi="Times New Roman" w:eastAsia="宋体" w:cs="Times New Roman"/>
          <w:color w:val="666666"/>
          <w:kern w:val="0"/>
          <w:szCs w:val="21"/>
        </w:rPr>
      </w:pP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 xml:space="preserve">5 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我国公民的民事权利能力始于</w:t>
      </w:r>
      <w:r>
        <w:rPr>
          <w:rFonts w:hint="eastAsia" w:ascii="宋体" w:hAnsi="宋体" w:cs="Times New Roman"/>
          <w:color w:val="666666"/>
          <w:kern w:val="0"/>
          <w:sz w:val="24"/>
          <w:szCs w:val="24"/>
          <w:lang w:val="en-US" w:eastAsia="zh-CN"/>
        </w:rPr>
        <w:t xml:space="preserve"> a</w:t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br/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>A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出生</w:t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>         B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</w:t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>10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周岁</w:t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br/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>C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</w:t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>16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周岁</w:t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>       D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</w:t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>18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周岁</w:t>
      </w:r>
    </w:p>
    <w:p>
      <w:pPr>
        <w:widowControl/>
        <w:spacing w:line="375" w:lineRule="atLeast"/>
        <w:rPr>
          <w:rFonts w:ascii="Times New Roman" w:hAnsi="Times New Roman" w:eastAsia="宋体" w:cs="Times New Roman"/>
          <w:color w:val="666666"/>
          <w:kern w:val="0"/>
          <w:szCs w:val="21"/>
        </w:rPr>
      </w:pPr>
      <w:r>
        <w:rPr>
          <w:rFonts w:ascii="Times New Roman" w:hAnsi="Times New Roman" w:eastAsia="宋体" w:cs="Times New Roman"/>
          <w:color w:val="666666"/>
          <w:kern w:val="0"/>
          <w:szCs w:val="21"/>
        </w:rPr>
        <w:t> </w:t>
      </w:r>
    </w:p>
    <w:p>
      <w:pPr>
        <w:widowControl/>
        <w:spacing w:line="375" w:lineRule="atLeast"/>
        <w:rPr>
          <w:rFonts w:ascii="Times New Roman" w:hAnsi="Times New Roman" w:eastAsia="宋体" w:cs="Times New Roman"/>
          <w:color w:val="666666"/>
          <w:kern w:val="0"/>
          <w:szCs w:val="21"/>
        </w:rPr>
      </w:pP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 xml:space="preserve">6 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王某在实施盗窃时，因未撬开防盗门而最终放弃。王某的行为属于</w:t>
      </w:r>
      <w:r>
        <w:rPr>
          <w:rFonts w:hint="eastAsia" w:ascii="宋体" w:hAnsi="宋体" w:cs="Times New Roman"/>
          <w:color w:val="666666"/>
          <w:kern w:val="0"/>
          <w:sz w:val="24"/>
          <w:szCs w:val="24"/>
          <w:lang w:val="en-US" w:eastAsia="zh-CN"/>
        </w:rPr>
        <w:t xml:space="preserve"> b</w:t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br/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>A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犯罪预备</w:t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>    B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犯罪未遂</w:t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br/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>C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犯罪中止</w:t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>    D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犯罪既遂</w:t>
      </w:r>
    </w:p>
    <w:p>
      <w:pPr>
        <w:widowControl/>
        <w:spacing w:line="375" w:lineRule="atLeast"/>
        <w:rPr>
          <w:rFonts w:ascii="Times New Roman" w:hAnsi="Times New Roman" w:eastAsia="宋体" w:cs="Times New Roman"/>
          <w:color w:val="666666"/>
          <w:kern w:val="0"/>
          <w:szCs w:val="21"/>
        </w:rPr>
      </w:pPr>
      <w:r>
        <w:rPr>
          <w:rFonts w:ascii="Times New Roman" w:hAnsi="Times New Roman" w:eastAsia="宋体" w:cs="Times New Roman"/>
          <w:color w:val="666666"/>
          <w:kern w:val="0"/>
          <w:szCs w:val="21"/>
        </w:rPr>
        <w:t> </w:t>
      </w:r>
    </w:p>
    <w:p>
      <w:pPr>
        <w:widowControl/>
        <w:spacing w:line="375" w:lineRule="atLeast"/>
        <w:rPr>
          <w:rFonts w:ascii="Times New Roman" w:hAnsi="Times New Roman" w:eastAsia="宋体" w:cs="Times New Roman"/>
          <w:color w:val="666666"/>
          <w:kern w:val="0"/>
          <w:szCs w:val="21"/>
        </w:rPr>
      </w:pP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>7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对于违法犯罪行为的制裁和惩罚，体现了法律的</w:t>
      </w:r>
      <w:r>
        <w:rPr>
          <w:rFonts w:hint="eastAsia" w:ascii="宋体" w:hAnsi="宋体" w:cs="Times New Roman"/>
          <w:color w:val="666666"/>
          <w:kern w:val="0"/>
          <w:sz w:val="24"/>
          <w:szCs w:val="24"/>
          <w:lang w:val="en-US" w:eastAsia="zh-CN"/>
        </w:rPr>
        <w:t xml:space="preserve">  c</w:t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br/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>A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评价作用</w:t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>    B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教育作用</w:t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br/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>C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强制作用</w:t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>    D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指引作用</w:t>
      </w:r>
    </w:p>
    <w:p>
      <w:pPr>
        <w:widowControl/>
        <w:spacing w:line="375" w:lineRule="atLeast"/>
        <w:rPr>
          <w:rFonts w:ascii="Times New Roman" w:hAnsi="Times New Roman" w:eastAsia="宋体" w:cs="Times New Roman"/>
          <w:color w:val="666666"/>
          <w:kern w:val="0"/>
          <w:szCs w:val="21"/>
        </w:rPr>
      </w:pPr>
      <w:r>
        <w:rPr>
          <w:rFonts w:ascii="Times New Roman" w:hAnsi="Times New Roman" w:eastAsia="宋体" w:cs="Times New Roman"/>
          <w:color w:val="666666"/>
          <w:kern w:val="0"/>
          <w:szCs w:val="21"/>
        </w:rPr>
        <w:t> </w:t>
      </w:r>
    </w:p>
    <w:p>
      <w:pPr>
        <w:widowControl/>
        <w:spacing w:line="375" w:lineRule="atLeast"/>
        <w:rPr>
          <w:rFonts w:ascii="Times New Roman" w:hAnsi="Times New Roman" w:eastAsia="宋体" w:cs="Times New Roman"/>
          <w:color w:val="666666"/>
          <w:kern w:val="0"/>
          <w:szCs w:val="21"/>
        </w:rPr>
      </w:pP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 xml:space="preserve">8  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某司机自恃车技高超，经验丰富，无视他人劝阻强行超车，导致重大交通事故发生。在此次事故中，该司机的罪过形式为</w:t>
      </w:r>
      <w:r>
        <w:rPr>
          <w:rFonts w:hint="eastAsia" w:ascii="宋体" w:hAnsi="宋体" w:cs="Times New Roman"/>
          <w:color w:val="666666"/>
          <w:kern w:val="0"/>
          <w:sz w:val="24"/>
          <w:szCs w:val="24"/>
          <w:lang w:val="en-US" w:eastAsia="zh-CN"/>
        </w:rPr>
        <w:t xml:space="preserve"> d</w:t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br/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>A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直接故意</w:t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>           B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间接故意</w:t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br/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>C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疏忽大意的过失</w:t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>     D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过于自信的过失</w:t>
      </w:r>
    </w:p>
    <w:p>
      <w:pPr>
        <w:widowControl/>
        <w:spacing w:line="375" w:lineRule="atLeast"/>
        <w:rPr>
          <w:rFonts w:ascii="Times New Roman" w:hAnsi="Times New Roman" w:eastAsia="宋体" w:cs="Times New Roman"/>
          <w:color w:val="666666"/>
          <w:kern w:val="0"/>
          <w:szCs w:val="21"/>
        </w:rPr>
      </w:pPr>
      <w:r>
        <w:rPr>
          <w:rFonts w:ascii="Times New Roman" w:hAnsi="Times New Roman" w:eastAsia="宋体" w:cs="Times New Roman"/>
          <w:color w:val="666666"/>
          <w:kern w:val="0"/>
          <w:szCs w:val="21"/>
        </w:rPr>
        <w:t> </w:t>
      </w:r>
    </w:p>
    <w:p>
      <w:pPr>
        <w:widowControl/>
        <w:spacing w:line="375" w:lineRule="atLeast"/>
        <w:rPr>
          <w:rFonts w:ascii="Times New Roman" w:hAnsi="Times New Roman" w:eastAsia="宋体" w:cs="Times New Roman"/>
          <w:color w:val="666666"/>
          <w:kern w:val="0"/>
          <w:szCs w:val="21"/>
        </w:rPr>
      </w:pP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>9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根据《中华人民共和国消费者权益保***》的规定，服务者向消费者提供质低价高的服务，是对消费者</w:t>
      </w:r>
      <w:r>
        <w:rPr>
          <w:rFonts w:hint="eastAsia" w:ascii="宋体" w:hAnsi="宋体" w:cs="Times New Roman"/>
          <w:color w:val="666666"/>
          <w:kern w:val="0"/>
          <w:sz w:val="24"/>
          <w:szCs w:val="24"/>
          <w:lang w:val="en-US" w:eastAsia="zh-CN"/>
        </w:rPr>
        <w:t xml:space="preserve"> a</w:t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br/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>A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公平交易权的侵犯</w:t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>     B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人格尊严权的侵犯</w:t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br/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>C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损害求偿权的侵犯</w:t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>     D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选择服务自主权的侵犯</w:t>
      </w:r>
    </w:p>
    <w:p>
      <w:pPr>
        <w:widowControl/>
        <w:spacing w:line="375" w:lineRule="atLeast"/>
        <w:rPr>
          <w:rFonts w:ascii="Times New Roman" w:hAnsi="Times New Roman" w:eastAsia="宋体" w:cs="Times New Roman"/>
          <w:color w:val="666666"/>
          <w:kern w:val="0"/>
          <w:szCs w:val="21"/>
        </w:rPr>
      </w:pPr>
      <w:r>
        <w:rPr>
          <w:rFonts w:ascii="Times New Roman" w:hAnsi="Times New Roman" w:eastAsia="宋体" w:cs="Times New Roman"/>
          <w:color w:val="666666"/>
          <w:kern w:val="0"/>
          <w:szCs w:val="21"/>
        </w:rPr>
        <w:t> </w:t>
      </w:r>
    </w:p>
    <w:p>
      <w:pPr>
        <w:widowControl/>
        <w:spacing w:line="375" w:lineRule="atLeast"/>
        <w:rPr>
          <w:rFonts w:ascii="Times New Roman" w:hAnsi="Times New Roman" w:eastAsia="宋体" w:cs="Times New Roman"/>
          <w:color w:val="666666"/>
          <w:kern w:val="0"/>
          <w:szCs w:val="21"/>
        </w:rPr>
      </w:pP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>10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、杨某刚满</w:t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>16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岁时进工厂当了工人，每月收入</w:t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>1700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元。除交父母一部分生活费外，其余都积攒下来，一年时间已有</w:t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>5000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多元积蓄。某日杨某未征得父母同意，自作主张花</w:t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>1200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元买了一件艺术品。由于父母反对，杨某决定将该艺术品退还给商店，但商店不同意。根据法律规定，杨某购买艺术品的行为属于</w:t>
      </w:r>
      <w:r>
        <w:rPr>
          <w:rFonts w:hint="eastAsia" w:ascii="宋体" w:hAnsi="宋体" w:cs="Times New Roman"/>
          <w:color w:val="666666"/>
          <w:kern w:val="0"/>
          <w:sz w:val="24"/>
          <w:szCs w:val="24"/>
          <w:lang w:val="en-US" w:eastAsia="zh-CN"/>
        </w:rPr>
        <w:t xml:space="preserve"> b</w:t>
      </w:r>
      <w:bookmarkStart w:id="0" w:name="_GoBack"/>
      <w:bookmarkEnd w:id="0"/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br/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>A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无效民事行为</w:t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>               B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有效民事行为</w:t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br/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>C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重大误解的民事行为</w:t>
      </w:r>
      <w:r>
        <w:rPr>
          <w:rFonts w:ascii="Times New Roman" w:hAnsi="Times New Roman" w:eastAsia="宋体" w:cs="Times New Roman"/>
          <w:color w:val="666666"/>
          <w:kern w:val="0"/>
          <w:sz w:val="24"/>
          <w:szCs w:val="24"/>
        </w:rPr>
        <w:t>   D</w:t>
      </w:r>
      <w:r>
        <w:rPr>
          <w:rFonts w:hint="eastAsia" w:ascii="宋体" w:hAnsi="宋体" w:eastAsia="宋体" w:cs="Times New Roman"/>
          <w:color w:val="666666"/>
          <w:kern w:val="0"/>
          <w:sz w:val="24"/>
          <w:szCs w:val="24"/>
        </w:rPr>
        <w:t>显失公平的民事行为</w:t>
      </w:r>
    </w:p>
    <w:p>
      <w:pPr>
        <w:widowControl/>
        <w:shd w:val="clear" w:color="auto" w:fill="FFFFFF"/>
        <w:wordWrap w:val="0"/>
        <w:spacing w:line="375" w:lineRule="atLeast"/>
        <w:jc w:val="left"/>
        <w:rPr>
          <w:rFonts w:ascii="Times New Roman" w:hAnsi="Times New Roman" w:eastAsia="宋体" w:cs="Times New Roman"/>
          <w:color w:val="666666"/>
          <w:kern w:val="0"/>
          <w:szCs w:val="21"/>
        </w:rPr>
      </w:pPr>
      <w:r>
        <w:rPr>
          <w:rFonts w:ascii="Times New Roman" w:hAnsi="Times New Roman" w:eastAsia="宋体" w:cs="Times New Roman"/>
          <w:color w:val="666666"/>
          <w:kern w:val="0"/>
          <w:szCs w:val="21"/>
        </w:rPr>
        <w:t> </w:t>
      </w:r>
    </w:p>
    <w:p>
      <w:pPr>
        <w:widowControl/>
        <w:wordWrap w:val="0"/>
        <w:spacing w:line="375" w:lineRule="atLeast"/>
        <w:ind w:firstLine="562"/>
        <w:jc w:val="left"/>
        <w:rPr>
          <w:rFonts w:ascii="Times New Roman" w:hAnsi="Times New Roman" w:eastAsia="宋体" w:cs="Times New Roman"/>
          <w:color w:val="666666"/>
          <w:kern w:val="0"/>
          <w:szCs w:val="21"/>
        </w:rPr>
      </w:pPr>
      <w:r>
        <w:rPr>
          <w:rFonts w:hint="eastAsia" w:ascii="宋体" w:hAnsi="宋体" w:eastAsia="宋体" w:cs="Times New Roman"/>
          <w:b/>
          <w:bCs/>
          <w:color w:val="000000"/>
          <w:kern w:val="0"/>
          <w:sz w:val="28"/>
          <w:szCs w:val="28"/>
        </w:rPr>
        <w:t>二、案例分析题</w:t>
      </w:r>
    </w:p>
    <w:p>
      <w:pPr>
        <w:widowControl/>
        <w:wordWrap w:val="0"/>
        <w:spacing w:line="375" w:lineRule="atLeast"/>
        <w:ind w:firstLine="480"/>
        <w:jc w:val="left"/>
        <w:rPr>
          <w:rFonts w:ascii="Times New Roman" w:hAnsi="Times New Roman" w:eastAsia="宋体" w:cs="Times New Roman"/>
          <w:color w:val="666666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  <w:t>李某（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19</w:t>
      </w: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  <w:t>周岁）和黄某（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17</w:t>
      </w: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  <w:t>周岁）合谋入室盗窃。李某负责在门外把风，黄某潜入陈某家中偷盗。由于黄某不小心搞出声响，被在卧房中休息的陈某发现。李某听到陈某的求救声，不顾黄某即逃走。陈某手持木棍紧追黄某。黄某情急之下掏出随身携带的尖刀捅向陈某后逃走。李某在路口刚好遇到巡逻**，因形迹可疑被带回问话。李某如实交待跟黄某合伙盗窃的情况。请问，对李某和黄某的行为应当如何定罪？</w:t>
      </w:r>
    </w:p>
    <w:p>
      <w:pPr>
        <w:widowControl/>
        <w:wordWrap w:val="0"/>
        <w:spacing w:line="375" w:lineRule="atLeast"/>
        <w:ind w:firstLine="480"/>
        <w:jc w:val="left"/>
        <w:rPr>
          <w:rFonts w:ascii="Times New Roman" w:hAnsi="Times New Roman" w:eastAsia="宋体" w:cs="Times New Roman"/>
          <w:color w:val="666666"/>
          <w:kern w:val="0"/>
          <w:szCs w:val="21"/>
        </w:rPr>
      </w:pPr>
      <w:r>
        <w:rPr>
          <w:rFonts w:ascii="Times New Roman" w:hAnsi="Times New Roman" w:eastAsia="宋体" w:cs="Times New Roman"/>
          <w:color w:val="666666"/>
          <w:kern w:val="0"/>
          <w:szCs w:val="21"/>
        </w:rPr>
        <w:t> </w:t>
      </w:r>
    </w:p>
    <w:p>
      <w:pPr>
        <w:widowControl/>
        <w:wordWrap w:val="0"/>
        <w:spacing w:line="375" w:lineRule="atLeast"/>
        <w:ind w:firstLine="562"/>
        <w:jc w:val="left"/>
        <w:rPr>
          <w:rFonts w:ascii="Times New Roman" w:hAnsi="Times New Roman" w:eastAsia="宋体" w:cs="Times New Roman"/>
          <w:color w:val="666666"/>
          <w:kern w:val="0"/>
          <w:szCs w:val="21"/>
        </w:rPr>
      </w:pPr>
      <w:r>
        <w:rPr>
          <w:rFonts w:hint="eastAsia" w:ascii="宋体" w:hAnsi="宋体" w:eastAsia="宋体" w:cs="Times New Roman"/>
          <w:b/>
          <w:bCs/>
          <w:color w:val="000000"/>
          <w:kern w:val="0"/>
          <w:sz w:val="28"/>
          <w:szCs w:val="28"/>
        </w:rPr>
        <w:t>三、论述题</w:t>
      </w:r>
    </w:p>
    <w:p>
      <w:pPr>
        <w:widowControl/>
        <w:wordWrap w:val="0"/>
        <w:spacing w:line="375" w:lineRule="atLeast"/>
        <w:ind w:firstLine="360"/>
        <w:jc w:val="left"/>
        <w:rPr>
          <w:rFonts w:ascii="Times New Roman" w:hAnsi="Times New Roman" w:eastAsia="宋体" w:cs="Times New Roman"/>
          <w:color w:val="666666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  <w:t>结合实际，谈谈你对社会主义法治观念的理解。</w:t>
      </w:r>
      <w:r>
        <w:rPr>
          <w:rFonts w:ascii="Times New Roman" w:hAnsi="Times New Roman" w:eastAsia="宋体" w:cs="Times New Roman"/>
          <w:color w:val="666666"/>
          <w:kern w:val="0"/>
          <w:szCs w:val="21"/>
        </w:rPr>
        <w:t> </w:t>
      </w:r>
    </w:p>
    <w:p>
      <w:pPr>
        <w:widowControl/>
        <w:wordWrap w:val="0"/>
        <w:spacing w:line="375" w:lineRule="atLeast"/>
        <w:ind w:firstLine="360"/>
        <w:jc w:val="left"/>
        <w:rPr>
          <w:rFonts w:ascii="Times New Roman" w:hAnsi="Times New Roman" w:eastAsia="宋体" w:cs="Times New Roman"/>
          <w:color w:val="666666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  <w:t>一、</w:t>
      </w:r>
    </w:p>
    <w:p>
      <w:pPr>
        <w:widowControl/>
        <w:wordWrap w:val="0"/>
        <w:spacing w:line="375" w:lineRule="atLeast"/>
        <w:ind w:firstLine="360"/>
        <w:jc w:val="left"/>
        <w:rPr>
          <w:rFonts w:ascii="Times New Roman" w:hAnsi="Times New Roman" w:eastAsia="宋体" w:cs="Times New Roman"/>
          <w:color w:val="666666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  <w:t>CDABA</w:t>
      </w:r>
    </w:p>
    <w:p>
      <w:pPr>
        <w:widowControl/>
        <w:wordWrap w:val="0"/>
        <w:spacing w:line="375" w:lineRule="atLeast"/>
        <w:ind w:firstLine="360"/>
        <w:jc w:val="left"/>
        <w:rPr>
          <w:rFonts w:ascii="Times New Roman" w:hAnsi="Times New Roman" w:eastAsia="宋体" w:cs="Times New Roman"/>
          <w:color w:val="666666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  <w:t>BCDAB</w:t>
      </w:r>
    </w:p>
    <w:p>
      <w:pPr>
        <w:widowControl/>
        <w:wordWrap w:val="0"/>
        <w:spacing w:line="375" w:lineRule="atLeast"/>
        <w:ind w:firstLine="360"/>
        <w:jc w:val="left"/>
        <w:rPr>
          <w:rFonts w:ascii="Times New Roman" w:hAnsi="Times New Roman" w:eastAsia="宋体" w:cs="Times New Roman"/>
          <w:color w:val="666666"/>
          <w:kern w:val="0"/>
          <w:szCs w:val="21"/>
        </w:rPr>
      </w:pPr>
      <w:r>
        <w:rPr>
          <w:rFonts w:ascii="Times New Roman" w:hAnsi="Times New Roman" w:eastAsia="宋体" w:cs="Times New Roman"/>
          <w:color w:val="666666"/>
          <w:kern w:val="0"/>
          <w:szCs w:val="21"/>
        </w:rPr>
        <w:t> </w:t>
      </w:r>
    </w:p>
    <w:p>
      <w:pPr>
        <w:widowControl/>
        <w:wordWrap w:val="0"/>
        <w:spacing w:line="375" w:lineRule="atLeast"/>
        <w:ind w:firstLine="360"/>
        <w:jc w:val="left"/>
        <w:rPr>
          <w:rFonts w:ascii="Times New Roman" w:hAnsi="Times New Roman" w:eastAsia="宋体" w:cs="Times New Roman"/>
          <w:color w:val="666666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  <w:t>二、</w:t>
      </w:r>
    </w:p>
    <w:p>
      <w:pPr>
        <w:widowControl/>
        <w:wordWrap w:val="0"/>
        <w:spacing w:line="375" w:lineRule="atLeast"/>
        <w:ind w:firstLine="360"/>
        <w:jc w:val="left"/>
        <w:rPr>
          <w:rFonts w:ascii="Times New Roman" w:hAnsi="Times New Roman" w:eastAsia="宋体" w:cs="Times New Roman"/>
          <w:color w:val="666666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  <w:t>1、两人属于共同犯罪。</w:t>
      </w:r>
    </w:p>
    <w:p>
      <w:pPr>
        <w:widowControl/>
        <w:wordWrap w:val="0"/>
        <w:spacing w:line="375" w:lineRule="atLeast"/>
        <w:ind w:firstLine="360"/>
        <w:jc w:val="left"/>
        <w:rPr>
          <w:rFonts w:ascii="Times New Roman" w:hAnsi="Times New Roman" w:eastAsia="宋体" w:cs="Times New Roman"/>
          <w:color w:val="666666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  <w:t>2、黄某是主犯，应根据刑法的基本原则和具体法律条文定罪。</w:t>
      </w:r>
    </w:p>
    <w:p>
      <w:pPr>
        <w:widowControl/>
        <w:wordWrap w:val="0"/>
        <w:spacing w:line="375" w:lineRule="atLeast"/>
        <w:ind w:firstLine="360"/>
        <w:jc w:val="left"/>
        <w:rPr>
          <w:rFonts w:ascii="Times New Roman" w:hAnsi="Times New Roman" w:eastAsia="宋体" w:cs="Times New Roman"/>
          <w:color w:val="666666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  <w:t>3、李某是从犯，坦白但不是自首，根据刑法原则，可以从轻处罚。</w:t>
      </w:r>
    </w:p>
    <w:p>
      <w:pPr>
        <w:widowControl/>
        <w:wordWrap w:val="0"/>
        <w:spacing w:line="375" w:lineRule="atLeast"/>
        <w:ind w:firstLine="360"/>
        <w:jc w:val="left"/>
        <w:rPr>
          <w:rFonts w:ascii="Times New Roman" w:hAnsi="Times New Roman" w:eastAsia="宋体" w:cs="Times New Roman"/>
          <w:color w:val="666666"/>
          <w:kern w:val="0"/>
          <w:szCs w:val="21"/>
        </w:rPr>
      </w:pPr>
      <w:r>
        <w:rPr>
          <w:rFonts w:ascii="Times New Roman" w:hAnsi="Times New Roman" w:eastAsia="宋体" w:cs="Times New Roman"/>
          <w:color w:val="666666"/>
          <w:kern w:val="0"/>
          <w:szCs w:val="21"/>
        </w:rPr>
        <w:t> </w:t>
      </w:r>
    </w:p>
    <w:p>
      <w:pPr>
        <w:widowControl/>
        <w:wordWrap w:val="0"/>
        <w:spacing w:line="375" w:lineRule="atLeast"/>
        <w:ind w:firstLine="360"/>
        <w:jc w:val="left"/>
        <w:rPr>
          <w:rFonts w:ascii="Times New Roman" w:hAnsi="Times New Roman" w:eastAsia="宋体" w:cs="Times New Roman"/>
          <w:color w:val="666666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  <w:t>三、参考课本相关内容  ：</w: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399.0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A5A88"/>
    <w:rsid w:val="00042947"/>
    <w:rsid w:val="001A4359"/>
    <w:rsid w:val="00325D55"/>
    <w:rsid w:val="004E19FA"/>
    <w:rsid w:val="00565A71"/>
    <w:rsid w:val="00703D18"/>
    <w:rsid w:val="00810867"/>
    <w:rsid w:val="009C52E6"/>
    <w:rsid w:val="00CA5A88"/>
    <w:rsid w:val="619118A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3</Pages>
  <Words>200</Words>
  <Characters>1146</Characters>
  <Lines>9</Lines>
  <Paragraphs>2</Paragraphs>
  <TotalTime>0</TotalTime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2013-01-07T11:02:00Z</dcterms:created>
  <dc:creator>HP PC</dc:creator>
  <cp:lastModifiedBy>Administrator</cp:lastModifiedBy>
  <dcterms:modified xsi:type="dcterms:W3CDTF">2015-01-21T14:39:54Z</dcterms:modified>
  <dc:title>思想道德修养与法律基础法律部分模拟试题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