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4316B2" w14:textId="50A6244A" w:rsidR="00D7522C" w:rsidRPr="004A3F05" w:rsidRDefault="008E1413" w:rsidP="004A3F05">
      <w:pPr>
        <w:pStyle w:val="papertitle"/>
        <w:spacing w:before="5pt" w:beforeAutospacing="1" w:after="5pt" w:afterAutospacing="1"/>
        <w:rPr>
          <w:kern w:val="48"/>
        </w:rPr>
        <w:sectPr w:rsidR="00D7522C" w:rsidRPr="004A3F05" w:rsidSect="003B4E04">
          <w:footerReference w:type="first" r:id="rId8"/>
          <w:pgSz w:w="595.30pt" w:h="841.90pt" w:code="9"/>
          <w:pgMar w:top="27pt" w:right="44.65pt" w:bottom="72pt" w:left="44.65pt" w:header="36pt" w:footer="36pt" w:gutter="0pt"/>
          <w:cols w:space="36pt"/>
          <w:titlePg/>
          <w:docGrid w:linePitch="360"/>
        </w:sectPr>
      </w:pPr>
      <w:r w:rsidRPr="008E1413">
        <w:rPr>
          <w:kern w:val="48"/>
        </w:rPr>
        <w:t>Obstacle</w:t>
      </w:r>
      <w:r>
        <w:rPr>
          <w:kern w:val="48"/>
        </w:rPr>
        <w:t xml:space="preserve"> </w:t>
      </w:r>
      <w:r w:rsidRPr="008E1413">
        <w:rPr>
          <w:kern w:val="48"/>
        </w:rPr>
        <w:t>Avoidance</w:t>
      </w:r>
      <w:r>
        <w:rPr>
          <w:kern w:val="48"/>
        </w:rPr>
        <w:t xml:space="preserve"> </w:t>
      </w:r>
      <w:r w:rsidRPr="008E1413">
        <w:rPr>
          <w:kern w:val="48"/>
        </w:rPr>
        <w:t>Trajectory</w:t>
      </w:r>
      <w:r>
        <w:rPr>
          <w:kern w:val="48"/>
        </w:rPr>
        <w:t xml:space="preserve"> </w:t>
      </w:r>
      <w:r w:rsidRPr="008E1413">
        <w:rPr>
          <w:kern w:val="48"/>
        </w:rPr>
        <w:t>Planning</w:t>
      </w:r>
      <w:r>
        <w:rPr>
          <w:kern w:val="48"/>
        </w:rPr>
        <w:t xml:space="preserve"> </w:t>
      </w:r>
      <w:r w:rsidRPr="008E1413">
        <w:rPr>
          <w:kern w:val="48"/>
        </w:rPr>
        <w:t>for</w:t>
      </w:r>
      <w:r>
        <w:rPr>
          <w:kern w:val="48"/>
        </w:rPr>
        <w:t xml:space="preserve"> </w:t>
      </w:r>
      <w:r w:rsidRPr="008E1413">
        <w:rPr>
          <w:kern w:val="48"/>
        </w:rPr>
        <w:t>Gausian</w:t>
      </w:r>
      <w:r>
        <w:rPr>
          <w:kern w:val="48"/>
        </w:rPr>
        <w:t xml:space="preserve"> </w:t>
      </w:r>
      <w:r w:rsidRPr="008E1413">
        <w:rPr>
          <w:kern w:val="48"/>
        </w:rPr>
        <w:t>Motion</w:t>
      </w:r>
      <w:r>
        <w:rPr>
          <w:kern w:val="48"/>
        </w:rPr>
        <w:t xml:space="preserve"> </w:t>
      </w:r>
      <w:r w:rsidRPr="008E1413">
        <w:rPr>
          <w:kern w:val="48"/>
        </w:rPr>
        <w:t>of</w:t>
      </w:r>
      <w:r>
        <w:rPr>
          <w:kern w:val="48"/>
        </w:rPr>
        <w:t xml:space="preserve"> </w:t>
      </w:r>
      <w:r w:rsidRPr="008E1413">
        <w:rPr>
          <w:kern w:val="48"/>
        </w:rPr>
        <w:t>Robot Based on Probability Theory</w:t>
      </w:r>
    </w:p>
    <w:p w14:paraId="1ECA8D7F" w14:textId="4A454F5A" w:rsidR="008E1488" w:rsidRDefault="008E1488" w:rsidP="008E1488">
      <w:pPr>
        <w:pStyle w:val="Author"/>
        <w:spacing w:before="5pt" w:beforeAutospacing="1"/>
        <w:jc w:val="both"/>
        <w:rPr>
          <w:sz w:val="18"/>
          <w:szCs w:val="18"/>
        </w:rPr>
      </w:pPr>
    </w:p>
    <w:p w14:paraId="319567CA" w14:textId="600200EA" w:rsidR="008E1488" w:rsidRDefault="008E1488" w:rsidP="008E1488">
      <w:pPr>
        <w:pStyle w:val="Author"/>
        <w:spacing w:before="5pt" w:beforeAutospacing="1"/>
        <w:jc w:val="both"/>
        <w:rPr>
          <w:sz w:val="18"/>
          <w:szCs w:val="18"/>
        </w:rPr>
      </w:pPr>
    </w:p>
    <w:p w14:paraId="15898348" w14:textId="75489476" w:rsidR="008E1488" w:rsidRDefault="008E1488" w:rsidP="008E1488">
      <w:pPr>
        <w:pStyle w:val="Author"/>
        <w:spacing w:before="5pt" w:beforeAutospacing="1"/>
        <w:rPr>
          <w:sz w:val="18"/>
          <w:szCs w:val="18"/>
        </w:rPr>
      </w:pPr>
      <w:r>
        <w:rPr>
          <w:sz w:val="18"/>
          <w:szCs w:val="18"/>
        </w:rPr>
        <w:t>Haozheng Li, Yiyang Bian</w:t>
      </w:r>
    </w:p>
    <w:p w14:paraId="64059C57" w14:textId="577E1EBF" w:rsidR="00447BB9" w:rsidRDefault="001A3B3D" w:rsidP="008E1488">
      <w:pPr>
        <w:pStyle w:val="Author"/>
        <w:spacing w:before="5pt" w:beforeAutospacing="1"/>
      </w:pPr>
      <w:r w:rsidRPr="00F847A6">
        <w:rPr>
          <w:sz w:val="18"/>
          <w:szCs w:val="18"/>
        </w:rPr>
        <w:br/>
      </w:r>
    </w:p>
    <w:p w14:paraId="464BA77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65909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81E49" w14:textId="08BF1185" w:rsidR="004D72B5" w:rsidRPr="00907B43" w:rsidRDefault="009303D9" w:rsidP="00972203">
      <w:pPr>
        <w:pStyle w:val="Abstract"/>
      </w:pPr>
      <w:r>
        <w:rPr>
          <w:i/>
          <w:iCs/>
        </w:rPr>
        <w:t>Abstract</w:t>
      </w:r>
      <w:r>
        <w:t>—</w:t>
      </w:r>
      <w:r w:rsidR="00BA0133">
        <w:t>When the robot’s movement has process noise, or its closed-loop feedback sensors have specific observation errors, the robot will present significant uncertain movement. The non-deterministic movement state is described by the Gaussian distribution which is widespread in nature. The probability theory combing with the robot’s linear control and Kalman filter estimation is used to plan the trajectory and evaluate the A priori probability distribution. Liner control method is used in combination with Kalman filter to establish error model of Gaussian motion system. Then, all feasible trajectories are assessed by the Gaussian motion model by calculating the probability of avoiding obstacles and arriving at the target. For the optimal trajectory planning, spline method is used to calculate a set of feasible paths. Theoretically, all those trajectories can get the aim point and avoid the obstacles. But for the uncertainty of the robot’s behavior, the robot still has the probability of collision and miss the target. Through Gaussian movement prior probability estimates, the trajectory with the maximum probability value is the optimal on under the non-deterministic Gaussian motion state of the robot.</w:t>
      </w:r>
    </w:p>
    <w:p w14:paraId="735EA9E9" w14:textId="084CE296" w:rsidR="009303D9" w:rsidRPr="004D72B5" w:rsidRDefault="004D72B5" w:rsidP="00972203">
      <w:pPr>
        <w:pStyle w:val="Keywords"/>
      </w:pPr>
      <w:r w:rsidRPr="004D72B5">
        <w:t>Keywords—</w:t>
      </w:r>
      <w:r w:rsidR="00BA0133" w:rsidRPr="00BA0133">
        <w:t>Gaussian</w:t>
      </w:r>
      <w:r w:rsidR="00BA0133">
        <w:t xml:space="preserve"> </w:t>
      </w:r>
      <w:r w:rsidR="00BA0133" w:rsidRPr="00BA0133">
        <w:t>motion</w:t>
      </w:r>
      <w:r w:rsidR="00BA0133">
        <w:t xml:space="preserve">, </w:t>
      </w:r>
      <w:r w:rsidR="00BA0133" w:rsidRPr="00BA0133">
        <w:t>robot</w:t>
      </w:r>
      <w:r w:rsidR="00BA0133">
        <w:t xml:space="preserve">, </w:t>
      </w:r>
      <w:r w:rsidR="00BA0133" w:rsidRPr="00BA0133">
        <w:t>probability</w:t>
      </w:r>
      <w:r w:rsidR="00BA0133">
        <w:t xml:space="preserve">, </w:t>
      </w:r>
      <w:r w:rsidR="00BA0133" w:rsidRPr="00BA0133">
        <w:t>trajectory planning</w:t>
      </w:r>
    </w:p>
    <w:p w14:paraId="11A95638" w14:textId="5A37F024" w:rsidR="009303D9" w:rsidRPr="00907B43" w:rsidRDefault="009303D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 xml:space="preserve">Introduction </w:t>
      </w:r>
    </w:p>
    <w:p w14:paraId="6A85E908" w14:textId="5F1B5C55" w:rsidR="008E1488" w:rsidRPr="00907B43" w:rsidRDefault="008E1488" w:rsidP="008E1488">
      <w:pPr>
        <w:pStyle w:val="a3"/>
        <w:rPr>
          <w:rFonts w:ascii="Times New Roman" w:hAnsi="Times New Roman" w:cs="Times New Roman"/>
          <w:sz w:val="20"/>
          <w:szCs w:val="20"/>
        </w:rPr>
      </w:pPr>
      <w:r w:rsidRPr="00907B43">
        <w:rPr>
          <w:rFonts w:ascii="Times New Roman" w:hAnsi="Times New Roman" w:cs="Times New Roman"/>
          <w:sz w:val="20"/>
          <w:szCs w:val="20"/>
        </w:rPr>
        <w:t>In this experiment, on the basis of the linearization of the robot model, the observation sensor Kalman filter is used to estimate the error probability of the robot moving along the predetermined trajectory in advance, and the expected value of the point seat probability and the possible error on the predefined probability are expressed by covariance. Generate a probability ellipse for the probability distribution after each motion. And calculate the collision probability with obstacle after each movement, so as to get the collision probability of the whole track. On this basis, the spline method is used to generate multiple trajectories, and the collision probability of each trajectory is calculated. Finally, the trajectory with the lowest collision probability is selected as the optimal trajectory.</w:t>
      </w:r>
    </w:p>
    <w:p w14:paraId="5E5125BE" w14:textId="586C9FB6" w:rsidR="008E1488" w:rsidRPr="008E1488" w:rsidRDefault="008E1488" w:rsidP="008E1488">
      <w:pPr>
        <w:pStyle w:val="a3"/>
      </w:pPr>
      <w:r w:rsidRPr="00907B43">
        <w:rPr>
          <w:rFonts w:ascii="Times New Roman" w:hAnsi="Times New Roman" w:cs="Times New Roman"/>
          <w:sz w:val="20"/>
          <w:szCs w:val="20"/>
        </w:rPr>
        <w:t>In this experiment, the robot trajectory, motion control cycle, trajectory analysis based on Bayesian theory and iteration of sensor error distribution are combined to quantitatively calculate the actual motion success probability of the robot. The experimental results show that the trajectory planning method based on probability theory can effectively estimate the error distribution, variation trend and success probability of robots reaching the target point in each movement period.</w:t>
      </w:r>
    </w:p>
    <w:p w14:paraId="20FF9BF6" w14:textId="7CC44A18" w:rsidR="009303D9" w:rsidRPr="00907B43" w:rsidRDefault="008E1488"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Relate Work</w:t>
      </w:r>
    </w:p>
    <w:p w14:paraId="71975E46" w14:textId="6A0F9C18" w:rsidR="008E1488" w:rsidRPr="004A3F05" w:rsidRDefault="008E1488" w:rsidP="00907B43">
      <w:pPr>
        <w:jc w:val="both"/>
        <w:rPr>
          <w:spacing w:val="-1"/>
          <w:lang w:val="x-none" w:eastAsia="x-none"/>
        </w:rPr>
      </w:pPr>
      <w:r w:rsidRPr="00907B43">
        <w:rPr>
          <w:rFonts w:ascii="Times New Roman" w:hAnsi="Times New Roman" w:cs="Times New Roman"/>
          <w:spacing w:val="-1"/>
          <w:sz w:val="20"/>
          <w:szCs w:val="20"/>
          <w:lang w:val="x-none" w:eastAsia="x-none"/>
        </w:rPr>
        <w:t xml:space="preserve">At present, most research on trajectory planning methods of robotic systems are based on the deterministic assumptions of the system, and there are many excellent results[1-3].In the research of robot non-determinism, </w:t>
      </w:r>
      <w:proofErr w:type="spellStart"/>
      <w:r w:rsidRPr="00907B43">
        <w:rPr>
          <w:rFonts w:ascii="Times New Roman" w:hAnsi="Times New Roman" w:cs="Times New Roman"/>
          <w:spacing w:val="-1"/>
          <w:sz w:val="20"/>
          <w:szCs w:val="20"/>
          <w:lang w:val="x-none" w:eastAsia="x-none"/>
        </w:rPr>
        <w:t>Bry</w:t>
      </w:r>
      <w:proofErr w:type="spellEnd"/>
      <w:r w:rsidRPr="00907B43">
        <w:rPr>
          <w:rFonts w:ascii="Times New Roman" w:hAnsi="Times New Roman" w:cs="Times New Roman"/>
          <w:spacing w:val="-1"/>
          <w:sz w:val="20"/>
          <w:szCs w:val="20"/>
          <w:lang w:val="x-none" w:eastAsia="x-none"/>
        </w:rPr>
        <w:t xml:space="preserve">[4] added system non-determinism to the node generation process of the random expansion tree. Each time a new node is generated, the Monte </w:t>
      </w:r>
      <w:r w:rsidRPr="00907B43">
        <w:rPr>
          <w:rFonts w:ascii="Times New Roman" w:hAnsi="Times New Roman" w:cs="Times New Roman"/>
          <w:spacing w:val="-1"/>
          <w:sz w:val="20"/>
          <w:szCs w:val="20"/>
          <w:lang w:val="x-none" w:eastAsia="x-none"/>
        </w:rPr>
        <w:t>Carlo method is used to test the variance probability of the new node and carry out trajectory planning. Toit[5] et al. combined LQR control with Kalman filter in the robot control system, and used the rolling time domain method to reduce the movement deviation of the robot system. Sun[6] et al. applied multi-core and multi-threaded programming technology to apply Toit's LQG non-deterministic sampling optimization method to real-time calculations, and simulated the real-time trajectory planning of medical probes and mobile robots.</w:t>
      </w:r>
      <w:r w:rsidR="004A3F05" w:rsidRPr="00907B43">
        <w:rPr>
          <w:rFonts w:ascii="Times New Roman" w:hAnsi="Times New Roman" w:cs="Times New Roman"/>
          <w:spacing w:val="-1"/>
          <w:sz w:val="20"/>
          <w:szCs w:val="20"/>
          <w:lang w:val="x-none" w:eastAsia="x-none"/>
        </w:rPr>
        <w:t xml:space="preserve"> </w:t>
      </w:r>
    </w:p>
    <w:p w14:paraId="262C1BD2" w14:textId="2DEC8A89" w:rsidR="009303D9"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System definition</w:t>
      </w:r>
    </w:p>
    <w:p w14:paraId="05342075" w14:textId="69DA98FB" w:rsidR="00D7522C" w:rsidRPr="00907B43" w:rsidRDefault="004A3F05" w:rsidP="00E7596C">
      <w:pPr>
        <w:pStyle w:val="a3"/>
        <w:rPr>
          <w:rFonts w:ascii="Times New Roman" w:hAnsi="Times New Roman" w:cs="Times New Roman"/>
          <w:sz w:val="20"/>
          <w:szCs w:val="20"/>
        </w:rPr>
      </w:pPr>
      <w:r w:rsidRPr="00907B43">
        <w:rPr>
          <w:rFonts w:ascii="Times New Roman" w:hAnsi="Times New Roman" w:cs="Times New Roman"/>
          <w:sz w:val="20"/>
          <w:szCs w:val="20"/>
        </w:rPr>
        <w:t>XXX</w:t>
      </w:r>
      <w:r w:rsidR="00D7522C" w:rsidRPr="00907B43">
        <w:rPr>
          <w:rFonts w:ascii="Times New Roman" w:hAnsi="Times New Roman" w:cs="Times New Roman"/>
          <w:sz w:val="20"/>
          <w:szCs w:val="20"/>
        </w:rPr>
        <w:t xml:space="preserve"> </w:t>
      </w:r>
    </w:p>
    <w:p w14:paraId="51EBAB12" w14:textId="7278BFAD" w:rsidR="004A3F05"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Priori Estimation of Trajectory Error Distribution</w:t>
      </w:r>
    </w:p>
    <w:p w14:paraId="645D33C4" w14:textId="1A415E20" w:rsidR="009303D9" w:rsidRDefault="004A3F05" w:rsidP="00907B43">
      <w:pPr>
        <w:pStyle w:val="2"/>
        <w:tabs>
          <w:tab w:val="num" w:pos="18pt"/>
        </w:tabs>
        <w:ind w:start="14.40pt" w:hanging="14.40pt"/>
      </w:pPr>
      <w:r w:rsidRPr="00907B43">
        <w:rPr>
          <w:rFonts w:ascii="Times New Roman" w:hAnsi="Times New Roman" w:cs="Times New Roman"/>
          <w:sz w:val="20"/>
          <w:szCs w:val="20"/>
          <w:lang w:eastAsia="en-US"/>
        </w:rPr>
        <w:t>Kalman filter estimation</w:t>
      </w:r>
    </w:p>
    <w:p w14:paraId="67A5D633" w14:textId="77777777"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Due to the errors in the process of robot movement, the position deviation between the actual output of the system and the system instruction is subject to Gaussian distribution in each control cycle. And because the observation system also has observation noise subject to Gaussian distribution, the deviation state of robot trajectory cannot be accurately reflected. Therefore, moving Kalman filter can effectively estimate the position of the robot. The principle of the Kalman filter is not introduced here. In this experiment, Kalman filter is used to estimate the error in the process of gaussian trajectory planning.</w:t>
      </w:r>
    </w:p>
    <w:p w14:paraId="0682DC90" w14:textId="041C8816" w:rsidR="00907B43"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Collision probability calculation</w:t>
      </w:r>
    </w:p>
    <w:p w14:paraId="6A300F51" w14:textId="043D5EF1" w:rsidR="009303D9" w:rsidRPr="00907B43" w:rsidRDefault="00896D71" w:rsidP="00907B43">
      <w:pPr>
        <w:pStyle w:val="2"/>
        <w:tabs>
          <w:tab w:val="num" w:pos="14.40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Gaussian motion probability ellipse representation</w:t>
      </w:r>
    </w:p>
    <w:p w14:paraId="1362FFCF" w14:textId="32830B65"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 xml:space="preserve">Through the iteration of the trajectory modeling and estimation process in Section </w:t>
      </w:r>
      <w:r w:rsidR="00BE6B98" w:rsidRPr="00907B43">
        <w:rPr>
          <w:rFonts w:ascii="Times New Roman" w:hAnsi="Times New Roman" w:cs="Times New Roman"/>
          <w:sz w:val="20"/>
          <w:szCs w:val="20"/>
        </w:rPr>
        <w:t>4</w:t>
      </w:r>
      <w:r w:rsidRPr="00907B43">
        <w:rPr>
          <w:rFonts w:ascii="Times New Roman" w:hAnsi="Times New Roman" w:cs="Times New Roman"/>
          <w:sz w:val="20"/>
          <w:szCs w:val="20"/>
        </w:rPr>
        <w:t xml:space="preserve">, the normal distribution variance of the robot trajectory points in each control cycle is obtained. The probability ellipse can be used to represent the distribution of variance. Assume that the covariance matrix at the trajectory point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00BE6B98" w:rsidRPr="00907B43">
        <w:rPr>
          <w:rFonts w:ascii="Times New Roman" w:hAnsi="Times New Roman" w:cs="Times New Roman" w:hint="eastAsia"/>
          <w:sz w:val="20"/>
          <w:szCs w:val="20"/>
        </w:rPr>
        <w:t xml:space="preserve"> </w:t>
      </w:r>
      <w:r w:rsidRPr="00907B43">
        <w:rPr>
          <w:rFonts w:ascii="Times New Roman" w:hAnsi="Times New Roman" w:cs="Times New Roman"/>
          <w:sz w:val="20"/>
          <w:szCs w:val="20"/>
        </w:rPr>
        <w:t>is</w:t>
      </w:r>
      <m:oMath>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As shown in Figure 2, random points that obey the normal distribution with an expected variance of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are distributed, and each random point represents a possible position of a robot.</w:t>
      </w:r>
    </w:p>
    <w:p w14:paraId="2355ECEB" w14:textId="3406FF48" w:rsidR="004A3F05" w:rsidRDefault="004A3F05" w:rsidP="004A3F05">
      <w:pPr>
        <w:pStyle w:val="a3"/>
        <w:ind w:firstLine="0pt"/>
        <w:jc w:val="center"/>
        <w:rPr>
          <w:lang w:eastAsia="zh-CN"/>
        </w:rPr>
      </w:pPr>
      <w:r>
        <w:rPr>
          <w:rFonts w:hint="eastAsia"/>
          <w:noProof/>
          <w:lang w:eastAsia="zh-CN"/>
        </w:rPr>
        <w:drawing>
          <wp:inline distT="0" distB="0" distL="0" distR="0" wp14:anchorId="45DCB7EC" wp14:editId="66A6A096">
            <wp:extent cx="2096933" cy="1676340"/>
            <wp:effectExtent l="0" t="0" r="0" b="635"/>
            <wp:docPr id="4" name="图片 4" descr="图片包含 物体, 大&#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4" descr="图片包含 物体, 大&#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133992" cy="1705966"/>
                    </a:xfrm>
                    <a:prstGeom prst="rect">
                      <a:avLst/>
                    </a:prstGeom>
                  </pic:spPr>
                </pic:pic>
              </a:graphicData>
            </a:graphic>
          </wp:inline>
        </w:drawing>
      </w:r>
    </w:p>
    <w:p w14:paraId="6DC6BFEE" w14:textId="447A647E" w:rsidR="00DD38AA" w:rsidRPr="00DD38AA" w:rsidRDefault="004A3F05" w:rsidP="00DD38AA">
      <w:pPr>
        <w:pStyle w:val="figurecaption"/>
        <w:rPr>
          <w:rStyle w:val="apple-converted-space"/>
        </w:rPr>
      </w:pPr>
      <w:r w:rsidRPr="004A3F05">
        <w:t>Probability Ellipse Generation Process</w:t>
      </w:r>
    </w:p>
    <w:p w14:paraId="41B9B913" w14:textId="021E1054" w:rsidR="0035739F" w:rsidRPr="00907B43" w:rsidRDefault="0035739F" w:rsidP="00DD38AA">
      <w:pPr>
        <w:pStyle w:val="a3"/>
        <w:rPr>
          <w:rFonts w:ascii="Times New Roman" w:hAnsi="Times New Roman" w:cs="Times New Roman"/>
          <w:sz w:val="20"/>
          <w:szCs w:val="20"/>
        </w:rPr>
      </w:pPr>
      <w:r w:rsidRPr="00907B43">
        <w:rPr>
          <w:rFonts w:ascii="Times New Roman" w:hAnsi="Times New Roman" w:cs="Times New Roman"/>
          <w:sz w:val="20"/>
          <w:szCs w:val="20"/>
        </w:rPr>
        <w:lastRenderedPageBreak/>
        <w:t>The detailed motion probability ellipse generation method is as follows:</w:t>
      </w:r>
    </w:p>
    <w:p w14:paraId="2FCBAF97" w14:textId="64D10500" w:rsidR="00DD38AA" w:rsidRPr="00907B43" w:rsidRDefault="00DD38AA" w:rsidP="00DD38AA">
      <w:pPr>
        <w:pStyle w:val="a3"/>
        <w:rPr>
          <w:rFonts w:ascii="Times New Roman" w:hAnsi="Times New Roman" w:cs="Times New Roman"/>
          <w:sz w:val="20"/>
          <w:szCs w:val="20"/>
        </w:rPr>
      </w:pPr>
      <w:r w:rsidRPr="00907B43">
        <w:rPr>
          <w:rFonts w:ascii="Times New Roman" w:hAnsi="Times New Roman" w:cs="Times New Roman" w:hint="eastAsia"/>
          <w:sz w:val="20"/>
          <w:szCs w:val="20"/>
        </w:rPr>
        <w:t>T</w:t>
      </w:r>
      <w:r w:rsidRPr="00DD38AA">
        <w:rPr>
          <w:rFonts w:ascii="Times New Roman" w:hAnsi="Times New Roman" w:cs="Times New Roman"/>
          <w:sz w:val="20"/>
          <w:szCs w:val="20"/>
        </w:rPr>
        <w:t>he equation of an axis-aligned ellipse with a major axis of length</w:t>
      </w:r>
      <w:r w:rsidRPr="00DD38AA">
        <w:rPr>
          <w:rFonts w:ascii="Times New Roman" w:hAnsi="Times New Roman" w:cs="Times New Roman"/>
          <w:sz w:val="20"/>
          <w:szCs w:val="20"/>
        </w:rPr>
        <w:t> </w:t>
      </w:r>
      <m:oMath>
        <m:r>
          <m:rPr>
            <m:sty m:val="p"/>
          </m:rPr>
          <w:rPr>
            <w:rFonts w:ascii="Cambria Math" w:hAnsi="Cambria Math" w:cs="Times New Roman"/>
            <w:sz w:val="20"/>
            <w:szCs w:val="20"/>
          </w:rPr>
          <m:t>2</m:t>
        </m:r>
        <m:r>
          <w:rPr>
            <w:rFonts w:ascii="Cambria Math" w:hAnsi="Cambria Math" w:cs="Times New Roman"/>
            <w:sz w:val="20"/>
            <w:szCs w:val="20"/>
          </w:rPr>
          <m:t>a</m:t>
        </m:r>
      </m:oMath>
      <w:r w:rsidRPr="00DD38AA">
        <w:rPr>
          <w:rFonts w:ascii="Times New Roman" w:hAnsi="Times New Roman" w:cs="Times New Roman"/>
          <w:sz w:val="20"/>
          <w:szCs w:val="20"/>
        </w:rPr>
        <w:t> </w:t>
      </w:r>
      <w:r w:rsidRPr="00DD38AA">
        <w:rPr>
          <w:rFonts w:ascii="Times New Roman" w:hAnsi="Times New Roman" w:cs="Times New Roman"/>
          <w:sz w:val="20"/>
          <w:szCs w:val="20"/>
        </w:rPr>
        <w:t>and a minor axis of length</w:t>
      </w:r>
      <w:r w:rsidRPr="00DD38AA">
        <w:rPr>
          <w:rFonts w:ascii="Times New Roman" w:hAnsi="Times New Roman" w:cs="Times New Roman"/>
          <w:sz w:val="20"/>
          <w:szCs w:val="20"/>
        </w:rPr>
        <w:t> </w:t>
      </w:r>
      <w:r w:rsidRPr="00DD38AA">
        <w:rPr>
          <w:rFonts w:ascii="Times New Roman" w:hAnsi="Times New Roman" w:cs="Times New Roman"/>
          <w:sz w:val="20"/>
          <w:szCs w:val="20"/>
        </w:rPr>
        <w:t> </w:t>
      </w:r>
      <m:oMath>
        <m:r>
          <m:rPr>
            <m:sty m:val="p"/>
          </m:rPr>
          <w:rPr>
            <w:rFonts w:ascii="Cambria Math" w:hAnsi="Cambria Math" w:cs="Times New Roman"/>
            <w:sz w:val="20"/>
            <w:szCs w:val="20"/>
          </w:rPr>
          <m:t>2</m:t>
        </m:r>
        <m:r>
          <w:rPr>
            <w:rFonts w:ascii="Cambria Math" w:hAnsi="Cambria Math" w:cs="Times New Roman" w:hint="eastAsia"/>
            <w:sz w:val="20"/>
            <w:szCs w:val="20"/>
          </w:rPr>
          <m:t>b</m:t>
        </m:r>
      </m:oMath>
      <w:r w:rsidRPr="00DD38AA">
        <w:rPr>
          <w:rFonts w:ascii="Times New Roman" w:hAnsi="Times New Roman" w:cs="Times New Roman"/>
          <w:sz w:val="20"/>
          <w:szCs w:val="20"/>
        </w:rPr>
        <w:t>, centered at the origin, is defined by the following equation:</w:t>
      </w:r>
    </w:p>
    <w:p w14:paraId="7CF95641" w14:textId="5D70AEFF" w:rsidR="00C35642" w:rsidRPr="007E40CB" w:rsidRDefault="00C128A6" w:rsidP="007E40CB">
      <w:pPr>
        <w:pStyle w:val="equation"/>
        <w:jc w:val="center"/>
        <w:rPr>
          <w:sz w:val="20"/>
          <w:szCs w:val="20"/>
          <w:lang w:eastAsia="en-US"/>
        </w:rPr>
      </w:pPr>
      <m:oMathPara>
        <m:oMath>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x</m:t>
                  </m:r>
                </m:num>
                <m:den>
                  <m:r>
                    <w:rPr>
                      <w:rFonts w:ascii="Cambria Math" w:hAnsi="Cambria Math"/>
                      <w:sz w:val="20"/>
                      <w:szCs w:val="20"/>
                      <w:lang w:eastAsia="en-US"/>
                    </w:rPr>
                    <m:t>a</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m:t>
          </m:r>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y</m:t>
                  </m:r>
                </m:num>
                <m:den>
                  <m:r>
                    <w:rPr>
                      <w:rFonts w:ascii="Cambria Math" w:hAnsi="Cambria Math"/>
                      <w:sz w:val="20"/>
                      <w:szCs w:val="20"/>
                      <w:lang w:eastAsia="en-US"/>
                    </w:rPr>
                    <m:t>b</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=1</m:t>
          </m:r>
        </m:oMath>
      </m:oMathPara>
    </w:p>
    <w:p w14:paraId="57E74D02" w14:textId="77777777" w:rsidR="007E40CB" w:rsidRDefault="00C35642" w:rsidP="007E40CB">
      <w:pPr>
        <w:pStyle w:val="a3"/>
        <w:rPr>
          <w:rFonts w:ascii="Times New Roman" w:hAnsi="Times New Roman" w:cs="Times New Roman"/>
          <w:sz w:val="20"/>
          <w:szCs w:val="20"/>
        </w:rPr>
      </w:pPr>
      <w:r w:rsidRPr="00907B43">
        <w:rPr>
          <w:rFonts w:ascii="Times New Roman" w:hAnsi="Times New Roman" w:cs="Times New Roman"/>
          <w:sz w:val="20"/>
          <w:szCs w:val="20"/>
        </w:rPr>
        <w:t>In the motion probability ellipse</w:t>
      </w:r>
      <w:r w:rsidRPr="00907B43">
        <w:rPr>
          <w:rFonts w:ascii="Times New Roman" w:hAnsi="Times New Roman" w:cs="Times New Roman"/>
          <w:sz w:val="20"/>
          <w:szCs w:val="20"/>
        </w:rPr>
        <w:t>,</w:t>
      </w:r>
      <w:r w:rsidRPr="00C35642">
        <w:rPr>
          <w:rFonts w:ascii="Times New Roman" w:hAnsi="Times New Roman" w:cs="Times New Roman"/>
          <w:sz w:val="20"/>
          <w:szCs w:val="20"/>
        </w:rPr>
        <w:t xml:space="preserve"> </w:t>
      </w:r>
      <w:r w:rsidRPr="00C35642">
        <w:rPr>
          <w:rFonts w:ascii="Times New Roman" w:hAnsi="Times New Roman" w:cs="Times New Roman"/>
          <w:sz w:val="20"/>
          <w:szCs w:val="20"/>
        </w:rPr>
        <w:t> the length of the axes are defined by the standard deviations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Pr="00C35642">
        <w:rPr>
          <w:rFonts w:ascii="Times New Roman" w:hAnsi="Times New Roman" w:cs="Times New Roman"/>
          <w:sz w:val="20"/>
          <w:szCs w:val="20"/>
        </w:rPr>
        <w:t>of the data such that the equation of the error ellipse becomes:</w:t>
      </w:r>
    </w:p>
    <w:p w14:paraId="16AE2454" w14:textId="59060B2B" w:rsidR="00313751" w:rsidRPr="007E40CB" w:rsidRDefault="00313751" w:rsidP="007E40CB">
      <w:pPr>
        <w:pStyle w:val="a3"/>
        <w:ind w:firstLine="0pt"/>
        <w:rPr>
          <w:rFonts w:ascii="Times New Roman" w:hAnsi="Times New Roman" w:cs="Times New Roman"/>
          <w:sz w:val="20"/>
          <w:szCs w:val="20"/>
        </w:rPr>
      </w:pPr>
      <w:r w:rsidRPr="00313751">
        <w:rPr>
          <w:rFonts w:ascii="Cambria Math" w:hAnsi="Cambria Math"/>
          <w:i/>
        </w:rPr>
        <w:br/>
      </w:r>
      <m:oMathPara>
        <m:oMath>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x</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x</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y</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y</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r>
            <w:rPr>
              <w:rFonts w:ascii="Cambria Math" w:hAnsi="Cambria Math"/>
              <w:sz w:val="20"/>
              <w:szCs w:val="20"/>
            </w:rPr>
            <m:t>s</m:t>
          </m:r>
        </m:oMath>
      </m:oMathPara>
    </w:p>
    <w:p w14:paraId="08E34163" w14:textId="6343CD37" w:rsidR="00C35642" w:rsidRPr="00907B43" w:rsidRDefault="00C128A6" w:rsidP="00907B43">
      <w:pPr>
        <w:pStyle w:val="a3"/>
        <w:rPr>
          <w:rFonts w:ascii="Times New Roman" w:hAnsi="Times New Roman" w:cs="Times New Roman" w:hint="eastAsia"/>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Pr="00907B43">
        <w:rPr>
          <w:rFonts w:ascii="Times New Roman" w:hAnsi="Times New Roman" w:cs="Times New Roman"/>
          <w:sz w:val="20"/>
          <w:szCs w:val="20"/>
        </w:rPr>
        <w:t xml:space="preserve"> represent the standard deviations of x and y, respectively, and s is related to confidence.</w:t>
      </w:r>
    </w:p>
    <w:p w14:paraId="7E424779" w14:textId="77777777" w:rsidR="00DD38AA" w:rsidRPr="004A3F05" w:rsidRDefault="00DD38AA" w:rsidP="00DD38AA">
      <w:pPr>
        <w:pStyle w:val="figurecaption"/>
        <w:numPr>
          <w:ilvl w:val="0"/>
          <w:numId w:val="0"/>
        </w:numPr>
        <w:rPr>
          <w:rFonts w:hint="eastAsia"/>
          <w:lang w:eastAsia="zh-CN"/>
        </w:rPr>
      </w:pPr>
    </w:p>
    <w:p w14:paraId="5C411351" w14:textId="0C573800"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B. </w:t>
      </w:r>
      <w:r w:rsidR="004A3F05" w:rsidRPr="00907B43">
        <w:rPr>
          <w:rFonts w:ascii="Times New Roman" w:hAnsi="Times New Roman" w:cs="Times New Roman"/>
          <w:sz w:val="20"/>
          <w:szCs w:val="20"/>
          <w:lang w:eastAsia="en-US"/>
        </w:rPr>
        <w:t>Obstacle avoidance probability calculation</w:t>
      </w:r>
    </w:p>
    <w:p w14:paraId="72F8B19E" w14:textId="409D4B24"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When the robot performs Gaussian motion near an obstacle, as long as the probability ellipse intersects the obstacle, the robot may collide with the obstacle. From the principles of mathematical statistics, this probability will be reflected in repeated trials of the same trajectory. </w:t>
      </w:r>
    </w:p>
    <w:p w14:paraId="0C39A602" w14:textId="6D587F43"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For the same planned trajectory, the same obstacle, and the same control period, collisions sometimes occur after multiple tests, sometimes not. When the test sample tends to infinity, the ratio of the number of collisions to the total number of tests will be infinitely close to a certain probability value. The method of obtaining this probability value.</w:t>
      </w:r>
    </w:p>
    <w:p w14:paraId="14540637" w14:textId="176FA8A3"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C. </w:t>
      </w:r>
      <w:r w:rsidR="004A3F05" w:rsidRPr="00907B43">
        <w:rPr>
          <w:rFonts w:ascii="Times New Roman" w:hAnsi="Times New Roman" w:cs="Times New Roman"/>
          <w:sz w:val="20"/>
          <w:szCs w:val="20"/>
          <w:lang w:eastAsia="en-US"/>
        </w:rPr>
        <w:t>Trajectory optimization method</w:t>
      </w:r>
    </w:p>
    <w:p w14:paraId="07245925" w14:textId="00ADC027"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In order to plan the optimal trajectory of the robot's Gaussian motion according to the robot's motion error characteristics and sensor error characteristics before the robot moves, some autonomous optimization strategies can be used, such as genetic algorithm, random extended tree (RRT) and other methods to get a lot of A predefined trajectory to reach the target point. Then use the method based on probability theory described</w:t>
      </w:r>
      <w:r w:rsidR="00B30269" w:rsidRPr="00907B43">
        <w:rPr>
          <w:rFonts w:ascii="Times New Roman" w:hAnsi="Times New Roman" w:cs="Times New Roman"/>
          <w:sz w:val="20"/>
          <w:szCs w:val="20"/>
        </w:rPr>
        <w:t xml:space="preserve"> above</w:t>
      </w:r>
      <w:r w:rsidR="00B30269" w:rsidRPr="00907B43">
        <w:rPr>
          <w:rFonts w:ascii="Times New Roman" w:hAnsi="Times New Roman" w:cs="Times New Roman"/>
          <w:sz w:val="20"/>
          <w:szCs w:val="20"/>
        </w:rPr>
        <w:t xml:space="preserve"> </w:t>
      </w:r>
      <w:r w:rsidRPr="00907B43">
        <w:rPr>
          <w:rFonts w:ascii="Times New Roman" w:hAnsi="Times New Roman" w:cs="Times New Roman"/>
          <w:sz w:val="20"/>
          <w:szCs w:val="20"/>
        </w:rPr>
        <w:t>to evaluate the probability of success of each trajectory.</w:t>
      </w:r>
    </w:p>
    <w:p w14:paraId="7BE4EB54" w14:textId="0C195E2D"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The method of autonomous trajectory optimization will not be repeated in this article. What needs to be explained is: According to actual simulation research, it is not suitable to use optimization methods such as RRT* for pre-defined trajectory planning while applying the method in this paper. Because these methods have their own optimization strategies, the resulting set of predefined trajectories is the result of screening through this optimization strategy. On the one hand, these trajectories cannot uniformly cover the robot state space due to optimization screening, and on the other hand, the optimization strategy cannot guarantee consistency with the safety of the robot's Gaussian motion.</w:t>
      </w:r>
    </w:p>
    <w:p w14:paraId="1BC2FDED" w14:textId="77777777" w:rsidR="00B30269" w:rsidRPr="00907B43" w:rsidRDefault="009E68E0" w:rsidP="00907B43">
      <w:pPr>
        <w:pStyle w:val="a3"/>
        <w:rPr>
          <w:rFonts w:ascii="Times New Roman" w:hAnsi="Times New Roman" w:cs="Times New Roman"/>
          <w:sz w:val="20"/>
          <w:szCs w:val="20"/>
        </w:rPr>
      </w:pPr>
      <w:r w:rsidRPr="00907B43">
        <w:rPr>
          <w:rFonts w:ascii="Times New Roman" w:hAnsi="Times New Roman" w:cs="Times New Roman"/>
          <w:sz w:val="20"/>
          <w:szCs w:val="20"/>
        </w:rPr>
        <w:t xml:space="preserve">As shown in Figure 2, if an optimization method such as RRT* is used to plan a set of predefined trajectories to reach the destination point, due to the optimization strategy of the RRT method itself, in order to obtain the shortest trajectory path, the trajectory will bypass the obstacle in a closer way obstacle. However, in the Gaussian motion of the robot, these </w:t>
      </w:r>
      <w:r w:rsidRPr="00907B43">
        <w:rPr>
          <w:rFonts w:ascii="Times New Roman" w:hAnsi="Times New Roman" w:cs="Times New Roman"/>
          <w:sz w:val="20"/>
          <w:szCs w:val="20"/>
        </w:rPr>
        <w:t>trajectories will be the probability ellipse of the method intersecting with the obstacle, which means that the robot moving along these paths will be in danger of colliding with the obstacle. The ideal trajectory may be a trajectory far away from the obstacle, but the RRT* method cannot be obtained due to the setting of its own optimization strategy.</w:t>
      </w:r>
    </w:p>
    <w:p w14:paraId="617D9B81" w14:textId="293CC7A0" w:rsidR="004C4C30" w:rsidRDefault="004C4C30" w:rsidP="00B30269">
      <w:pPr>
        <w:ind w:firstLine="14.40pt"/>
        <w:jc w:val="center"/>
        <w:rPr>
          <w:spacing w:val="-1"/>
          <w:lang w:val="x-none" w:eastAsia="x-none"/>
        </w:rPr>
      </w:pPr>
      <w:r>
        <w:rPr>
          <w:noProof/>
          <w:spacing w:val="-1"/>
          <w:lang w:val="x-none" w:eastAsia="x-none"/>
        </w:rPr>
        <w:drawing>
          <wp:inline distT="0" distB="0" distL="0" distR="0" wp14:anchorId="3CA8AD26" wp14:editId="36C81344">
            <wp:extent cx="2759061" cy="2248186"/>
            <wp:effectExtent l="0" t="0" r="0" b="0"/>
            <wp:docPr id="1" name="图片 1"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图片 1"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828146" cy="2304479"/>
                    </a:xfrm>
                    <a:prstGeom prst="rect">
                      <a:avLst/>
                    </a:prstGeom>
                  </pic:spPr>
                </pic:pic>
              </a:graphicData>
            </a:graphic>
          </wp:inline>
        </w:drawing>
      </w:r>
    </w:p>
    <w:p w14:paraId="73A74965" w14:textId="75BB0E92" w:rsidR="004C4C30" w:rsidRPr="004C4C30" w:rsidRDefault="004C4C30" w:rsidP="004C4C30">
      <w:pPr>
        <w:pStyle w:val="figurecaption"/>
      </w:pPr>
      <w:r w:rsidRPr="004C4C30">
        <w:t>Applicability of trajectory pre-planning method</w:t>
      </w:r>
    </w:p>
    <w:p w14:paraId="00262263" w14:textId="2768C9A1" w:rsidR="00827742" w:rsidRPr="00907B43" w:rsidRDefault="00925E0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Simulation test</w:t>
      </w:r>
    </w:p>
    <w:p w14:paraId="16BB1C02" w14:textId="433FF5F2" w:rsidR="00827742" w:rsidRPr="00827742" w:rsidRDefault="00827742" w:rsidP="00827742">
      <w:pPr>
        <w:pStyle w:val="a3"/>
        <w:rPr>
          <w:lang w:val="en-US"/>
        </w:rPr>
      </w:pPr>
      <w:r w:rsidRPr="00827742">
        <w:rPr>
          <w:rFonts w:hint="eastAsia"/>
          <w:lang w:val="en-US"/>
        </w:rPr>
        <w:t>X</w:t>
      </w:r>
      <w:r w:rsidRPr="00827742">
        <w:rPr>
          <w:lang w:val="en-US"/>
        </w:rPr>
        <w:t>XX</w:t>
      </w:r>
    </w:p>
    <w:p w14:paraId="2A703ACA" w14:textId="7FC5BF29" w:rsidR="006F6D3D" w:rsidRPr="00827742" w:rsidRDefault="00827742" w:rsidP="00907B43">
      <w:pPr>
        <w:pStyle w:val="1"/>
        <w:numPr>
          <w:ilvl w:val="0"/>
          <w:numId w:val="4"/>
        </w:numPr>
        <w:tabs>
          <w:tab w:val="clear" w:pos="124.30pt"/>
          <w:tab w:val="num" w:pos="28.80pt"/>
        </w:tabs>
        <w:ind w:firstLine="0pt"/>
        <w:jc w:val="center"/>
      </w:pPr>
      <w:r w:rsidRPr="00827742">
        <w:t xml:space="preserve"> </w:t>
      </w:r>
      <w:r w:rsidRPr="00907B43">
        <w:rPr>
          <w:rFonts w:ascii="Times New Roman" w:hAnsi="Times New Roman" w:cs="Times New Roman"/>
          <w:sz w:val="20"/>
          <w:szCs w:val="20"/>
          <w:lang w:eastAsia="en-US"/>
        </w:rPr>
        <w:t>CONCLUSION</w:t>
      </w:r>
    </w:p>
    <w:p w14:paraId="66FA05CF" w14:textId="77777777" w:rsidR="00896D71" w:rsidRDefault="00925E09" w:rsidP="00896D71">
      <w:pPr>
        <w:pStyle w:val="a3"/>
        <w:rPr>
          <w:rFonts w:ascii="Times New Roman" w:hAnsi="Times New Roman" w:cs="Times New Roman"/>
          <w:sz w:val="20"/>
          <w:szCs w:val="20"/>
        </w:rPr>
      </w:pPr>
      <w:r w:rsidRPr="00907B43">
        <w:rPr>
          <w:rFonts w:ascii="Times New Roman" w:hAnsi="Times New Roman" w:cs="Times New Roman"/>
          <w:sz w:val="20"/>
          <w:szCs w:val="20"/>
        </w:rPr>
        <w:t>In this paper, the probability theory, linear system control simulation and extended Kalman filter method are used to estimate the successful trajectory of the robot. The simulation test verifies the effectiveness of the algorithm. The following points need to be elaborated:</w:t>
      </w:r>
    </w:p>
    <w:p w14:paraId="2F0859C2" w14:textId="4F7C19E3" w:rsidR="00925E09"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Motion errors need to be calculated through experiments before the imputation planning,</w:t>
      </w:r>
      <w:r w:rsidRPr="00896D71">
        <w:rPr>
          <w:rFonts w:ascii="Times New Roman" w:hAnsi="Times New Roman" w:cs="Times New Roman"/>
          <w:sz w:val="20"/>
          <w:szCs w:val="20"/>
        </w:rPr>
        <w:t xml:space="preserve"> </w:t>
      </w:r>
      <w:r w:rsidRPr="00896D71">
        <w:rPr>
          <w:rFonts w:ascii="Times New Roman" w:hAnsi="Times New Roman" w:cs="Times New Roman"/>
          <w:sz w:val="20"/>
          <w:szCs w:val="20"/>
        </w:rPr>
        <w:t>and its accuracy directly affects the accuracy of the probability estimation of the imputation results in this paper</w:t>
      </w:r>
      <w:r w:rsidRPr="00896D71">
        <w:rPr>
          <w:rFonts w:ascii="Times New Roman" w:hAnsi="Times New Roman" w:cs="Times New Roman"/>
          <w:sz w:val="20"/>
          <w:szCs w:val="20"/>
        </w:rPr>
        <w:t>.</w:t>
      </w:r>
    </w:p>
    <w:p w14:paraId="3364F810" w14:textId="128EAAD0" w:rsidR="00827742" w:rsidRPr="00896D71" w:rsidRDefault="00925E09" w:rsidP="00896D71">
      <w:pPr>
        <w:pStyle w:val="bulletlist"/>
        <w:numPr>
          <w:ilvl w:val="0"/>
          <w:numId w:val="1"/>
        </w:numPr>
        <w:tabs>
          <w:tab w:val="clear" w:pos="32.40pt"/>
        </w:tabs>
        <w:ind w:start="28.80pt" w:hanging="14.40pt"/>
        <w:rPr>
          <w:rFonts w:ascii="Times New Roman" w:hAnsi="Times New Roman" w:cs="Times New Roman" w:hint="eastAsia"/>
          <w:sz w:val="20"/>
          <w:szCs w:val="20"/>
        </w:rPr>
      </w:pPr>
      <w:r w:rsidRPr="00896D71">
        <w:rPr>
          <w:rFonts w:ascii="Times New Roman" w:hAnsi="Times New Roman" w:cs="Times New Roman"/>
          <w:sz w:val="20"/>
          <w:szCs w:val="20"/>
        </w:rPr>
        <w:t>It can be seen from the policy test that the greater the trajectory probability ellipse, the greater the robot motion error. When the probability ellipse intersects the obstacle, the robot has the probability of colliding with the obstacle</w:t>
      </w:r>
    </w:p>
    <w:p w14:paraId="7366A53C" w14:textId="4700BCAC" w:rsidR="009303D9" w:rsidRPr="00896D71" w:rsidRDefault="009303D9" w:rsidP="00896D71">
      <w:pPr>
        <w:pStyle w:val="5"/>
        <w:jc w:val="center"/>
        <w:rPr>
          <w:rFonts w:ascii="Times New Roman" w:hAnsi="Times New Roman" w:cs="Times New Roman"/>
          <w:sz w:val="20"/>
          <w:szCs w:val="20"/>
          <w:lang w:eastAsia="en-US"/>
        </w:rPr>
      </w:pPr>
      <w:r w:rsidRPr="00896D71">
        <w:rPr>
          <w:rFonts w:ascii="Times New Roman" w:hAnsi="Times New Roman" w:cs="Times New Roman"/>
          <w:sz w:val="20"/>
          <w:szCs w:val="20"/>
          <w:lang w:eastAsia="en-US"/>
        </w:rPr>
        <w:t>References</w:t>
      </w:r>
    </w:p>
    <w:p w14:paraId="3A099432" w14:textId="0F3A42C1" w:rsidR="00967ED1" w:rsidRPr="00967ED1" w:rsidRDefault="00967ED1" w:rsidP="00967ED1">
      <w:pPr>
        <w:pStyle w:val="references"/>
        <w:rPr>
          <w:rFonts w:ascii="宋体" w:hAnsi="宋体" w:cs="宋体"/>
          <w:lang w:eastAsia="zh-CN"/>
        </w:rPr>
      </w:pPr>
      <w:r w:rsidRPr="00967ED1">
        <w:rPr>
          <w:lang w:eastAsia="zh-CN"/>
        </w:rPr>
        <w:t>Yershova A, LaValle S M. Improving motion-planning algorithms by efficient nearest-neighbor searching[J]. IEEE Transactions on Robotics, 2007, 23(1): 151-157.</w:t>
      </w:r>
    </w:p>
    <w:p w14:paraId="1C871231" w14:textId="491FA906" w:rsidR="00967ED1" w:rsidRPr="00967ED1" w:rsidRDefault="00967ED1" w:rsidP="00967ED1">
      <w:pPr>
        <w:pStyle w:val="references"/>
        <w:rPr>
          <w:rFonts w:ascii="宋体" w:hAnsi="宋体" w:cs="宋体"/>
          <w:lang w:eastAsia="zh-CN"/>
        </w:rPr>
      </w:pPr>
      <w:r w:rsidRPr="00967ED1">
        <w:rPr>
          <w:lang w:eastAsia="zh-CN"/>
        </w:rPr>
        <w:t>Qi R, Zhou W, Wang T. An obstacle avoidance trajectory planning scheme for space manipulators based on genetic algorithm[J]. Jiqiren/Robot, 2014, 36(3): 263-270.</w:t>
      </w:r>
    </w:p>
    <w:p w14:paraId="04D194FB" w14:textId="5EA42CE2" w:rsidR="00967ED1" w:rsidRPr="00967ED1" w:rsidRDefault="00967ED1" w:rsidP="00967ED1">
      <w:pPr>
        <w:pStyle w:val="references"/>
        <w:rPr>
          <w:rFonts w:ascii="宋体" w:hAnsi="宋体" w:cs="宋体"/>
          <w:lang w:eastAsia="zh-CN"/>
        </w:rPr>
      </w:pPr>
      <w:r w:rsidRPr="00967ED1">
        <w:rPr>
          <w:lang w:eastAsia="zh-CN"/>
        </w:rPr>
        <w:t>Otte M, Correll N. C-FOREST: Parallel shortest path planning with superlinear speedup[J]. IEEE Transactions on Robotics, 2013, 29(3): 798-806.</w:t>
      </w:r>
    </w:p>
    <w:p w14:paraId="774D16FB" w14:textId="5B5AD4E8" w:rsidR="00967ED1" w:rsidRPr="00967ED1" w:rsidRDefault="00967ED1" w:rsidP="00967ED1">
      <w:pPr>
        <w:pStyle w:val="references"/>
        <w:rPr>
          <w:rFonts w:ascii="宋体" w:hAnsi="宋体" w:cs="宋体"/>
          <w:lang w:eastAsia="zh-CN"/>
        </w:rPr>
      </w:pPr>
      <w:r w:rsidRPr="00967ED1">
        <w:rPr>
          <w:lang w:eastAsia="zh-CN"/>
        </w:rPr>
        <w:t>Bry A, Roy N. Rapidly-exploring random belief trees for motion planning under uncertainty[C]//2011 IEEE international conference on robotics and automation. IEEE, 2011: 723-730.</w:t>
      </w:r>
    </w:p>
    <w:p w14:paraId="6377850E" w14:textId="46A6BD52" w:rsidR="00967ED1" w:rsidRPr="00967ED1" w:rsidRDefault="00967ED1" w:rsidP="00967ED1">
      <w:pPr>
        <w:pStyle w:val="references"/>
        <w:rPr>
          <w:rFonts w:ascii="宋体" w:hAnsi="宋体" w:cs="宋体"/>
          <w:lang w:eastAsia="zh-CN"/>
        </w:rPr>
      </w:pPr>
      <w:r w:rsidRPr="00967ED1">
        <w:rPr>
          <w:lang w:eastAsia="zh-CN"/>
        </w:rPr>
        <w:t>Du Toit N E, Burdick J W. Robot motion planning in dynamic, uncertain environments[J]. IEEE Transactions on Robotics, 2011, 28(1): 101-115.</w:t>
      </w:r>
    </w:p>
    <w:p w14:paraId="7B385D3F" w14:textId="4253E086" w:rsidR="00967ED1" w:rsidRPr="00967ED1" w:rsidRDefault="00967ED1" w:rsidP="00967ED1">
      <w:pPr>
        <w:pStyle w:val="references"/>
        <w:rPr>
          <w:rFonts w:ascii="宋体" w:hAnsi="宋体" w:cs="宋体"/>
          <w:lang w:eastAsia="zh-CN"/>
        </w:rPr>
      </w:pPr>
      <w:r w:rsidRPr="00967ED1">
        <w:rPr>
          <w:lang w:eastAsia="zh-CN"/>
        </w:rPr>
        <w:t>Sun W, van den Berg J, Alterovitz R. Stochastic extended LQR for optimization-based motion planning under uncertainty[J]. IEEE Transactions on Automation Science and Engineering, 2016, 13(2): 437-447.</w:t>
      </w:r>
    </w:p>
    <w:p w14:paraId="67C39AAA" w14:textId="3C1CAF8D" w:rsidR="00836367" w:rsidRPr="00F96569" w:rsidRDefault="00836367" w:rsidP="00907B43">
      <w:pPr>
        <w:pStyle w:val="references"/>
        <w:numPr>
          <w:ilvl w:val="0"/>
          <w:numId w:val="0"/>
        </w:numPr>
        <w:spacing w:line="12pt" w:lineRule="auto"/>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115661" w14:textId="1DAB12E6" w:rsidR="009303D9" w:rsidRDefault="009303D9" w:rsidP="009E68E0">
      <w:pPr>
        <w:jc w:val="both"/>
        <w:rPr>
          <w:rFonts w:hint="eastAsia"/>
        </w:rPr>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414533" w14:textId="77777777" w:rsidR="00F23DF8" w:rsidRDefault="00F23DF8" w:rsidP="001A3B3D">
      <w:r>
        <w:separator/>
      </w:r>
    </w:p>
  </w:endnote>
  <w:endnote w:type="continuationSeparator" w:id="0">
    <w:p w14:paraId="64FC052E" w14:textId="77777777" w:rsidR="00F23DF8" w:rsidRDefault="00F23D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CEFD3D" w14:textId="646CDA1E" w:rsidR="001A3B3D" w:rsidRPr="006F6D3D" w:rsidRDefault="001A3B3D" w:rsidP="0056610F">
    <w:pPr>
      <w:pStyle w:val="a7"/>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F8AA7A" w14:textId="77777777" w:rsidR="00F23DF8" w:rsidRDefault="00F23DF8" w:rsidP="001A3B3D">
      <w:r>
        <w:separator/>
      </w:r>
    </w:p>
  </w:footnote>
  <w:footnote w:type="continuationSeparator" w:id="0">
    <w:p w14:paraId="0306E876" w14:textId="77777777" w:rsidR="00F23DF8" w:rsidRDefault="00F23D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124.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13751"/>
    <w:rsid w:val="00354FCF"/>
    <w:rsid w:val="0035739F"/>
    <w:rsid w:val="003A19E2"/>
    <w:rsid w:val="003B2B40"/>
    <w:rsid w:val="003B4E04"/>
    <w:rsid w:val="003F5A08"/>
    <w:rsid w:val="00420716"/>
    <w:rsid w:val="004325FB"/>
    <w:rsid w:val="004432BA"/>
    <w:rsid w:val="0044407E"/>
    <w:rsid w:val="00447BB9"/>
    <w:rsid w:val="004504B7"/>
    <w:rsid w:val="0046031D"/>
    <w:rsid w:val="00472CBC"/>
    <w:rsid w:val="00473AC9"/>
    <w:rsid w:val="004A3F05"/>
    <w:rsid w:val="004C4C30"/>
    <w:rsid w:val="004D72B5"/>
    <w:rsid w:val="00551B7F"/>
    <w:rsid w:val="0056610F"/>
    <w:rsid w:val="00575BCA"/>
    <w:rsid w:val="005B0344"/>
    <w:rsid w:val="005B520E"/>
    <w:rsid w:val="005E2800"/>
    <w:rsid w:val="00605825"/>
    <w:rsid w:val="00645D22"/>
    <w:rsid w:val="00651A08"/>
    <w:rsid w:val="00654204"/>
    <w:rsid w:val="00670434"/>
    <w:rsid w:val="006B6B66"/>
    <w:rsid w:val="006C2127"/>
    <w:rsid w:val="006F6D3D"/>
    <w:rsid w:val="00715BEA"/>
    <w:rsid w:val="00740EEA"/>
    <w:rsid w:val="00794804"/>
    <w:rsid w:val="007B33F1"/>
    <w:rsid w:val="007B6DDA"/>
    <w:rsid w:val="007C0308"/>
    <w:rsid w:val="007C2FF2"/>
    <w:rsid w:val="007D6232"/>
    <w:rsid w:val="007E40CB"/>
    <w:rsid w:val="007F1F99"/>
    <w:rsid w:val="007F768F"/>
    <w:rsid w:val="0080791D"/>
    <w:rsid w:val="00827742"/>
    <w:rsid w:val="00836367"/>
    <w:rsid w:val="00873603"/>
    <w:rsid w:val="00896D71"/>
    <w:rsid w:val="008A2C7D"/>
    <w:rsid w:val="008B6524"/>
    <w:rsid w:val="008C4B23"/>
    <w:rsid w:val="008E1413"/>
    <w:rsid w:val="008E1488"/>
    <w:rsid w:val="008F6E2C"/>
    <w:rsid w:val="00907B43"/>
    <w:rsid w:val="00925E09"/>
    <w:rsid w:val="009303D9"/>
    <w:rsid w:val="00933C64"/>
    <w:rsid w:val="00967ED1"/>
    <w:rsid w:val="00972203"/>
    <w:rsid w:val="009E68E0"/>
    <w:rsid w:val="009F1D79"/>
    <w:rsid w:val="00A059B3"/>
    <w:rsid w:val="00AE3409"/>
    <w:rsid w:val="00AF4A81"/>
    <w:rsid w:val="00B11A60"/>
    <w:rsid w:val="00B22613"/>
    <w:rsid w:val="00B30269"/>
    <w:rsid w:val="00B44A76"/>
    <w:rsid w:val="00B768D1"/>
    <w:rsid w:val="00BA0133"/>
    <w:rsid w:val="00BA1025"/>
    <w:rsid w:val="00BC0D2C"/>
    <w:rsid w:val="00BC3420"/>
    <w:rsid w:val="00BD670B"/>
    <w:rsid w:val="00BE6B98"/>
    <w:rsid w:val="00BE7D3C"/>
    <w:rsid w:val="00BF5FF6"/>
    <w:rsid w:val="00C0207F"/>
    <w:rsid w:val="00C128A6"/>
    <w:rsid w:val="00C16117"/>
    <w:rsid w:val="00C3075A"/>
    <w:rsid w:val="00C35642"/>
    <w:rsid w:val="00C919A4"/>
    <w:rsid w:val="00CA4392"/>
    <w:rsid w:val="00CC393F"/>
    <w:rsid w:val="00D2176E"/>
    <w:rsid w:val="00D632BE"/>
    <w:rsid w:val="00D72D06"/>
    <w:rsid w:val="00D7522C"/>
    <w:rsid w:val="00D7536F"/>
    <w:rsid w:val="00D76668"/>
    <w:rsid w:val="00DD38AA"/>
    <w:rsid w:val="00E07383"/>
    <w:rsid w:val="00E165BC"/>
    <w:rsid w:val="00E61E12"/>
    <w:rsid w:val="00E7596C"/>
    <w:rsid w:val="00E878F2"/>
    <w:rsid w:val="00ED0149"/>
    <w:rsid w:val="00EF7DE3"/>
    <w:rsid w:val="00F03103"/>
    <w:rsid w:val="00F23DF8"/>
    <w:rsid w:val="00F271DE"/>
    <w:rsid w:val="00F627DA"/>
    <w:rsid w:val="00F70EFF"/>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378D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8AA"/>
    <w:rPr>
      <w:rFonts w:ascii="宋体" w:hAnsi="宋体" w:cs="宋体"/>
      <w:sz w:val="24"/>
      <w:szCs w:val="24"/>
      <w:lang w:eastAsia="zh-CN"/>
    </w:rPr>
  </w:style>
  <w:style w:type="paragraph" w:styleId="1">
    <w:name w:val="heading 1"/>
    <w:basedOn w:val="a"/>
    <w:next w:val="a"/>
    <w:qFormat/>
    <w:rsid w:val="006B6B66"/>
    <w:pPr>
      <w:keepNext/>
      <w:keepLines/>
      <w:tabs>
        <w:tab w:val="start" w:pos="10.80pt"/>
      </w:tabs>
      <w:spacing w:before="8pt" w:after="4pt"/>
      <w:outlineLvl w:val="0"/>
    </w:pPr>
    <w:rPr>
      <w:smallCaps/>
      <w:noProof/>
    </w:rPr>
  </w:style>
  <w:style w:type="paragraph" w:styleId="2">
    <w:name w:val="heading 2"/>
    <w:basedOn w:val="a"/>
    <w:next w:val="a"/>
    <w:qFormat/>
    <w:rsid w:val="00ED0149"/>
    <w:pPr>
      <w:keepNext/>
      <w:keepLines/>
      <w:spacing w:before="6pt" w:after="3pt"/>
      <w:outlineLvl w:val="1"/>
    </w:pPr>
    <w:rPr>
      <w:i/>
      <w:iCs/>
      <w:noProof/>
    </w:rPr>
  </w:style>
  <w:style w:type="paragraph" w:styleId="3">
    <w:name w:val="heading 3"/>
    <w:basedOn w:val="a"/>
    <w:next w:val="a"/>
    <w:qFormat/>
    <w:rsid w:val="00794804"/>
    <w:pPr>
      <w:spacing w:line="12pt" w:lineRule="exact"/>
      <w:jc w:val="both"/>
      <w:outlineLvl w:val="2"/>
    </w:pPr>
    <w:rPr>
      <w:i/>
      <w:iCs/>
      <w:noProof/>
    </w:rPr>
  </w:style>
  <w:style w:type="paragraph" w:styleId="4">
    <w:name w:val="heading 4"/>
    <w:basedOn w:val="a"/>
    <w:next w:val="a"/>
    <w:qFormat/>
    <w:rsid w:val="00794804"/>
    <w:p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ind w:firstLine="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8E1413"/>
    <w:pPr>
      <w:spacing w:before="5pt" w:beforeAutospacing="1" w:after="5pt" w:afterAutospacing="1"/>
    </w:pPr>
  </w:style>
  <w:style w:type="character" w:styleId="aa">
    <w:name w:val="Placeholder Text"/>
    <w:basedOn w:val="a0"/>
    <w:uiPriority w:val="99"/>
    <w:semiHidden/>
    <w:rsid w:val="00BE6B98"/>
    <w:rPr>
      <w:color w:val="808080"/>
    </w:rPr>
  </w:style>
  <w:style w:type="character" w:customStyle="1" w:styleId="apple-converted-space">
    <w:name w:val="apple-converted-space"/>
    <w:basedOn w:val="a0"/>
    <w:rsid w:val="00DD38A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25">
      <w:bodyDiv w:val="1"/>
      <w:marLeft w:val="0pt"/>
      <w:marRight w:val="0pt"/>
      <w:marTop w:val="0pt"/>
      <w:marBottom w:val="0pt"/>
      <w:divBdr>
        <w:top w:val="none" w:sz="0" w:space="0" w:color="auto"/>
        <w:left w:val="none" w:sz="0" w:space="0" w:color="auto"/>
        <w:bottom w:val="none" w:sz="0" w:space="0" w:color="auto"/>
        <w:right w:val="none" w:sz="0" w:space="0" w:color="auto"/>
      </w:divBdr>
    </w:div>
    <w:div w:id="164128921">
      <w:bodyDiv w:val="1"/>
      <w:marLeft w:val="0pt"/>
      <w:marRight w:val="0pt"/>
      <w:marTop w:val="0pt"/>
      <w:marBottom w:val="0pt"/>
      <w:divBdr>
        <w:top w:val="none" w:sz="0" w:space="0" w:color="auto"/>
        <w:left w:val="none" w:sz="0" w:space="0" w:color="auto"/>
        <w:bottom w:val="none" w:sz="0" w:space="0" w:color="auto"/>
        <w:right w:val="none" w:sz="0" w:space="0" w:color="auto"/>
      </w:divBdr>
    </w:div>
    <w:div w:id="255403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8455190">
          <w:marLeft w:val="0pt"/>
          <w:marRight w:val="0pt"/>
          <w:marTop w:val="0pt"/>
          <w:marBottom w:val="0pt"/>
          <w:divBdr>
            <w:top w:val="none" w:sz="0" w:space="0" w:color="auto"/>
            <w:left w:val="none" w:sz="0" w:space="0" w:color="auto"/>
            <w:bottom w:val="none" w:sz="0" w:space="0" w:color="auto"/>
            <w:right w:val="none" w:sz="0" w:space="0" w:color="auto"/>
          </w:divBdr>
          <w:divsChild>
            <w:div w:id="150605872">
              <w:marLeft w:val="0pt"/>
              <w:marRight w:val="0pt"/>
              <w:marTop w:val="0pt"/>
              <w:marBottom w:val="0pt"/>
              <w:divBdr>
                <w:top w:val="none" w:sz="0" w:space="0" w:color="auto"/>
                <w:left w:val="none" w:sz="0" w:space="0" w:color="auto"/>
                <w:bottom w:val="none" w:sz="0" w:space="0" w:color="auto"/>
                <w:right w:val="none" w:sz="0" w:space="0" w:color="auto"/>
              </w:divBdr>
              <w:divsChild>
                <w:div w:id="1921988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4842083">
      <w:bodyDiv w:val="1"/>
      <w:marLeft w:val="0pt"/>
      <w:marRight w:val="0pt"/>
      <w:marTop w:val="0pt"/>
      <w:marBottom w:val="0pt"/>
      <w:divBdr>
        <w:top w:val="none" w:sz="0" w:space="0" w:color="auto"/>
        <w:left w:val="none" w:sz="0" w:space="0" w:color="auto"/>
        <w:bottom w:val="none" w:sz="0" w:space="0" w:color="auto"/>
        <w:right w:val="none" w:sz="0" w:space="0" w:color="auto"/>
      </w:divBdr>
    </w:div>
    <w:div w:id="429786953">
      <w:bodyDiv w:val="1"/>
      <w:marLeft w:val="0pt"/>
      <w:marRight w:val="0pt"/>
      <w:marTop w:val="0pt"/>
      <w:marBottom w:val="0pt"/>
      <w:divBdr>
        <w:top w:val="none" w:sz="0" w:space="0" w:color="auto"/>
        <w:left w:val="none" w:sz="0" w:space="0" w:color="auto"/>
        <w:bottom w:val="none" w:sz="0" w:space="0" w:color="auto"/>
        <w:right w:val="none" w:sz="0" w:space="0" w:color="auto"/>
      </w:divBdr>
    </w:div>
    <w:div w:id="565653778">
      <w:bodyDiv w:val="1"/>
      <w:marLeft w:val="0pt"/>
      <w:marRight w:val="0pt"/>
      <w:marTop w:val="0pt"/>
      <w:marBottom w:val="0pt"/>
      <w:divBdr>
        <w:top w:val="none" w:sz="0" w:space="0" w:color="auto"/>
        <w:left w:val="none" w:sz="0" w:space="0" w:color="auto"/>
        <w:bottom w:val="none" w:sz="0" w:space="0" w:color="auto"/>
        <w:right w:val="none" w:sz="0" w:space="0" w:color="auto"/>
      </w:divBdr>
    </w:div>
    <w:div w:id="567619474">
      <w:bodyDiv w:val="1"/>
      <w:marLeft w:val="0pt"/>
      <w:marRight w:val="0pt"/>
      <w:marTop w:val="0pt"/>
      <w:marBottom w:val="0pt"/>
      <w:divBdr>
        <w:top w:val="none" w:sz="0" w:space="0" w:color="auto"/>
        <w:left w:val="none" w:sz="0" w:space="0" w:color="auto"/>
        <w:bottom w:val="none" w:sz="0" w:space="0" w:color="auto"/>
        <w:right w:val="none" w:sz="0" w:space="0" w:color="auto"/>
      </w:divBdr>
    </w:div>
    <w:div w:id="680202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7084885">
          <w:marLeft w:val="0pt"/>
          <w:marRight w:val="0pt"/>
          <w:marTop w:val="0pt"/>
          <w:marBottom w:val="0pt"/>
          <w:divBdr>
            <w:top w:val="none" w:sz="0" w:space="0" w:color="auto"/>
            <w:left w:val="none" w:sz="0" w:space="0" w:color="auto"/>
            <w:bottom w:val="none" w:sz="0" w:space="0" w:color="auto"/>
            <w:right w:val="none" w:sz="0" w:space="0" w:color="auto"/>
          </w:divBdr>
          <w:divsChild>
            <w:div w:id="1003123477">
              <w:marLeft w:val="0pt"/>
              <w:marRight w:val="0pt"/>
              <w:marTop w:val="0pt"/>
              <w:marBottom w:val="0pt"/>
              <w:divBdr>
                <w:top w:val="none" w:sz="0" w:space="0" w:color="auto"/>
                <w:left w:val="none" w:sz="0" w:space="0" w:color="auto"/>
                <w:bottom w:val="none" w:sz="0" w:space="0" w:color="auto"/>
                <w:right w:val="none" w:sz="0" w:space="0" w:color="auto"/>
              </w:divBdr>
              <w:divsChild>
                <w:div w:id="921573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6192048">
      <w:bodyDiv w:val="1"/>
      <w:marLeft w:val="0pt"/>
      <w:marRight w:val="0pt"/>
      <w:marTop w:val="0pt"/>
      <w:marBottom w:val="0pt"/>
      <w:divBdr>
        <w:top w:val="none" w:sz="0" w:space="0" w:color="auto"/>
        <w:left w:val="none" w:sz="0" w:space="0" w:color="auto"/>
        <w:bottom w:val="none" w:sz="0" w:space="0" w:color="auto"/>
        <w:right w:val="none" w:sz="0" w:space="0" w:color="auto"/>
      </w:divBdr>
    </w:div>
    <w:div w:id="852039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7038790">
          <w:marLeft w:val="0pt"/>
          <w:marRight w:val="0pt"/>
          <w:marTop w:val="0pt"/>
          <w:marBottom w:val="0pt"/>
          <w:divBdr>
            <w:top w:val="none" w:sz="0" w:space="0" w:color="auto"/>
            <w:left w:val="none" w:sz="0" w:space="0" w:color="auto"/>
            <w:bottom w:val="none" w:sz="0" w:space="0" w:color="auto"/>
            <w:right w:val="none" w:sz="0" w:space="0" w:color="auto"/>
          </w:divBdr>
          <w:divsChild>
            <w:div w:id="531845268">
              <w:marLeft w:val="0pt"/>
              <w:marRight w:val="0pt"/>
              <w:marTop w:val="0pt"/>
              <w:marBottom w:val="0pt"/>
              <w:divBdr>
                <w:top w:val="none" w:sz="0" w:space="0" w:color="auto"/>
                <w:left w:val="none" w:sz="0" w:space="0" w:color="auto"/>
                <w:bottom w:val="none" w:sz="0" w:space="0" w:color="auto"/>
                <w:right w:val="none" w:sz="0" w:space="0" w:color="auto"/>
              </w:divBdr>
              <w:divsChild>
                <w:div w:id="3340002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1221672">
      <w:bodyDiv w:val="1"/>
      <w:marLeft w:val="0pt"/>
      <w:marRight w:val="0pt"/>
      <w:marTop w:val="0pt"/>
      <w:marBottom w:val="0pt"/>
      <w:divBdr>
        <w:top w:val="none" w:sz="0" w:space="0" w:color="auto"/>
        <w:left w:val="none" w:sz="0" w:space="0" w:color="auto"/>
        <w:bottom w:val="none" w:sz="0" w:space="0" w:color="auto"/>
        <w:right w:val="none" w:sz="0" w:space="0" w:color="auto"/>
      </w:divBdr>
    </w:div>
    <w:div w:id="1055004039">
      <w:bodyDiv w:val="1"/>
      <w:marLeft w:val="0pt"/>
      <w:marRight w:val="0pt"/>
      <w:marTop w:val="0pt"/>
      <w:marBottom w:val="0pt"/>
      <w:divBdr>
        <w:top w:val="none" w:sz="0" w:space="0" w:color="auto"/>
        <w:left w:val="none" w:sz="0" w:space="0" w:color="auto"/>
        <w:bottom w:val="none" w:sz="0" w:space="0" w:color="auto"/>
        <w:right w:val="none" w:sz="0" w:space="0" w:color="auto"/>
      </w:divBdr>
    </w:div>
    <w:div w:id="1118187260">
      <w:bodyDiv w:val="1"/>
      <w:marLeft w:val="0pt"/>
      <w:marRight w:val="0pt"/>
      <w:marTop w:val="0pt"/>
      <w:marBottom w:val="0pt"/>
      <w:divBdr>
        <w:top w:val="none" w:sz="0" w:space="0" w:color="auto"/>
        <w:left w:val="none" w:sz="0" w:space="0" w:color="auto"/>
        <w:bottom w:val="none" w:sz="0" w:space="0" w:color="auto"/>
        <w:right w:val="none" w:sz="0" w:space="0" w:color="auto"/>
      </w:divBdr>
    </w:div>
    <w:div w:id="1324353013">
      <w:bodyDiv w:val="1"/>
      <w:marLeft w:val="0pt"/>
      <w:marRight w:val="0pt"/>
      <w:marTop w:val="0pt"/>
      <w:marBottom w:val="0pt"/>
      <w:divBdr>
        <w:top w:val="none" w:sz="0" w:space="0" w:color="auto"/>
        <w:left w:val="none" w:sz="0" w:space="0" w:color="auto"/>
        <w:bottom w:val="none" w:sz="0" w:space="0" w:color="auto"/>
        <w:right w:val="none" w:sz="0" w:space="0" w:color="auto"/>
      </w:divBdr>
    </w:div>
    <w:div w:id="1469662353">
      <w:bodyDiv w:val="1"/>
      <w:marLeft w:val="0pt"/>
      <w:marRight w:val="0pt"/>
      <w:marTop w:val="0pt"/>
      <w:marBottom w:val="0pt"/>
      <w:divBdr>
        <w:top w:val="none" w:sz="0" w:space="0" w:color="auto"/>
        <w:left w:val="none" w:sz="0" w:space="0" w:color="auto"/>
        <w:bottom w:val="none" w:sz="0" w:space="0" w:color="auto"/>
        <w:right w:val="none" w:sz="0" w:space="0" w:color="auto"/>
      </w:divBdr>
    </w:div>
    <w:div w:id="153834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0031677">
          <w:marLeft w:val="0pt"/>
          <w:marRight w:val="0pt"/>
          <w:marTop w:val="0pt"/>
          <w:marBottom w:val="0pt"/>
          <w:divBdr>
            <w:top w:val="none" w:sz="0" w:space="0" w:color="auto"/>
            <w:left w:val="none" w:sz="0" w:space="0" w:color="auto"/>
            <w:bottom w:val="none" w:sz="0" w:space="0" w:color="auto"/>
            <w:right w:val="none" w:sz="0" w:space="0" w:color="auto"/>
          </w:divBdr>
          <w:divsChild>
            <w:div w:id="1270624501">
              <w:marLeft w:val="0pt"/>
              <w:marRight w:val="0pt"/>
              <w:marTop w:val="0pt"/>
              <w:marBottom w:val="0pt"/>
              <w:divBdr>
                <w:top w:val="none" w:sz="0" w:space="0" w:color="auto"/>
                <w:left w:val="none" w:sz="0" w:space="0" w:color="auto"/>
                <w:bottom w:val="none" w:sz="0" w:space="0" w:color="auto"/>
                <w:right w:val="none" w:sz="0" w:space="0" w:color="auto"/>
              </w:divBdr>
              <w:divsChild>
                <w:div w:id="1204292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0230458">
      <w:bodyDiv w:val="1"/>
      <w:marLeft w:val="0pt"/>
      <w:marRight w:val="0pt"/>
      <w:marTop w:val="0pt"/>
      <w:marBottom w:val="0pt"/>
      <w:divBdr>
        <w:top w:val="none" w:sz="0" w:space="0" w:color="auto"/>
        <w:left w:val="none" w:sz="0" w:space="0" w:color="auto"/>
        <w:bottom w:val="none" w:sz="0" w:space="0" w:color="auto"/>
        <w:right w:val="none" w:sz="0" w:space="0" w:color="auto"/>
      </w:divBdr>
    </w:div>
    <w:div w:id="1743671211">
      <w:bodyDiv w:val="1"/>
      <w:marLeft w:val="0pt"/>
      <w:marRight w:val="0pt"/>
      <w:marTop w:val="0pt"/>
      <w:marBottom w:val="0pt"/>
      <w:divBdr>
        <w:top w:val="none" w:sz="0" w:space="0" w:color="auto"/>
        <w:left w:val="none" w:sz="0" w:space="0" w:color="auto"/>
        <w:bottom w:val="none" w:sz="0" w:space="0" w:color="auto"/>
        <w:right w:val="none" w:sz="0" w:space="0" w:color="auto"/>
      </w:divBdr>
    </w:div>
    <w:div w:id="1824617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182245">
          <w:marLeft w:val="0pt"/>
          <w:marRight w:val="0pt"/>
          <w:marTop w:val="0pt"/>
          <w:marBottom w:val="0pt"/>
          <w:divBdr>
            <w:top w:val="none" w:sz="0" w:space="0" w:color="auto"/>
            <w:left w:val="none" w:sz="0" w:space="0" w:color="auto"/>
            <w:bottom w:val="none" w:sz="0" w:space="0" w:color="auto"/>
            <w:right w:val="none" w:sz="0" w:space="0" w:color="auto"/>
          </w:divBdr>
          <w:divsChild>
            <w:div w:id="1089349392">
              <w:marLeft w:val="0pt"/>
              <w:marRight w:val="0pt"/>
              <w:marTop w:val="0pt"/>
              <w:marBottom w:val="0pt"/>
              <w:divBdr>
                <w:top w:val="none" w:sz="0" w:space="0" w:color="auto"/>
                <w:left w:val="none" w:sz="0" w:space="0" w:color="auto"/>
                <w:bottom w:val="none" w:sz="0" w:space="0" w:color="auto"/>
                <w:right w:val="none" w:sz="0" w:space="0" w:color="auto"/>
              </w:divBdr>
              <w:divsChild>
                <w:div w:id="16853558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4008545">
      <w:bodyDiv w:val="1"/>
      <w:marLeft w:val="0pt"/>
      <w:marRight w:val="0pt"/>
      <w:marTop w:val="0pt"/>
      <w:marBottom w:val="0pt"/>
      <w:divBdr>
        <w:top w:val="none" w:sz="0" w:space="0" w:color="auto"/>
        <w:left w:val="none" w:sz="0" w:space="0" w:color="auto"/>
        <w:bottom w:val="none" w:sz="0" w:space="0" w:color="auto"/>
        <w:right w:val="none" w:sz="0" w:space="0" w:color="auto"/>
      </w:divBdr>
    </w:div>
    <w:div w:id="1849170893">
      <w:bodyDiv w:val="1"/>
      <w:marLeft w:val="0pt"/>
      <w:marRight w:val="0pt"/>
      <w:marTop w:val="0pt"/>
      <w:marBottom w:val="0pt"/>
      <w:divBdr>
        <w:top w:val="none" w:sz="0" w:space="0" w:color="auto"/>
        <w:left w:val="none" w:sz="0" w:space="0" w:color="auto"/>
        <w:bottom w:val="none" w:sz="0" w:space="0" w:color="auto"/>
        <w:right w:val="none" w:sz="0" w:space="0" w:color="auto"/>
      </w:divBdr>
    </w:div>
    <w:div w:id="1950158269">
      <w:bodyDiv w:val="1"/>
      <w:marLeft w:val="0pt"/>
      <w:marRight w:val="0pt"/>
      <w:marTop w:val="0pt"/>
      <w:marBottom w:val="0pt"/>
      <w:divBdr>
        <w:top w:val="none" w:sz="0" w:space="0" w:color="auto"/>
        <w:left w:val="none" w:sz="0" w:space="0" w:color="auto"/>
        <w:bottom w:val="none" w:sz="0" w:space="0" w:color="auto"/>
        <w:right w:val="none" w:sz="0" w:space="0" w:color="auto"/>
      </w:divBdr>
    </w:div>
    <w:div w:id="20347266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766638">
          <w:marLeft w:val="0pt"/>
          <w:marRight w:val="0pt"/>
          <w:marTop w:val="0pt"/>
          <w:marBottom w:val="0pt"/>
          <w:divBdr>
            <w:top w:val="none" w:sz="0" w:space="0" w:color="auto"/>
            <w:left w:val="none" w:sz="0" w:space="0" w:color="auto"/>
            <w:bottom w:val="none" w:sz="0" w:space="0" w:color="auto"/>
            <w:right w:val="none" w:sz="0" w:space="0" w:color="auto"/>
          </w:divBdr>
          <w:divsChild>
            <w:div w:id="1930889864">
              <w:marLeft w:val="0pt"/>
              <w:marRight w:val="0pt"/>
              <w:marTop w:val="0pt"/>
              <w:marBottom w:val="0pt"/>
              <w:divBdr>
                <w:top w:val="none" w:sz="0" w:space="0" w:color="auto"/>
                <w:left w:val="none" w:sz="0" w:space="0" w:color="auto"/>
                <w:bottom w:val="none" w:sz="0" w:space="0" w:color="auto"/>
                <w:right w:val="none" w:sz="0" w:space="0" w:color="auto"/>
              </w:divBdr>
              <w:divsChild>
                <w:div w:id="1277759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4206969">
      <w:bodyDiv w:val="1"/>
      <w:marLeft w:val="0pt"/>
      <w:marRight w:val="0pt"/>
      <w:marTop w:val="0pt"/>
      <w:marBottom w:val="0pt"/>
      <w:divBdr>
        <w:top w:val="none" w:sz="0" w:space="0" w:color="auto"/>
        <w:left w:val="none" w:sz="0" w:space="0" w:color="auto"/>
        <w:bottom w:val="none" w:sz="0" w:space="0" w:color="auto"/>
        <w:right w:val="none" w:sz="0" w:space="0" w:color="auto"/>
      </w:divBdr>
    </w:div>
    <w:div w:id="2084788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736492">
          <w:marLeft w:val="0pt"/>
          <w:marRight w:val="0pt"/>
          <w:marTop w:val="0pt"/>
          <w:marBottom w:val="0pt"/>
          <w:divBdr>
            <w:top w:val="none" w:sz="0" w:space="0" w:color="auto"/>
            <w:left w:val="none" w:sz="0" w:space="0" w:color="auto"/>
            <w:bottom w:val="none" w:sz="0" w:space="0" w:color="auto"/>
            <w:right w:val="none" w:sz="0" w:space="0" w:color="auto"/>
          </w:divBdr>
          <w:divsChild>
            <w:div w:id="1766922413">
              <w:marLeft w:val="0pt"/>
              <w:marRight w:val="0pt"/>
              <w:marTop w:val="0pt"/>
              <w:marBottom w:val="0pt"/>
              <w:divBdr>
                <w:top w:val="none" w:sz="0" w:space="0" w:color="auto"/>
                <w:left w:val="none" w:sz="0" w:space="0" w:color="auto"/>
                <w:bottom w:val="none" w:sz="0" w:space="0" w:color="auto"/>
                <w:right w:val="none" w:sz="0" w:space="0" w:color="auto"/>
              </w:divBdr>
              <w:divsChild>
                <w:div w:id="1213857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3471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49352">
          <w:marLeft w:val="0pt"/>
          <w:marRight w:val="0pt"/>
          <w:marTop w:val="0pt"/>
          <w:marBottom w:val="0pt"/>
          <w:divBdr>
            <w:top w:val="none" w:sz="0" w:space="0" w:color="auto"/>
            <w:left w:val="none" w:sz="0" w:space="0" w:color="auto"/>
            <w:bottom w:val="none" w:sz="0" w:space="0" w:color="auto"/>
            <w:right w:val="none" w:sz="0" w:space="0" w:color="auto"/>
          </w:divBdr>
          <w:divsChild>
            <w:div w:id="809321240">
              <w:marLeft w:val="0pt"/>
              <w:marRight w:val="0pt"/>
              <w:marTop w:val="0pt"/>
              <w:marBottom w:val="0pt"/>
              <w:divBdr>
                <w:top w:val="none" w:sz="0" w:space="0" w:color="auto"/>
                <w:left w:val="none" w:sz="0" w:space="0" w:color="auto"/>
                <w:bottom w:val="none" w:sz="0" w:space="0" w:color="auto"/>
                <w:right w:val="none" w:sz="0" w:space="0" w:color="auto"/>
              </w:divBdr>
              <w:divsChild>
                <w:div w:id="233664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75</TotalTime>
  <Pages>3</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Lee Liam</cp:lastModifiedBy>
  <cp:revision>26</cp:revision>
  <dcterms:created xsi:type="dcterms:W3CDTF">2019-01-08T18:42:00Z</dcterms:created>
  <dcterms:modified xsi:type="dcterms:W3CDTF">2021-11-09T22:04:00Z</dcterms:modified>
</cp:coreProperties>
</file>