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pPr>
        <w:spacing w:after="200" w:before="0" w:line="480" w:lineRule="auto"/>
        <w:jc w:val="center"/>
      </w:pPr>
      <w:r>
        <w:rPr>
          <w:rFonts w:ascii="微软雅黑" w:eastAsia="微软雅黑" w:hAnsi="微软雅黑"/>
          <w:b/>
          <w:bCs/>
          <w:color w:val="1F4E79"/>
          <w:sz w:val="64"/>
          <w:szCs w:val="64"/>
        </w:rPr>
        <w:t xml:space="preserve">金融贷款利息开票系统</w:t>
      </w:r>
    </w:p>
    <w:p>
      <w:pPr>
        <w:spacing w:after="120" w:before="0" w:line="400" w:lineRule="auto"/>
        <w:jc w:val="center"/>
      </w:pPr>
      <w:r>
        <w:rPr>
          <w:rFonts w:ascii="微软雅黑" w:eastAsia="微软雅黑" w:hAnsi="微软雅黑"/>
          <w:b/>
          <w:bCs/>
          <w:color w:val="2E75B6"/>
          <w:sz w:val="40"/>
          <w:szCs w:val="40"/>
        </w:rPr>
        <w:t xml:space="preserve">软件需求规格说明书（SRS）</w:t>
      </w:r>
    </w:p>
    <w:p>
      <w:pPr>
        <w:spacing w:after="400" w:before="80" w:line="320" w:lineRule="auto"/>
        <w:jc w:val="center"/>
      </w:pPr>
      <w:r>
        <w:rPr>
          <w:rFonts w:ascii="微软雅黑" w:eastAsia="微软雅黑" w:hAnsi="微软雅黑"/>
          <w:color w:val="595959"/>
          <w:sz w:val="24"/>
          <w:szCs w:val="24"/>
        </w:rPr>
        <w:t xml:space="preserve">开票管理系统 × 金蝶发票云  V1.0</w:t>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p>
      <w:r>
        <w:rPr>
          <w:rFonts w:ascii="微软雅黑" w:eastAsia="微软雅黑" w:hAnsi="微软雅黑"/>
        </w:rPr>
        <w:t xml:space="preserve"/>
      </w:r>
    </w:p>
    <w:tbl>
      <w:tblPr>
        <w:tblW w:type="dxa" w:w="6000"/>
        <w:jc w:val="center"/>
        <w:tblBorders>
          <w:top w:val="single" w:color="1F4E79" w:sz="8"/>
          <w:left w:val="none" w:color="FFFFFF" w:sz="0"/>
          <w:bottom w:val="single" w:color="1F4E79" w:sz="8"/>
          <w:right w:val="none" w:color="FFFFFF" w:sz="0"/>
          <w:insideH w:val="single" w:color="BFBFBF" w:sz="4"/>
          <w:insideV w:val="single" w:color="BFBFBF" w:sz="4"/>
        </w:tblBorders>
      </w:tblPr>
      <w:tblGrid>
        <w:gridCol w:w="2000"/>
        <w:gridCol w:w="4000"/>
      </w:tblGrid>
      <w:tr>
        <w:trPr>
          <w:cantSplit/>
        </w:trPr>
        <w:tc>
          <w:tcPr>
            <w:tcW w:type="dxa" w:w="2000"/>
            <w:shd w:fill="DEEBF7" w:color="auto" w:val="clear"/>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bCs/>
                <w:color w:val="1F4E79"/>
                <w:sz w:val="22"/>
                <w:szCs w:val="22"/>
              </w:rPr>
              <w:t xml:space="preserve">版本</w:t>
            </w:r>
          </w:p>
        </w:tc>
        <w:tc>
          <w:tcPr>
            <w:tcW w:type="dxa" w:w="4000"/>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val="false"/>
                <w:bCs w:val="false"/>
                <w:color w:val="000000"/>
                <w:sz w:val="22"/>
                <w:szCs w:val="22"/>
              </w:rPr>
              <w:t xml:space="preserve">V1.0</w:t>
            </w:r>
          </w:p>
        </w:tc>
      </w:tr>
      <w:tr>
        <w:trPr>
          <w:cantSplit/>
        </w:trPr>
        <w:tc>
          <w:tcPr>
            <w:tcW w:type="dxa" w:w="2000"/>
            <w:shd w:fill="DEEBF7" w:color="auto" w:val="clear"/>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bCs/>
                <w:color w:val="1F4E79"/>
                <w:sz w:val="22"/>
                <w:szCs w:val="22"/>
              </w:rPr>
              <w:t xml:space="preserve">日期</w:t>
            </w:r>
          </w:p>
        </w:tc>
        <w:tc>
          <w:tcPr>
            <w:tcW w:type="dxa" w:w="4000"/>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val="false"/>
                <w:bCs w:val="false"/>
                <w:color w:val="000000"/>
                <w:sz w:val="22"/>
                <w:szCs w:val="22"/>
              </w:rPr>
              <w:t xml:space="preserve">2026年7月19日</w:t>
            </w:r>
          </w:p>
        </w:tc>
      </w:tr>
      <w:tr>
        <w:trPr>
          <w:cantSplit/>
        </w:trPr>
        <w:tc>
          <w:tcPr>
            <w:tcW w:type="dxa" w:w="2000"/>
            <w:shd w:fill="DEEBF7" w:color="auto" w:val="clear"/>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bCs/>
                <w:color w:val="1F4E79"/>
                <w:sz w:val="22"/>
                <w:szCs w:val="22"/>
              </w:rPr>
              <w:t xml:space="preserve">状态</w:t>
            </w:r>
          </w:p>
        </w:tc>
        <w:tc>
          <w:tcPr>
            <w:tcW w:type="dxa" w:w="4000"/>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val="false"/>
                <w:bCs w:val="false"/>
                <w:color w:val="000000"/>
                <w:sz w:val="22"/>
                <w:szCs w:val="22"/>
              </w:rPr>
              <w:t xml:space="preserve">评审中</w:t>
            </w:r>
          </w:p>
        </w:tc>
      </w:tr>
      <w:tr>
        <w:trPr>
          <w:cantSplit/>
        </w:trPr>
        <w:tc>
          <w:tcPr>
            <w:tcW w:type="dxa" w:w="2000"/>
            <w:shd w:fill="DEEBF7" w:color="auto" w:val="clear"/>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bCs/>
                <w:color w:val="1F4E79"/>
                <w:sz w:val="22"/>
                <w:szCs w:val="22"/>
              </w:rPr>
              <w:t xml:space="preserve">编制</w:t>
            </w:r>
          </w:p>
        </w:tc>
        <w:tc>
          <w:tcPr>
            <w:tcW w:type="dxa" w:w="4000"/>
            <w:tcMar>
              <w:top w:type="dxa" w:w="100"/>
              <w:left w:type="dxa" w:w="160"/>
              <w:bottom w:type="dxa" w:w="100"/>
              <w:right w:type="dxa" w:w="160"/>
            </w:tcMar>
            <w:vAlign w:val="center"/>
          </w:tcPr>
          <w:p>
            <w:pPr>
              <w:spacing w:after="0" w:before="0" w:line="300" w:lineRule="auto"/>
              <w:jc w:val="left"/>
            </w:pPr>
            <w:r>
              <w:rPr>
                <w:rFonts w:ascii="微软雅黑" w:eastAsia="微软雅黑" w:hAnsi="微软雅黑"/>
                <w:b w:val="false"/>
                <w:bCs w:val="false"/>
                <w:color w:val="000000"/>
                <w:sz w:val="22"/>
                <w:szCs w:val="22"/>
              </w:rPr>
              <w:t xml:space="preserve">产品团队</w:t>
            </w:r>
          </w:p>
        </w:tc>
      </w:tr>
    </w:tbl>
    <w:p>
      <w:pPr>
        <w:sectPr>
          <w:headerReference w:type="default" r:id="rId10"/>
          <w:pgSz w:w="12240" w:h="15840" w:orient="portrait"/>
          <w:pgMar w:top="1440" w:right="1440" w:bottom="1440" w:left="1440" w:header="708" w:footer="708" w:gutter="0"/>
          <w:pgNumType/>
          <w:docGrid w:linePitch="360"/>
        </w:sectPr>
      </w:pPr>
    </w:p>
    <w:p>
      <w:pPr>
        <w:pageBreakBefore/>
        <w:spacing w:after="200" w:before="0" w:line="340" w:lineRule="auto"/>
      </w:pPr>
      <w:r>
        <w:rPr>
          <w:rFonts w:ascii="微软雅黑" w:eastAsia="微软雅黑" w:hAnsi="微软雅黑"/>
          <w:b/>
          <w:bCs/>
          <w:color w:val="1F4E79"/>
          <w:sz w:val="32"/>
          <w:szCs w:val="32"/>
        </w:rPr>
        <w:t xml:space="preserve">文档信息</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文档名称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金融贷款利息开票系统软件需求规格说明书</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文档版本</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V1.0</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文档状态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评审中</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编制部门</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产品团队</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编制日期</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2026年7月19日</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适用范围</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开票管理系统前端 + 金蝶发票云后台接口对接</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阅读对象</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产品经理、前端开发、后端开发、测试工程师、运维人员</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修订记录</w:t>
      </w:r>
    </w:p>
    <w:p>
      <w:pPr>
        <w:spacing w:after="60" w:before="60" w:line="320" w:lineRule="auto"/>
        <w:jc w:val="left"/>
      </w:pPr>
      <w:r>
        <w:rPr>
          <w:rFonts w:ascii="微软雅黑" w:eastAsia="微软雅黑" w:hAnsi="微软雅黑"/>
          <w:b w:val="false"/>
          <w:bCs w:val="false"/>
          <w:i w:val="false"/>
          <w:iCs w:val="false"/>
          <w:sz w:val="21"/>
          <w:szCs w:val="21"/>
        </w:rPr>
        <w:t xml:space="preserve">本文档自首次发布后，历经一次重大修订，新增手工开票模块。修订历史如下：</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300"/>
        <w:gridCol w:w="1300"/>
        <w:gridCol w:w="2600"/>
        <w:gridCol w:w="3260"/>
      </w:tblGrid>
      <w:tr>
        <w:trPr>
          <w:cantSplit/>
          <w:tblHeader/>
        </w:trPr>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版本</w:t>
            </w:r>
          </w:p>
        </w:tc>
        <w:tc>
          <w:tcPr>
            <w:tcW w:type="dxa" w:w="13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日期</w:t>
            </w:r>
          </w:p>
        </w:tc>
        <w:tc>
          <w:tcPr>
            <w:tcW w:type="dxa" w:w="13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修订人</w:t>
            </w:r>
          </w:p>
        </w:tc>
        <w:tc>
          <w:tcPr>
            <w:tcW w:type="dxa" w:w="2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修订内容</w:t>
            </w:r>
          </w:p>
        </w:tc>
        <w:tc>
          <w:tcPr>
            <w:tcW w:type="dxa" w:w="32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V1.0</w:t>
            </w:r>
          </w:p>
        </w:tc>
        <w:tc>
          <w:tcPr>
            <w:tcW w:type="dxa" w:w="13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2026-07-19</w:t>
            </w:r>
          </w:p>
        </w:tc>
        <w:tc>
          <w:tcPr>
            <w:tcW w:type="dxa" w:w="13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产品团队</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初始版本</w:t>
            </w:r>
          </w:p>
        </w:tc>
        <w:tc>
          <w:tcPr>
            <w:tcW w:type="dxa" w:w="32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建立完整SRS框架，包含登录、首页、开票申请、开票记录、金蝶对接、数据库设计等章节</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V1.1</w:t>
            </w:r>
          </w:p>
        </w:tc>
        <w:tc>
          <w:tcPr>
            <w:tcW w:type="dxa" w:w="13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2026-07-19</w:t>
            </w:r>
          </w:p>
        </w:tc>
        <w:tc>
          <w:tcPr>
            <w:tcW w:type="dxa" w:w="13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产品团队</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新增手工开票模块</w:t>
            </w:r>
          </w:p>
        </w:tc>
        <w:tc>
          <w:tcPr>
            <w:tcW w:type="dxa" w:w="32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新增第7章"手工开票模块"，支持批量导入已开发票补录与系统代开；数据库invoice_apply表新增invoice_source、import_batch_no字段；原第7、8章顺延为第8、9章</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1  引言</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1.1  编写目的</w:t>
      </w:r>
    </w:p>
    <w:p>
      <w:pPr>
        <w:spacing w:after="60" w:before="60" w:line="320" w:lineRule="auto"/>
        <w:jc w:val="left"/>
      </w:pPr>
      <w:r>
        <w:rPr>
          <w:rFonts w:ascii="微软雅黑" w:eastAsia="微软雅黑" w:hAnsi="微软雅黑"/>
          <w:b w:val="false"/>
          <w:bCs w:val="false"/>
          <w:i w:val="false"/>
          <w:iCs w:val="false"/>
          <w:sz w:val="21"/>
          <w:szCs w:val="21"/>
        </w:rPr>
        <w:t xml:space="preserve">本文档为《金融贷款利息开票系统》软件需求规格说明书（SRS），旨在明确系统的功能需求、非功能需求、接口规范与数据库设计，作为产品设计、开发、测试与验收的依据。</w:t>
      </w:r>
    </w:p>
    <w:p>
      <w:pPr>
        <w:spacing w:after="60" w:before="60" w:line="320" w:lineRule="auto"/>
        <w:jc w:val="left"/>
      </w:pPr>
      <w:r>
        <w:rPr>
          <w:rFonts w:ascii="微软雅黑" w:eastAsia="微软雅黑" w:hAnsi="微软雅黑"/>
          <w:b w:val="false"/>
          <w:bCs w:val="false"/>
          <w:i w:val="false"/>
          <w:iCs w:val="false"/>
          <w:sz w:val="21"/>
          <w:szCs w:val="21"/>
        </w:rPr>
        <w:t xml:space="preserve">文档面向以下角色：</w:t>
      </w:r>
    </w:p>
    <w:p>
      <w:pPr>
        <w:pStyle w:val="ListParagraph"/>
        <w:numPr>
          <w:ilvl w:val="0"/>
          <w:numId w:val="1"/>
        </w:numPr>
        <w:spacing w:after="40" w:before="40" w:line="300" w:lineRule="auto"/>
      </w:pPr>
      <w:r>
        <w:rPr>
          <w:rFonts w:ascii="微软雅黑" w:eastAsia="微软雅黑" w:hAnsi="微软雅黑"/>
          <w:b/>
          <w:bCs/>
          <w:sz w:val="21"/>
          <w:szCs w:val="21"/>
        </w:rPr>
        <w:t xml:space="preserve">产品经理：</w:t>
      </w:r>
      <w:r>
        <w:rPr>
          <w:rFonts w:ascii="微软雅黑" w:eastAsia="微软雅黑" w:hAnsi="微软雅黑"/>
          <w:b w:val="false"/>
          <w:bCs w:val="false"/>
          <w:sz w:val="21"/>
          <w:szCs w:val="21"/>
        </w:rPr>
        <w:t xml:space="preserve">确认业务范围与功能边界，作为需求评审基线。</w:t>
      </w:r>
    </w:p>
    <w:p>
      <w:pPr>
        <w:pStyle w:val="ListParagraph"/>
        <w:numPr>
          <w:ilvl w:val="0"/>
          <w:numId w:val="1"/>
        </w:numPr>
        <w:spacing w:after="40" w:before="40" w:line="300" w:lineRule="auto"/>
      </w:pPr>
      <w:r>
        <w:rPr>
          <w:rFonts w:ascii="微软雅黑" w:eastAsia="微软雅黑" w:hAnsi="微软雅黑"/>
          <w:b/>
          <w:bCs/>
          <w:sz w:val="21"/>
          <w:szCs w:val="21"/>
        </w:rPr>
        <w:t xml:space="preserve">前端开发：</w:t>
      </w:r>
      <w:r>
        <w:rPr>
          <w:rFonts w:ascii="微软雅黑" w:eastAsia="微软雅黑" w:hAnsi="微软雅黑"/>
          <w:b w:val="false"/>
          <w:bCs w:val="false"/>
          <w:sz w:val="21"/>
          <w:szCs w:val="21"/>
        </w:rPr>
        <w:t xml:space="preserve">依据页面原型与接口设计完成Vue3页面开发。</w:t>
      </w:r>
    </w:p>
    <w:p>
      <w:pPr>
        <w:pStyle w:val="ListParagraph"/>
        <w:numPr>
          <w:ilvl w:val="0"/>
          <w:numId w:val="1"/>
        </w:numPr>
        <w:spacing w:after="40" w:before="40" w:line="300" w:lineRule="auto"/>
      </w:pPr>
      <w:r>
        <w:rPr>
          <w:rFonts w:ascii="微软雅黑" w:eastAsia="微软雅黑" w:hAnsi="微软雅黑"/>
          <w:b/>
          <w:bCs/>
          <w:sz w:val="21"/>
          <w:szCs w:val="21"/>
        </w:rPr>
        <w:t xml:space="preserve">后端开发：</w:t>
      </w:r>
      <w:r>
        <w:rPr>
          <w:rFonts w:ascii="微软雅黑" w:eastAsia="微软雅黑" w:hAnsi="微软雅黑"/>
          <w:b w:val="false"/>
          <w:bCs w:val="false"/>
          <w:sz w:val="21"/>
          <w:szCs w:val="21"/>
        </w:rPr>
        <w:t xml:space="preserve">依据业务规则、接口设计与数据库设计完成Spring Boot服务开发。</w:t>
      </w:r>
    </w:p>
    <w:p>
      <w:pPr>
        <w:pStyle w:val="ListParagraph"/>
        <w:numPr>
          <w:ilvl w:val="0"/>
          <w:numId w:val="1"/>
        </w:numPr>
        <w:spacing w:after="40" w:before="40" w:line="300" w:lineRule="auto"/>
      </w:pPr>
      <w:r>
        <w:rPr>
          <w:rFonts w:ascii="微软雅黑" w:eastAsia="微软雅黑" w:hAnsi="微软雅黑"/>
          <w:b/>
          <w:bCs/>
          <w:sz w:val="21"/>
          <w:szCs w:val="21"/>
        </w:rPr>
        <w:t xml:space="preserve">测试工程师：</w:t>
      </w:r>
      <w:r>
        <w:rPr>
          <w:rFonts w:ascii="微软雅黑" w:eastAsia="微软雅黑" w:hAnsi="微软雅黑"/>
          <w:b w:val="false"/>
          <w:bCs w:val="false"/>
          <w:sz w:val="21"/>
          <w:szCs w:val="21"/>
        </w:rPr>
        <w:t xml:space="preserve">依据业务规则与场景设计测试用例，覆盖正常与异常流程。</w:t>
      </w:r>
    </w:p>
    <w:p>
      <w:pPr>
        <w:pStyle w:val="ListParagraph"/>
        <w:numPr>
          <w:ilvl w:val="0"/>
          <w:numId w:val="1"/>
        </w:numPr>
        <w:spacing w:after="40" w:before="40" w:line="300" w:lineRule="auto"/>
      </w:pPr>
      <w:r>
        <w:rPr>
          <w:rFonts w:ascii="微软雅黑" w:eastAsia="微软雅黑" w:hAnsi="微软雅黑"/>
          <w:b/>
          <w:bCs/>
          <w:sz w:val="21"/>
          <w:szCs w:val="21"/>
        </w:rPr>
        <w:t xml:space="preserve">运维人员：</w:t>
      </w:r>
      <w:r>
        <w:rPr>
          <w:rFonts w:ascii="微软雅黑" w:eastAsia="微软雅黑" w:hAnsi="微软雅黑"/>
          <w:b w:val="false"/>
          <w:bCs w:val="false"/>
          <w:sz w:val="21"/>
          <w:szCs w:val="21"/>
        </w:rPr>
        <w:t xml:space="preserve">依据非功能需求完成部署与监控配置。</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1.2  系统定位与边界</w:t>
      </w:r>
    </w:p>
    <w:p>
      <w:pPr>
        <w:spacing w:after="60" w:before="60" w:line="320" w:lineRule="auto"/>
        <w:jc w:val="left"/>
      </w:pPr>
      <w:r>
        <w:rPr>
          <w:rFonts w:ascii="微软雅黑" w:eastAsia="微软雅黑" w:hAnsi="微软雅黑"/>
          <w:b w:val="false"/>
          <w:bCs w:val="false"/>
          <w:i w:val="false"/>
          <w:iCs w:val="false"/>
          <w:sz w:val="21"/>
          <w:szCs w:val="21"/>
        </w:rPr>
        <w:t xml:space="preserve">本系统由两部分协同构成，定位如下：</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800"/>
        <w:gridCol w:w="51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系统</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定位</w:t>
            </w:r>
          </w:p>
        </w:tc>
        <w:tc>
          <w:tcPr>
            <w:tcW w:type="dxa" w:w="51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职责</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开票管理系统（前端）</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业务前端</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提供用户登录、首页概览、开票申请、开票记录、手工开票导入等业务页面，承担业务流程编排、数据展示与用户交互</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金蝶发票云（后台）</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税务能力后台</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提供数电票开具、红冲、回调等税务能力接口，由开票管理系统后端按需调用</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系统边界说明</w:t>
            </w:r>
          </w:p>
          <w:p>
            <w:pPr>
              <w:spacing w:after="0" w:before="0" w:line="300" w:lineRule="auto"/>
            </w:pPr>
            <w:r>
              <w:rPr>
                <w:rFonts w:ascii="微软雅黑" w:eastAsia="微软雅黑" w:hAnsi="微软雅黑"/>
                <w:b w:val="false"/>
                <w:bCs w:val="false"/>
                <w:sz w:val="20"/>
                <w:szCs w:val="20"/>
              </w:rPr>
              <w:t xml:space="preserve">本系统的业务前端不直接对接税局系统，所有税务合规能力均通过金蝶发票云完成。</w:t>
            </w:r>
            <w:r>
              <w:rPr>
                <w:rFonts w:ascii="微软雅黑" w:eastAsia="微软雅黑" w:hAnsi="微软雅黑"/>
                <w:b w:val="false"/>
                <w:bCs w:val="false"/>
                <w:sz w:val="20"/>
                <w:szCs w:val="20"/>
              </w:rPr>
              <w:t xml:space="preserve">手工开票模块中"已开票"场景（场景1、场景2）属于业务补录，不调用金蝶接口；"未开票"场景（场景3、场景4）由系统代为调用金蝶完成开票。</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1.3  系统架构</w:t>
      </w:r>
    </w:p>
    <w:p>
      <w:pPr>
        <w:spacing w:after="60" w:before="60" w:line="320" w:lineRule="auto"/>
        <w:jc w:val="left"/>
      </w:pPr>
      <w:r>
        <w:rPr>
          <w:rFonts w:ascii="微软雅黑" w:eastAsia="微软雅黑" w:hAnsi="微软雅黑"/>
          <w:b w:val="false"/>
          <w:bCs w:val="false"/>
          <w:i w:val="false"/>
          <w:iCs w:val="false"/>
          <w:sz w:val="21"/>
          <w:szCs w:val="21"/>
        </w:rPr>
        <w:t xml:space="preserve">系统采用分层架构，自上而下分为五层，各层职责清晰、单向依赖：</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用户层                                    |</w:t>
            </w:r>
          </w:p>
          <w:p>
            <w:pPr>
              <w:spacing w:after="0" w:before="0" w:line="260" w:lineRule="auto"/>
            </w:pPr>
            <w:r>
              <w:rPr>
                <w:rFonts w:ascii="Consolas" w:eastAsia="微软雅黑" w:hAnsi="Consolas"/>
                <w:color w:val="1F1F1F"/>
                <w:sz w:val="18"/>
                <w:szCs w:val="18"/>
              </w:rPr>
              <w:t xml:space="preserve">|          业务人员 / 财务人员 / 管理员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前端层                                    |</w:t>
            </w:r>
          </w:p>
          <w:p>
            <w:pPr>
              <w:spacing w:after="0" w:before="0" w:line="260" w:lineRule="auto"/>
            </w:pPr>
            <w:r>
              <w:rPr>
                <w:rFonts w:ascii="Consolas" w:eastAsia="微软雅黑" w:hAnsi="Consolas"/>
                <w:color w:val="1F1F1F"/>
                <w:sz w:val="18"/>
                <w:szCs w:val="18"/>
              </w:rPr>
              <w:t xml:space="preserve">|     Vue3 + Element Plus + Pinia + Vue Router + Axios              |</w:t>
            </w:r>
          </w:p>
          <w:p>
            <w:pPr>
              <w:spacing w:after="0" w:before="0" w:line="260" w:lineRule="auto"/>
            </w:pPr>
            <w:r>
              <w:rPr>
                <w:rFonts w:ascii="Consolas" w:eastAsia="微软雅黑" w:hAnsi="Consolas"/>
                <w:color w:val="1F1F1F"/>
                <w:sz w:val="18"/>
                <w:szCs w:val="18"/>
              </w:rPr>
              <w:t xml:space="preserve">|   登录 | 首页 | 开票申请 | 开票记录 |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后端层                                    |</w:t>
            </w:r>
          </w:p>
          <w:p>
            <w:pPr>
              <w:spacing w:after="0" w:before="0" w:line="260" w:lineRule="auto"/>
            </w:pPr>
            <w:r>
              <w:rPr>
                <w:rFonts w:ascii="Consolas" w:eastAsia="微软雅黑" w:hAnsi="Consolas"/>
                <w:color w:val="1F1F1F"/>
                <w:sz w:val="18"/>
                <w:szCs w:val="18"/>
              </w:rPr>
              <w:t xml:space="preserve">|     Spring Boot + MyBatis-Plus + Spring Security + JWT            |</w:t>
            </w:r>
          </w:p>
          <w:p>
            <w:pPr>
              <w:spacing w:after="0" w:before="0" w:line="260" w:lineRule="auto"/>
            </w:pPr>
            <w:r>
              <w:rPr>
                <w:rFonts w:ascii="Consolas" w:eastAsia="微软雅黑" w:hAnsi="Consolas"/>
                <w:color w:val="1F1F1F"/>
                <w:sz w:val="18"/>
                <w:szCs w:val="18"/>
              </w:rPr>
              <w:t xml:space="preserve">|   业务编排 | 权限校验 | 数据校验 | 批处理 | 邮件 | 定时任务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税务能力层                                   |</w:t>
            </w:r>
          </w:p>
          <w:p>
            <w:pPr>
              <w:spacing w:after="0" w:before="0" w:line="260" w:lineRule="auto"/>
            </w:pPr>
            <w:r>
              <w:rPr>
                <w:rFonts w:ascii="Consolas" w:eastAsia="微软雅黑" w:hAnsi="Consolas"/>
                <w:color w:val="1F1F1F"/>
                <w:sz w:val="18"/>
                <w:szCs w:val="18"/>
              </w:rPr>
              <w:t xml:space="preserve">|     金蝶发票云 SDK / HTTP 客户端 / 回调接收 / 兜底查询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税务层                                    |</w:t>
            </w:r>
          </w:p>
          <w:p>
            <w:pPr>
              <w:spacing w:after="0" w:before="0" w:line="260" w:lineRule="auto"/>
            </w:pPr>
            <w:r>
              <w:rPr>
                <w:rFonts w:ascii="Consolas" w:eastAsia="微软雅黑" w:hAnsi="Consolas"/>
                <w:color w:val="1F1F1F"/>
                <w:sz w:val="18"/>
                <w:szCs w:val="18"/>
              </w:rPr>
              <w:t xml:space="preserve">|              金蝶发票云  →  税务局数电票平台                       |</w:t>
            </w:r>
          </w:p>
          <w:p>
            <w:pPr>
              <w:spacing w:after="0" w:before="0" w:line="260" w:lineRule="auto"/>
            </w:pPr>
            <w:r>
              <w:rPr>
                <w:rFonts w:ascii="Consolas" w:eastAsia="微软雅黑" w:hAnsi="Consolas"/>
                <w:color w:val="1F1F1F"/>
                <w:sz w:val="18"/>
                <w:szCs w:val="18"/>
              </w:rPr>
              <w:t xml:space="preserve">+--------------------------------------------------------------------+</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200"/>
        <w:gridCol w:w="4360"/>
      </w:tblGrid>
      <w:tr>
        <w:trPr>
          <w:cantSplit/>
          <w:tblHeader/>
        </w:trPr>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层次</w:t>
            </w:r>
          </w:p>
        </w:tc>
        <w:tc>
          <w:tcPr>
            <w:tcW w:type="dxa" w:w="3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主要组件</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用户层</w:t>
            </w:r>
          </w:p>
        </w:tc>
        <w:tc>
          <w:tcPr>
            <w:tcW w:type="dxa" w:w="3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业务人员、财务人员、管理员</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通过浏览器访问系统</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前端层</w:t>
            </w:r>
          </w:p>
        </w:tc>
        <w:tc>
          <w:tcPr>
            <w:tcW w:type="dxa" w:w="3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Vue3、Element Plus、Pinia、Axios</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单页应用，负责交互与展示</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后端层</w:t>
            </w:r>
          </w:p>
        </w:tc>
        <w:tc>
          <w:tcPr>
            <w:tcW w:type="dxa" w:w="3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Spring Boot、MyBatis-Plus、Spring Security、Redis</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业务逻辑、数据持久化、权限、缓存</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税务能力层</w:t>
            </w:r>
          </w:p>
        </w:tc>
        <w:tc>
          <w:tcPr>
            <w:tcW w:type="dxa" w:w="3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金蝶SDK封装、回调控制器、兜底查询任务</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对接金蝶发票云，封装开票/红冲/查询能力</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税务层</w:t>
            </w:r>
          </w:p>
        </w:tc>
        <w:tc>
          <w:tcPr>
            <w:tcW w:type="dxa" w:w="3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金蝶发票云、税局数电票平台</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最终税务合规执行方</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1.4  系统交互关系</w:t>
      </w:r>
    </w:p>
    <w:p>
      <w:pPr>
        <w:spacing w:after="60" w:before="60" w:line="320" w:lineRule="auto"/>
        <w:jc w:val="left"/>
      </w:pPr>
      <w:r>
        <w:rPr>
          <w:rFonts w:ascii="微软雅黑" w:eastAsia="微软雅黑" w:hAnsi="微软雅黑"/>
          <w:b w:val="false"/>
          <w:bCs w:val="false"/>
          <w:i w:val="false"/>
          <w:iCs w:val="false"/>
          <w:sz w:val="21"/>
          <w:szCs w:val="21"/>
        </w:rPr>
        <w:t xml:space="preserve">系统与金蝶发票云之间采用"请求-回调"模式交互，异步完成开票与红冲流程：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  用户        前端         后端        金蝶发票云      税局平台</w:t>
            </w:r>
          </w:p>
          <w:p>
            <w:pPr>
              <w:spacing w:after="0" w:before="0" w:line="260" w:lineRule="auto"/>
            </w:pPr>
            <w:r>
              <w:rPr>
                <w:rFonts w:ascii="Consolas" w:eastAsia="微软雅黑" w:hAnsi="Consolas"/>
                <w:color w:val="1F1F1F"/>
                <w:sz w:val="18"/>
                <w:szCs w:val="18"/>
              </w:rPr>
              <w:t xml:space="preserve">   |           |            |              |              |</w:t>
            </w:r>
          </w:p>
          <w:p>
            <w:pPr>
              <w:spacing w:after="0" w:before="0" w:line="260" w:lineRule="auto"/>
            </w:pPr>
            <w:r>
              <w:rPr>
                <w:rFonts w:ascii="Consolas" w:eastAsia="微软雅黑" w:hAnsi="Consolas"/>
                <w:color w:val="1F1F1F"/>
                <w:sz w:val="18"/>
                <w:szCs w:val="18"/>
              </w:rPr>
              <w:t xml:space="preserve">   |--提交---&gt;|            |              |              |</w:t>
            </w:r>
          </w:p>
          <w:p>
            <w:pPr>
              <w:spacing w:after="0" w:before="0" w:line="260" w:lineRule="auto"/>
            </w:pPr>
            <w:r>
              <w:rPr>
                <w:rFonts w:ascii="Consolas" w:eastAsia="微软雅黑" w:hAnsi="Consolas"/>
                <w:color w:val="1F1F1F"/>
                <w:sz w:val="18"/>
                <w:szCs w:val="18"/>
              </w:rPr>
              <w:t xml:space="preserve">   |           |--请求-----&gt;|              |              |</w:t>
            </w:r>
          </w:p>
          <w:p>
            <w:pPr>
              <w:spacing w:after="0" w:before="0" w:line="260" w:lineRule="auto"/>
            </w:pPr>
            <w:r>
              <w:rPr>
                <w:rFonts w:ascii="Consolas" w:eastAsia="微软雅黑" w:hAnsi="Consolas"/>
                <w:color w:val="1F1F1F"/>
                <w:sz w:val="18"/>
                <w:szCs w:val="18"/>
              </w:rPr>
              <w:t xml:space="preserve">   |           |            |--调用开票---&gt;|              |</w:t>
            </w:r>
          </w:p>
          <w:p>
            <w:pPr>
              <w:spacing w:after="0" w:before="0" w:line="260" w:lineRule="auto"/>
            </w:pPr>
            <w:r>
              <w:rPr>
                <w:rFonts w:ascii="Consolas" w:eastAsia="微软雅黑" w:hAnsi="Consolas"/>
                <w:color w:val="1F1F1F"/>
                <w:sz w:val="18"/>
                <w:szCs w:val="18"/>
              </w:rPr>
              <w:t xml:space="preserve">   |           |            |              |--开具-------&gt;|</w:t>
            </w:r>
          </w:p>
          <w:p>
            <w:pPr>
              <w:spacing w:after="0" w:before="0" w:line="260" w:lineRule="auto"/>
            </w:pPr>
            <w:r>
              <w:rPr>
                <w:rFonts w:ascii="Consolas" w:eastAsia="微软雅黑" w:hAnsi="Consolas"/>
                <w:color w:val="1F1F1F"/>
                <w:sz w:val="18"/>
                <w:szCs w:val="18"/>
              </w:rPr>
              <w:t xml:space="preserve">   |           |            |              |&lt;--票据------|</w:t>
            </w:r>
          </w:p>
          <w:p>
            <w:pPr>
              <w:spacing w:after="0" w:before="0" w:line="260" w:lineRule="auto"/>
            </w:pPr>
            <w:r>
              <w:rPr>
                <w:rFonts w:ascii="Consolas" w:eastAsia="微软雅黑" w:hAnsi="Consolas"/>
                <w:color w:val="1F1F1F"/>
                <w:sz w:val="18"/>
                <w:szCs w:val="18"/>
              </w:rPr>
              <w:t xml:space="preserve">   |           |            |&lt;--异步回调---|              |</w:t>
            </w:r>
          </w:p>
          <w:p>
            <w:pPr>
              <w:spacing w:after="0" w:before="0" w:line="260" w:lineRule="auto"/>
            </w:pPr>
            <w:r>
              <w:rPr>
                <w:rFonts w:ascii="Consolas" w:eastAsia="微软雅黑" w:hAnsi="Consolas"/>
                <w:color w:val="1F1F1F"/>
                <w:sz w:val="18"/>
                <w:szCs w:val="18"/>
              </w:rPr>
              <w:t xml:space="preserve">   |           |            |--更新状态    |              |</w:t>
            </w:r>
          </w:p>
          <w:p>
            <w:pPr>
              <w:spacing w:after="0" w:before="0" w:line="260" w:lineRule="auto"/>
            </w:pPr>
            <w:r>
              <w:rPr>
                <w:rFonts w:ascii="Consolas" w:eastAsia="微软雅黑" w:hAnsi="Consolas"/>
                <w:color w:val="1F1F1F"/>
                <w:sz w:val="18"/>
                <w:szCs w:val="18"/>
              </w:rPr>
              <w:t xml:space="preserve">   |           |            |--发邮件      |              |</w:t>
            </w:r>
          </w:p>
          <w:p>
            <w:pPr>
              <w:spacing w:after="0" w:before="0" w:line="260" w:lineRule="auto"/>
            </w:pPr>
            <w:r>
              <w:rPr>
                <w:rFonts w:ascii="Consolas" w:eastAsia="微软雅黑" w:hAnsi="Consolas"/>
                <w:color w:val="1F1F1F"/>
                <w:sz w:val="18"/>
                <w:szCs w:val="18"/>
              </w:rPr>
              <w:t xml:space="preserve">   |           |&lt;--结果-----|              |              |</w:t>
            </w:r>
          </w:p>
          <w:p>
            <w:pPr>
              <w:spacing w:after="0" w:before="0" w:line="260" w:lineRule="auto"/>
            </w:pPr>
            <w:r>
              <w:rPr>
                <w:rFonts w:ascii="Consolas" w:eastAsia="微软雅黑" w:hAnsi="Consolas"/>
                <w:color w:val="1F1F1F"/>
                <w:sz w:val="18"/>
                <w:szCs w:val="18"/>
              </w:rPr>
              <w:t xml:space="preserve">   |&lt;--展示---|            |              |              |</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交互要点</w:t>
            </w:r>
          </w:p>
          <w:p>
            <w:pPr>
              <w:spacing w:after="0" w:before="0" w:line="300" w:lineRule="auto"/>
            </w:pPr>
            <w:r>
              <w:rPr>
                <w:rFonts w:ascii="微软雅黑" w:eastAsia="微软雅黑" w:hAnsi="微软雅黑"/>
                <w:b w:val="false"/>
                <w:bCs w:val="false"/>
                <w:sz w:val="20"/>
                <w:szCs w:val="20"/>
              </w:rPr>
              <w:t xml:space="preserve">1. 开票/红冲均为异步流程：后端调用金蝶后立即返回受理结果，最终开票结果通过回调接口异步通知。</w:t>
            </w:r>
            <w:r>
              <w:rPr>
                <w:rFonts w:ascii="微软雅黑" w:eastAsia="微软雅黑" w:hAnsi="微软雅黑"/>
                <w:b w:val="false"/>
                <w:bCs w:val="false"/>
                <w:sz w:val="20"/>
                <w:szCs w:val="20"/>
              </w:rPr>
              <w:t xml:space="preserve">2. 回调超时或丢失时，由兜底查询任务定时向金蝶拉取最终状态。</w:t>
            </w:r>
            <w:r>
              <w:rPr>
                <w:rFonts w:ascii="微软雅黑" w:eastAsia="微软雅黑" w:hAnsi="微软雅黑"/>
                <w:b w:val="false"/>
                <w:bCs w:val="false"/>
                <w:sz w:val="20"/>
                <w:szCs w:val="20"/>
              </w:rPr>
              <w:t xml:space="preserve">3. 手工开票"未开票"场景同样复用该链路；"已开票"场景仅做数据补录，不进入该链路。</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1.5  术语与缩写</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000"/>
        <w:gridCol w:w="4560"/>
      </w:tblGrid>
      <w:tr>
        <w:trPr>
          <w:cantSplit/>
          <w:tblHeader/>
        </w:trPr>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术语/缩写</w:t>
            </w:r>
          </w:p>
        </w:tc>
        <w:tc>
          <w:tcPr>
            <w:tcW w:type="dxa" w:w="3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全称</w:t>
            </w:r>
          </w:p>
        </w:tc>
        <w:tc>
          <w:tcPr>
            <w:tcW w:type="dxa" w:w="45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SRS</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Software Requirements Specification</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软件需求规格说明书</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数电票</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数字电子发票</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全面数字化的电子发票形态</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蓝字发票</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正常开具的正向发票</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红票</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红字发票</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对原蓝票进行冲红的负向发票</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红字冲销</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通过开具红票冲销原蓝票</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 Number</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贷款借据唯一标识</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可开票金额</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Invoiceable Amount</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某笔还款记录中可开具发票的金额</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Kingdee Invoice Cloud</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本系统对接的税务能力云服务</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app_token</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Application Token</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金蝶应用级令牌</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access_token</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 Token</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金蝶用户级访问令牌</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手工开票</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Manual Invoice</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业务线下已开票后通过导入补录，或由系统代开的场景</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invoice_source</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 Source</w:t>
            </w:r>
          </w:p>
        </w:tc>
        <w:tc>
          <w:tcPr>
            <w:tcW w:type="dxa" w:w="45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开票来源字段：0-系统开票，1-手工开票</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2  总体设计</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2.1  技术架构</w:t>
      </w:r>
    </w:p>
    <w:p>
      <w:pPr>
        <w:spacing w:after="60" w:before="60" w:line="320" w:lineRule="auto"/>
        <w:jc w:val="left"/>
      </w:pPr>
      <w:r>
        <w:rPr>
          <w:rFonts w:ascii="微软雅黑" w:eastAsia="微软雅黑" w:hAnsi="微软雅黑"/>
          <w:b w:val="false"/>
          <w:bCs w:val="false"/>
          <w:i w:val="false"/>
          <w:iCs w:val="false"/>
          <w:sz w:val="21"/>
          <w:szCs w:val="21"/>
        </w:rPr>
        <w:t xml:space="preserve">系统采用前后端分离架构，技术选型如下：</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200"/>
        <w:gridCol w:w="1200"/>
        <w:gridCol w:w="4460"/>
      </w:tblGrid>
      <w:tr>
        <w:trPr>
          <w:cantSplit/>
          <w:tblHeader/>
        </w:trPr>
        <w:tc>
          <w:tcPr>
            <w:tcW w:type="dxa" w:w="15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分类</w:t>
            </w:r>
          </w:p>
        </w:tc>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技术/组件</w:t>
            </w:r>
          </w:p>
        </w:tc>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版本</w:t>
            </w:r>
          </w:p>
        </w:tc>
        <w:tc>
          <w:tcPr>
            <w:tcW w:type="dxa" w:w="44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用途</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前端框架</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Vue.js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渐进式前端框架，组合式API</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UI组件库</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Element Plus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企业级中后台UI组件</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状态管理</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Pinia</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轻量级状态管理</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构建工具</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Vite</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5.x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前端构建与开发服务器</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HTTP客户端</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Axios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Promise风格HTTP请求</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后端框架</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Spring Boot</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Java后端主框架</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持久层</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MyBatis-Plus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3.5.x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MyBatis增强工具</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安全框架</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Spring Security + JWT</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6.x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认证与授权</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数据库</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MySQL</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8.0</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关系型数据库</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缓存</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Redis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7.x</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缓存、会话、分布式锁</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对象存储</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MinIO / OSS</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发票文件、导入文件存储</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定时任务</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Spring Scheduling / XXL-JOB</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兜底查询、状态同步</w:t>
            </w:r>
          </w:p>
        </w:tc>
      </w:tr>
      <w:tr>
        <w:trPr>
          <w:cantSplit/>
        </w:trPr>
        <w:tc>
          <w:tcPr>
            <w:tcW w:type="dxa" w:w="15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邮件</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JavaMail / Spring Mail</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4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开票完成邮件通知</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2.2  功能模块划分</w:t>
      </w:r>
    </w:p>
    <w:p>
      <w:pPr>
        <w:spacing w:after="60" w:before="60" w:line="320" w:lineRule="auto"/>
        <w:jc w:val="left"/>
      </w:pPr>
      <w:r>
        <w:rPr>
          <w:rFonts w:ascii="微软雅黑" w:eastAsia="微软雅黑" w:hAnsi="微软雅黑"/>
          <w:b w:val="false"/>
          <w:bCs w:val="false"/>
          <w:i w:val="false"/>
          <w:iCs w:val="false"/>
          <w:sz w:val="21"/>
          <w:szCs w:val="21"/>
        </w:rPr>
        <w:t xml:space="preserve">系统按业务功能划分为以下模块，并标注优先级（P0为核心必做，P1为增强体验）：</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1800"/>
        <w:gridCol w:w="1000"/>
        <w:gridCol w:w="5760"/>
      </w:tblGrid>
      <w:tr>
        <w:trPr>
          <w:cantSplit/>
          <w:tblHeader/>
        </w:trPr>
        <w:tc>
          <w:tcPr>
            <w:tcW w:type="dxa" w:w="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序号</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模块</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优先级</w:t>
            </w:r>
          </w:p>
        </w:tc>
        <w:tc>
          <w:tcPr>
            <w:tcW w:type="dxa" w:w="57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功能概述</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用户登录</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手机号 + 短信验证码登录，本地默认验证码888888</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首页</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数据概览卡片、开票趋势图、最近开票记录</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开票申请</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按借据号/客户姓名/证件号查询可开票还款记录，单选/多选提交开票</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开票记录</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以发票号维度展示，还款记录合并，支持单选红冲</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5</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手工开票</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导入已开发票补录或触发系统代开，支持四种业务场景</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6</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金蝶接口对接</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蓝字开票、红字确认单、数电票红冲、回调接收、兜底查询</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7</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回调接收</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接收金蝶开票/红冲结果回调，更新业务状态</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8</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邮件通知</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P1</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开票成功后向客户邮箱发送发票通知</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9</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定时任务</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P0</w:t>
            </w:r>
          </w:p>
        </w:tc>
        <w:tc>
          <w:tcPr>
            <w:tcW w:type="dxa" w:w="5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兜底查询金蝶状态、超时未回调补偿、数据同步</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V1.1 变更说明</w:t>
            </w:r>
          </w:p>
          <w:p>
            <w:pPr>
              <w:spacing w:after="0" w:before="0" w:line="300" w:lineRule="auto"/>
            </w:pPr>
            <w:r>
              <w:rPr>
                <w:rFonts w:ascii="微软雅黑" w:eastAsia="微软雅黑" w:hAnsi="微软雅黑"/>
                <w:b w:val="false"/>
                <w:bCs w:val="false"/>
                <w:sz w:val="20"/>
                <w:szCs w:val="20"/>
              </w:rPr>
              <w:t xml:space="preserve">本次新增"手工开票"模块（序号5），优先级P0，作为开票申请模块的补充，覆盖业务线下已开票补录与系统代开两类场景。</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3  用户登录模块</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3.1  业务说明</w:t>
      </w:r>
    </w:p>
    <w:p>
      <w:pPr>
        <w:spacing w:after="60" w:before="60" w:line="320" w:lineRule="auto"/>
        <w:jc w:val="left"/>
      </w:pPr>
      <w:r>
        <w:rPr>
          <w:rFonts w:ascii="微软雅黑" w:eastAsia="微软雅黑" w:hAnsi="微软雅黑"/>
          <w:b w:val="false"/>
          <w:bCs w:val="false"/>
          <w:i w:val="false"/>
          <w:iCs w:val="false"/>
          <w:sz w:val="21"/>
          <w:szCs w:val="21"/>
        </w:rPr>
        <w:t xml:space="preserve">用户登录模块用于系统访问的身份验证。系统采用"手机号 + 短信验证码"的登录方式，不设独立账号密码体系，简化用户使用门槛。</w:t>
      </w:r>
    </w:p>
    <w:p>
      <w:pPr>
        <w:spacing w:after="60" w:before="60" w:line="320" w:lineRule="auto"/>
        <w:jc w:val="left"/>
      </w:pPr>
      <w:r>
        <w:rPr>
          <w:rFonts w:ascii="微软雅黑" w:eastAsia="微软雅黑" w:hAnsi="微软雅黑"/>
          <w:b w:val="false"/>
          <w:bCs w:val="false"/>
          <w:i w:val="false"/>
          <w:iCs w:val="false"/>
          <w:sz w:val="21"/>
          <w:szCs w:val="21"/>
        </w:rPr>
        <w:t xml:space="preserve">为便于开发与测试联调，本地环境提供默认验证码机制：</w:t>
      </w:r>
    </w:p>
    <w:p>
      <w:pPr>
        <w:pStyle w:val="ListParagraph"/>
        <w:numPr>
          <w:ilvl w:val="0"/>
          <w:numId w:val="1"/>
        </w:numPr>
        <w:spacing w:after="40" w:before="40" w:line="300" w:lineRule="auto"/>
      </w:pPr>
      <w:r>
        <w:rPr>
          <w:rFonts w:ascii="微软雅黑" w:eastAsia="微软雅黑" w:hAnsi="微软雅黑"/>
          <w:b/>
          <w:bCs/>
          <w:sz w:val="21"/>
          <w:szCs w:val="21"/>
        </w:rPr>
        <w:t xml:space="preserve">默认验证码：</w:t>
      </w:r>
      <w:r>
        <w:rPr>
          <w:rFonts w:ascii="微软雅黑" w:eastAsia="微软雅黑" w:hAnsi="微软雅黑"/>
          <w:b w:val="false"/>
          <w:bCs w:val="false"/>
          <w:sz w:val="21"/>
          <w:szCs w:val="21"/>
        </w:rPr>
        <w:t xml:space="preserve">888888（仅在非生产环境或短信通道异常时启用）。</w:t>
      </w:r>
    </w:p>
    <w:p>
      <w:pPr>
        <w:pStyle w:val="ListParagraph"/>
        <w:numPr>
          <w:ilvl w:val="0"/>
          <w:numId w:val="1"/>
        </w:numPr>
        <w:spacing w:after="40" w:before="40" w:line="300" w:lineRule="auto"/>
      </w:pPr>
      <w:r>
        <w:rPr>
          <w:rFonts w:ascii="微软雅黑" w:eastAsia="微软雅黑" w:hAnsi="微软雅黑"/>
          <w:b/>
          <w:bCs/>
          <w:sz w:val="21"/>
          <w:szCs w:val="21"/>
        </w:rPr>
        <w:t xml:space="preserve">登录态保持：</w:t>
      </w:r>
      <w:r>
        <w:rPr>
          <w:rFonts w:ascii="微软雅黑" w:eastAsia="微软雅黑" w:hAnsi="微软雅黑"/>
          <w:b w:val="false"/>
          <w:bCs w:val="false"/>
          <w:sz w:val="21"/>
          <w:szCs w:val="21"/>
        </w:rPr>
        <w:t xml:space="preserve">登录成功后下发JWT Token，前端存储于localStorage，后续请求通过Authorization头携带。</w:t>
      </w:r>
    </w:p>
    <w:p>
      <w:pPr>
        <w:pStyle w:val="ListParagraph"/>
        <w:numPr>
          <w:ilvl w:val="0"/>
          <w:numId w:val="1"/>
        </w:numPr>
        <w:spacing w:after="40" w:before="40" w:line="300" w:lineRule="auto"/>
      </w:pPr>
      <w:r>
        <w:rPr>
          <w:rFonts w:ascii="微软雅黑" w:eastAsia="微软雅黑" w:hAnsi="微软雅黑"/>
          <w:b/>
          <w:bCs/>
          <w:sz w:val="21"/>
          <w:szCs w:val="21"/>
        </w:rPr>
        <w:t xml:space="preserve">Token有效期：</w:t>
      </w:r>
      <w:r>
        <w:rPr>
          <w:rFonts w:ascii="微软雅黑" w:eastAsia="微软雅黑" w:hAnsi="微软雅黑"/>
          <w:b w:val="false"/>
          <w:bCs w:val="false"/>
          <w:sz w:val="21"/>
          <w:szCs w:val="21"/>
        </w:rPr>
        <w:t xml:space="preserve">默认8小时，超时需重新登录。</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3.2  页面原型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用户登录页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 金融贷款利息开票系统 ]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手机号: [____________]                                          |</w:t>
            </w:r>
          </w:p>
          <w:p>
            <w:pPr>
              <w:spacing w:after="0" w:before="0" w:line="260" w:lineRule="auto"/>
            </w:pPr>
            <w:r>
              <w:rPr>
                <w:rFonts w:ascii="Consolas" w:eastAsia="微软雅黑" w:hAnsi="Consolas"/>
                <w:color w:val="1F1F1F"/>
                <w:sz w:val="18"/>
                <w:szCs w:val="18"/>
              </w:rPr>
              <w:t xml:space="preserve">| 验证码: [____________]                                          |</w:t>
            </w:r>
          </w:p>
          <w:p>
            <w:pPr>
              <w:spacing w:after="0" w:before="0" w:line="260" w:lineRule="auto"/>
            </w:pPr>
            <w:r>
              <w:rPr>
                <w:rFonts w:ascii="Consolas" w:eastAsia="微软雅黑" w:hAnsi="Consolas"/>
                <w:color w:val="1F1F1F"/>
                <w:sz w:val="18"/>
                <w:szCs w:val="18"/>
              </w:rPr>
              <w:t xml:space="preserve">|                           &lt;获取验证码&gt;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&lt;登 录&gt;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默认验证码：888888（仅本地）                                            |</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3.3  业务规则</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600"/>
        <w:gridCol w:w="5860"/>
      </w:tblGrid>
      <w:tr>
        <w:trPr>
          <w:cantSplit/>
          <w:tblHeader/>
        </w:trPr>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规则</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R3-1</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手机号格式校验</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必须为11位数字，且符合国内手机号段规则</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R3-2</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验证码下发频率</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同一手机号60秒内仅允许下发一次验证码</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R3-3</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验证码有效期</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验证码5分钟内有效，过期需重新获取</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R3-4</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默认验证码</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本地环境输入888888即可登录，无需真实短信</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R3-5</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失败次数限制</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同一手机号连续失败5次后锁定15分钟</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R3-6</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登录态下发</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登录成功下发JWT，载荷包含userId、mobile、过期时间</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R3-7</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登录态校验</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除登录相关接口外，所有接口需校验Token有效性</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3.4  接口设计</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3.4.1  发送验证码</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/api/auth/sms-code</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mobile: string（手机号）</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0, message: "success", data: { sent: true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限流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同一手机号60秒1次</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p>
      <w:pPr>
        <w:spacing w:after="60" w:before="60" w:line="320" w:lineRule="auto"/>
        <w:jc w:val="left"/>
      </w:pPr>
      <w:r>
        <w:rPr>
          <w:rFonts w:ascii="微软雅黑" w:eastAsia="微软雅黑" w:hAnsi="微软雅黑"/>
          <w:b w:val="false"/>
          <w:bCs w:val="false"/>
          <w:i w:val="false"/>
          <w:iCs w:val="false"/>
          <w:sz w:val="21"/>
          <w:szCs w:val="21"/>
        </w:rPr>
        <w:t xml:space="preserve">请求示例：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POST /api/auth/sms-code</w:t>
            </w:r>
          </w:p>
          <w:p>
            <w:pPr>
              <w:spacing w:after="0" w:before="0" w:line="260" w:lineRule="auto"/>
            </w:pPr>
            <w:r>
              <w:rPr>
                <w:rFonts w:ascii="Consolas" w:eastAsia="微软雅黑" w:hAnsi="Consolas"/>
                <w:color w:val="1F1F1F"/>
                <w:sz w:val="18"/>
                <w:szCs w:val="18"/>
              </w:rPr>
              <w:t xml:space="preserve">Content-Type: application/json</w:t>
            </w:r>
          </w:p>
          <w:p>
            <w:pPr>
              <w:spacing w:after="0" w:before="0" w:line="260" w:lineRule="auto"/>
            </w:pPr>
            <w:r>
              <w:rPr>
                <w:rFonts w:ascii="Consolas" w:eastAsia="微软雅黑" w:hAnsi="Consolas"/>
                <w:color w:val="1F1F1F"/>
                <w:sz w:val="18"/>
                <w:szCs w:val="18"/>
              </w:rPr>
              <w:t xml:space="preserve"/>
            </w:r>
          </w:p>
          <w:p>
            <w:pPr>
              <w:spacing w:after="0" w:before="0" w:line="260" w:lineRule="auto"/>
            </w:pPr>
            <w:r>
              <w:rPr>
                <w:rFonts w:ascii="Consolas" w:eastAsia="微软雅黑" w:hAnsi="Consolas"/>
                <w:color w:val="1F1F1F"/>
                <w:sz w:val="18"/>
                <w:szCs w:val="18"/>
              </w:rPr>
              <w:t xml:space="preserve">{ "mobile": "13800138000" }</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响应示例：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"code": 0,</w:t>
            </w:r>
          </w:p>
          <w:p>
            <w:pPr>
              <w:spacing w:after="0" w:before="0" w:line="260" w:lineRule="auto"/>
            </w:pPr>
            <w:r>
              <w:rPr>
                <w:rFonts w:ascii="Consolas" w:eastAsia="微软雅黑" w:hAnsi="Consolas"/>
                <w:color w:val="1F1F1F"/>
                <w:sz w:val="18"/>
                <w:szCs w:val="18"/>
              </w:rPr>
              <w:t xml:space="preserve">  "message": "success",</w:t>
            </w:r>
          </w:p>
          <w:p>
            <w:pPr>
              <w:spacing w:after="0" w:before="0" w:line="260" w:lineRule="auto"/>
            </w:pPr>
            <w:r>
              <w:rPr>
                <w:rFonts w:ascii="Consolas" w:eastAsia="微软雅黑" w:hAnsi="Consolas"/>
                <w:color w:val="1F1F1F"/>
                <w:sz w:val="18"/>
                <w:szCs w:val="18"/>
              </w:rPr>
              <w:t xml:space="preserve">  "data": { "sent": true }</w:t>
            </w:r>
          </w:p>
          <w:p>
            <w:pPr>
              <w:spacing w:after="0" w:before="0" w:line="260" w:lineRule="auto"/>
            </w:pPr>
            <w:r>
              <w:rPr>
                <w:rFonts w:ascii="Consolas" w:eastAsia="微软雅黑" w:hAnsi="Consolas"/>
                <w:color w:val="1F1F1F"/>
                <w:sz w:val="18"/>
                <w:szCs w:val="18"/>
              </w:rPr>
              <w:t xml:space="preserve">}</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3.4.2  登录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/api/auth/login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mobile: string；code: string（验证码）</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token, userId, mobile, expireIn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错误码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401 验证码错误；402 验证码过期；403 账号锁定</w:t>
            </w:r>
          </w:p>
        </w:tc>
      </w:tr>
    </w:tbl>
    <w:p>
      <w:pPr>
        <w:spacing w:after="60" w:before="60" w:line="320" w:lineRule="auto"/>
        <w:jc w:val="left"/>
      </w:pPr>
      <w:r>
        <w:rPr>
          <w:rFonts w:ascii="微软雅黑" w:eastAsia="微软雅黑" w:hAnsi="微软雅黑"/>
          <w:b w:val="false"/>
          <w:bCs w:val="false"/>
          <w:i w:val="false"/>
          <w:iCs w:val="false"/>
          <w:sz w:val="21"/>
          <w:szCs w:val="21"/>
        </w:rPr>
        <w:t xml:space="preserve">请求示例：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POST /api/auth/login</w:t>
            </w:r>
          </w:p>
          <w:p>
            <w:pPr>
              <w:spacing w:after="0" w:before="0" w:line="260" w:lineRule="auto"/>
            </w:pPr>
            <w:r>
              <w:rPr>
                <w:rFonts w:ascii="Consolas" w:eastAsia="微软雅黑" w:hAnsi="Consolas"/>
                <w:color w:val="1F1F1F"/>
                <w:sz w:val="18"/>
                <w:szCs w:val="18"/>
              </w:rPr>
              <w:t xml:space="preserve">Content-Type: application/json</w:t>
            </w:r>
          </w:p>
          <w:p>
            <w:pPr>
              <w:spacing w:after="0" w:before="0" w:line="260" w:lineRule="auto"/>
            </w:pPr>
            <w:r>
              <w:rPr>
                <w:rFonts w:ascii="Consolas" w:eastAsia="微软雅黑" w:hAnsi="Consolas"/>
                <w:color w:val="1F1F1F"/>
                <w:sz w:val="18"/>
                <w:szCs w:val="18"/>
              </w:rPr>
              <w:t xml:space="preserve"/>
            </w:r>
          </w:p>
          <w:p>
            <w:pPr>
              <w:spacing w:after="0" w:before="0" w:line="260" w:lineRule="auto"/>
            </w:pPr>
            <w:r>
              <w:rPr>
                <w:rFonts w:ascii="Consolas" w:eastAsia="微软雅黑" w:hAnsi="Consolas"/>
                <w:color w:val="1F1F1F"/>
                <w:sz w:val="18"/>
                <w:szCs w:val="18"/>
              </w:rPr>
              <w:t xml:space="preserve">{ "mobile": "13800138000", "code": "888888" }</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响应示例：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"code": 0,</w:t>
            </w:r>
          </w:p>
          <w:p>
            <w:pPr>
              <w:spacing w:after="0" w:before="0" w:line="260" w:lineRule="auto"/>
            </w:pPr>
            <w:r>
              <w:rPr>
                <w:rFonts w:ascii="Consolas" w:eastAsia="微软雅黑" w:hAnsi="Consolas"/>
                <w:color w:val="1F1F1F"/>
                <w:sz w:val="18"/>
                <w:szCs w:val="18"/>
              </w:rPr>
              <w:t xml:space="preserve">  "message": "success",</w:t>
            </w:r>
          </w:p>
          <w:p>
            <w:pPr>
              <w:spacing w:after="0" w:before="0" w:line="260" w:lineRule="auto"/>
            </w:pPr>
            <w:r>
              <w:rPr>
                <w:rFonts w:ascii="Consolas" w:eastAsia="微软雅黑" w:hAnsi="Consolas"/>
                <w:color w:val="1F1F1F"/>
                <w:sz w:val="18"/>
                <w:szCs w:val="18"/>
              </w:rPr>
              <w:t xml:space="preserve">  "data": {</w:t>
            </w:r>
          </w:p>
          <w:p>
            <w:pPr>
              <w:spacing w:after="0" w:before="0" w:line="260" w:lineRule="auto"/>
            </w:pPr>
            <w:r>
              <w:rPr>
                <w:rFonts w:ascii="Consolas" w:eastAsia="微软雅黑" w:hAnsi="Consolas"/>
                <w:color w:val="1F1F1F"/>
                <w:sz w:val="18"/>
                <w:szCs w:val="18"/>
              </w:rPr>
              <w:t xml:space="preserve">    "token": "eyJhbGciOiJIUzI1NiJ9...",</w:t>
            </w:r>
          </w:p>
          <w:p>
            <w:pPr>
              <w:spacing w:after="0" w:before="0" w:line="260" w:lineRule="auto"/>
            </w:pPr>
            <w:r>
              <w:rPr>
                <w:rFonts w:ascii="Consolas" w:eastAsia="微软雅黑" w:hAnsi="Consolas"/>
                <w:color w:val="1F1F1F"/>
                <w:sz w:val="18"/>
                <w:szCs w:val="18"/>
              </w:rPr>
              <w:t xml:space="preserve">    "userId": 1001,</w:t>
            </w:r>
          </w:p>
          <w:p>
            <w:pPr>
              <w:spacing w:after="0" w:before="0" w:line="260" w:lineRule="auto"/>
            </w:pPr>
            <w:r>
              <w:rPr>
                <w:rFonts w:ascii="Consolas" w:eastAsia="微软雅黑" w:hAnsi="Consolas"/>
                <w:color w:val="1F1F1F"/>
                <w:sz w:val="18"/>
                <w:szCs w:val="18"/>
              </w:rPr>
              <w:t xml:space="preserve">    "mobile": "13800138000",</w:t>
            </w:r>
          </w:p>
          <w:p>
            <w:pPr>
              <w:spacing w:after="0" w:before="0" w:line="260" w:lineRule="auto"/>
            </w:pPr>
            <w:r>
              <w:rPr>
                <w:rFonts w:ascii="Consolas" w:eastAsia="微软雅黑" w:hAnsi="Consolas"/>
                <w:color w:val="1F1F1F"/>
                <w:sz w:val="18"/>
                <w:szCs w:val="18"/>
              </w:rPr>
              <w:t xml:space="preserve">    "expireIn": 28800</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4  首页模块</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4.1  业务说明</w:t>
      </w:r>
    </w:p>
    <w:p>
      <w:pPr>
        <w:spacing w:after="60" w:before="60" w:line="320" w:lineRule="auto"/>
        <w:jc w:val="left"/>
      </w:pPr>
      <w:r>
        <w:rPr>
          <w:rFonts w:ascii="微软雅黑" w:eastAsia="微软雅黑" w:hAnsi="微软雅黑"/>
          <w:b w:val="false"/>
          <w:bCs w:val="false"/>
          <w:i w:val="false"/>
          <w:iCs w:val="false"/>
          <w:sz w:val="21"/>
          <w:szCs w:val="21"/>
        </w:rPr>
        <w:t xml:space="preserve">首页为用户登录后的默认落地页，用于快速掌握开票业务整体情况。页面包含三类核心信息：</w:t>
      </w:r>
    </w:p>
    <w:p>
      <w:pPr>
        <w:pStyle w:val="ListParagraph"/>
        <w:numPr>
          <w:ilvl w:val="0"/>
          <w:numId w:val="1"/>
        </w:numPr>
        <w:spacing w:after="40" w:before="40" w:line="300" w:lineRule="auto"/>
      </w:pPr>
      <w:r>
        <w:rPr>
          <w:rFonts w:ascii="微软雅黑" w:eastAsia="微软雅黑" w:hAnsi="微软雅黑"/>
          <w:b/>
          <w:bCs/>
          <w:sz w:val="21"/>
          <w:szCs w:val="21"/>
        </w:rPr>
        <w:t xml:space="preserve">数据概览卡片：</w:t>
      </w:r>
      <w:r>
        <w:rPr>
          <w:rFonts w:ascii="微软雅黑" w:eastAsia="微软雅黑" w:hAnsi="微软雅黑"/>
          <w:b w:val="false"/>
          <w:bCs w:val="false"/>
          <w:sz w:val="21"/>
          <w:szCs w:val="21"/>
        </w:rPr>
        <w:t xml:space="preserve">展示累计开票金额、累计开票笔数、待开票金额、本月开票金额等关键指标。</w:t>
      </w:r>
    </w:p>
    <w:p>
      <w:pPr>
        <w:pStyle w:val="ListParagraph"/>
        <w:numPr>
          <w:ilvl w:val="0"/>
          <w:numId w:val="1"/>
        </w:numPr>
        <w:spacing w:after="40" w:before="40" w:line="300" w:lineRule="auto"/>
      </w:pPr>
      <w:r>
        <w:rPr>
          <w:rFonts w:ascii="微软雅黑" w:eastAsia="微软雅黑" w:hAnsi="微软雅黑"/>
          <w:b/>
          <w:bCs/>
          <w:sz w:val="21"/>
          <w:szCs w:val="21"/>
        </w:rPr>
        <w:t xml:space="preserve">开票趋势图：</w:t>
      </w:r>
      <w:r>
        <w:rPr>
          <w:rFonts w:ascii="微软雅黑" w:eastAsia="微软雅黑" w:hAnsi="微软雅黑"/>
          <w:b w:val="false"/>
          <w:bCs w:val="false"/>
          <w:sz w:val="21"/>
          <w:szCs w:val="21"/>
        </w:rPr>
        <w:t xml:space="preserve">以折线图展示近6个月开票金额与笔数趋势，支持切换维度。</w:t>
      </w:r>
    </w:p>
    <w:p>
      <w:pPr>
        <w:pStyle w:val="ListParagraph"/>
        <w:numPr>
          <w:ilvl w:val="0"/>
          <w:numId w:val="1"/>
        </w:numPr>
        <w:spacing w:after="40" w:before="40" w:line="300" w:lineRule="auto"/>
      </w:pPr>
      <w:r>
        <w:rPr>
          <w:rFonts w:ascii="微软雅黑" w:eastAsia="微软雅黑" w:hAnsi="微软雅黑"/>
          <w:b/>
          <w:bCs/>
          <w:sz w:val="21"/>
          <w:szCs w:val="21"/>
        </w:rPr>
        <w:t xml:space="preserve">最近开票记录：</w:t>
      </w:r>
      <w:r>
        <w:rPr>
          <w:rFonts w:ascii="微软雅黑" w:eastAsia="微软雅黑" w:hAnsi="微软雅黑"/>
          <w:b w:val="false"/>
          <w:bCs w:val="false"/>
          <w:sz w:val="21"/>
          <w:szCs w:val="21"/>
        </w:rPr>
        <w:t xml:space="preserve">以列表展示最近10条开票记录，支持快速跳转至开票记录页。</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4.2  页面原型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首页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[首页] 开票申请  开票记录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数据概览 ]                                                     |</w:t>
            </w:r>
          </w:p>
          <w:p>
            <w:pPr>
              <w:spacing w:after="0" w:before="0" w:line="260" w:lineRule="auto"/>
            </w:pPr>
            <w:r>
              <w:rPr>
                <w:rFonts w:ascii="Consolas" w:eastAsia="微软雅黑" w:hAnsi="Consolas"/>
                <w:color w:val="1F1F1F"/>
                <w:sz w:val="18"/>
                <w:szCs w:val="18"/>
              </w:rPr>
              <w:t xml:space="preserve">| 累计开票金额       |累计开票笔数       |待开票金额        |本月开票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¥1,234,567   |1,028        |¥56,789      |¥98,765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开票趋势（近6个月） ]                                               |</w:t>
            </w:r>
          </w:p>
          <w:p>
            <w:pPr>
              <w:spacing w:after="0" w:before="0" w:line="260" w:lineRule="auto"/>
            </w:pPr>
            <w:r>
              <w:rPr>
                <w:rFonts w:ascii="Consolas" w:eastAsia="微软雅黑" w:hAnsi="Consolas"/>
                <w:color w:val="1F1F1F"/>
                <w:sz w:val="18"/>
                <w:szCs w:val="18"/>
              </w:rPr>
              <w:t xml:space="preserve">|   [ 折线图区域：开票金额 / 笔数 ]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最近开票记录 ]                                                   |</w:t>
            </w:r>
          </w:p>
          <w:p>
            <w:pPr>
              <w:spacing w:after="0" w:before="0" w:line="260" w:lineRule="auto"/>
            </w:pPr>
            <w:r>
              <w:rPr>
                <w:rFonts w:ascii="Consolas" w:eastAsia="微软雅黑" w:hAnsi="Consolas"/>
                <w:color w:val="1F1F1F"/>
                <w:sz w:val="18"/>
                <w:szCs w:val="18"/>
              </w:rPr>
              <w:t xml:space="preserve">| 发票号       |客户        |金额        |状态        |时间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244...    |张三        |¥1,200    |已开票       |07-19 10:0 |</w:t>
            </w:r>
          </w:p>
          <w:p>
            <w:pPr>
              <w:spacing w:after="0" w:before="0" w:line="260" w:lineRule="auto"/>
            </w:pPr>
            <w:r>
              <w:rPr>
                <w:rFonts w:ascii="Consolas" w:eastAsia="微软雅黑" w:hAnsi="Consolas"/>
                <w:color w:val="1F1F1F"/>
                <w:sz w:val="18"/>
                <w:szCs w:val="18"/>
              </w:rPr>
              <w:t xml:space="preserve">| 244...    |李四        |¥800      |已红冲       |07-18 16:3 |</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4.3  接口设计</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4.3.1  汇总数据</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/api/home/summary</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无</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totalAmount, totalCount, pendingAmount, monthAmount, monthCount }</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4.3.2  趋势数据</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/api/home/trend</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months: int（默认6）</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list: [{ month, amount, count }] }</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4.3.3  最近开票记录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/api/home/recent-records</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limit: int（默认10）</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list: [{ invoiceNo, customerName, amount, status, createTime }] }</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5  开票申请模块</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5.1  业务说明</w:t>
      </w:r>
    </w:p>
    <w:p>
      <w:pPr>
        <w:spacing w:after="60" w:before="60" w:line="320" w:lineRule="auto"/>
        <w:jc w:val="left"/>
      </w:pPr>
      <w:r>
        <w:rPr>
          <w:rFonts w:ascii="微软雅黑" w:eastAsia="微软雅黑" w:hAnsi="微软雅黑"/>
          <w:b w:val="false"/>
          <w:bCs w:val="false"/>
          <w:i w:val="false"/>
          <w:iCs w:val="false"/>
          <w:sz w:val="21"/>
          <w:szCs w:val="21"/>
        </w:rPr>
        <w:t xml:space="preserve">开票申请模块是系统在线开票的核心入口。用户通过借据号、客户姓名或证件号查询可开票的还款记录，勾选一笔或多笔后填写收票邮箱，提交至金蝶发票云完成数电票开具。</w:t>
      </w:r>
    </w:p>
    <w:p>
      <w:pPr>
        <w:spacing w:after="60" w:before="60" w:line="320" w:lineRule="auto"/>
        <w:jc w:val="left"/>
      </w:pPr>
      <w:r>
        <w:rPr>
          <w:rFonts w:ascii="微软雅黑" w:eastAsia="微软雅黑" w:hAnsi="微软雅黑"/>
          <w:b w:val="false"/>
          <w:bCs w:val="false"/>
          <w:i w:val="false"/>
          <w:iCs w:val="false"/>
          <w:sz w:val="21"/>
          <w:szCs w:val="21"/>
        </w:rPr>
        <w:t xml:space="preserve">查询维度：</w:t>
      </w:r>
    </w:p>
    <w:p>
      <w:pPr>
        <w:pStyle w:val="ListParagraph"/>
        <w:numPr>
          <w:ilvl w:val="0"/>
          <w:numId w:val="1"/>
        </w:numPr>
        <w:spacing w:after="40" w:before="40" w:line="300" w:lineRule="auto"/>
      </w:pPr>
      <w:r>
        <w:rPr>
          <w:rFonts w:ascii="微软雅黑" w:eastAsia="微软雅黑" w:hAnsi="微软雅黑"/>
          <w:b/>
          <w:bCs/>
          <w:sz w:val="21"/>
          <w:szCs w:val="21"/>
        </w:rPr>
        <w:t xml:space="preserve">借据号：</w:t>
      </w:r>
      <w:r>
        <w:rPr>
          <w:rFonts w:ascii="微软雅黑" w:eastAsia="微软雅黑" w:hAnsi="微软雅黑"/>
          <w:b w:val="false"/>
          <w:bCs w:val="false"/>
          <w:sz w:val="21"/>
          <w:szCs w:val="21"/>
        </w:rPr>
        <w:t xml:space="preserve">精确匹配单笔借据下的可开票还款记录。</w:t>
      </w:r>
    </w:p>
    <w:p>
      <w:pPr>
        <w:pStyle w:val="ListParagraph"/>
        <w:numPr>
          <w:ilvl w:val="0"/>
          <w:numId w:val="1"/>
        </w:numPr>
        <w:spacing w:after="40" w:before="40" w:line="300" w:lineRule="auto"/>
      </w:pPr>
      <w:r>
        <w:rPr>
          <w:rFonts w:ascii="微软雅黑" w:eastAsia="微软雅黑" w:hAnsi="微软雅黑"/>
          <w:b/>
          <w:bCs/>
          <w:sz w:val="21"/>
          <w:szCs w:val="21"/>
        </w:rPr>
        <w:t xml:space="preserve">客户姓名：</w:t>
      </w:r>
      <w:r>
        <w:rPr>
          <w:rFonts w:ascii="微软雅黑" w:eastAsia="微软雅黑" w:hAnsi="微软雅黑"/>
          <w:b w:val="false"/>
          <w:bCs w:val="false"/>
          <w:sz w:val="21"/>
          <w:szCs w:val="21"/>
        </w:rPr>
        <w:t xml:space="preserve">模糊匹配客户姓名，返回其名下所有借据的可开票记录。</w:t>
      </w:r>
    </w:p>
    <w:p>
      <w:pPr>
        <w:pStyle w:val="ListParagraph"/>
        <w:numPr>
          <w:ilvl w:val="0"/>
          <w:numId w:val="1"/>
        </w:numPr>
        <w:spacing w:after="40" w:before="40" w:line="300" w:lineRule="auto"/>
      </w:pPr>
      <w:r>
        <w:rPr>
          <w:rFonts w:ascii="微软雅黑" w:eastAsia="微软雅黑" w:hAnsi="微软雅黑"/>
          <w:b/>
          <w:bCs/>
          <w:sz w:val="21"/>
          <w:szCs w:val="21"/>
        </w:rPr>
        <w:t xml:space="preserve">证件号：</w:t>
      </w:r>
      <w:r>
        <w:rPr>
          <w:rFonts w:ascii="微软雅黑" w:eastAsia="微软雅黑" w:hAnsi="微软雅黑"/>
          <w:b w:val="false"/>
          <w:bCs w:val="false"/>
          <w:sz w:val="21"/>
          <w:szCs w:val="21"/>
        </w:rPr>
        <w:t xml:space="preserve">精确匹配证件号，返回该客户名下所有可开票记录。</w:t>
      </w:r>
    </w:p>
    <w:p>
      <w:pPr>
        <w:spacing w:after="60" w:before="60" w:line="320" w:lineRule="auto"/>
        <w:jc w:val="left"/>
      </w:pPr>
      <w:r>
        <w:rPr>
          <w:rFonts w:ascii="微软雅黑" w:eastAsia="微软雅黑" w:hAnsi="微软雅黑"/>
          <w:b w:val="false"/>
          <w:bCs w:val="false"/>
          <w:i w:val="false"/>
          <w:iCs w:val="false"/>
          <w:sz w:val="21"/>
          <w:szCs w:val="21"/>
        </w:rPr>
        <w:t xml:space="preserve">开票方式：</w:t>
      </w:r>
    </w:p>
    <w:p>
      <w:pPr>
        <w:pStyle w:val="ListParagraph"/>
        <w:numPr>
          <w:ilvl w:val="0"/>
          <w:numId w:val="1"/>
        </w:numPr>
        <w:spacing w:after="40" w:before="40" w:line="300" w:lineRule="auto"/>
      </w:pPr>
      <w:r>
        <w:rPr>
          <w:rFonts w:ascii="微软雅黑" w:eastAsia="微软雅黑" w:hAnsi="微软雅黑"/>
          <w:b/>
          <w:bCs/>
          <w:sz w:val="21"/>
          <w:szCs w:val="21"/>
        </w:rPr>
        <w:t xml:space="preserve">单选开票：</w:t>
      </w:r>
      <w:r>
        <w:rPr>
          <w:rFonts w:ascii="微软雅黑" w:eastAsia="微软雅黑" w:hAnsi="微软雅黑"/>
          <w:b w:val="false"/>
          <w:bCs w:val="false"/>
          <w:sz w:val="21"/>
          <w:szCs w:val="21"/>
        </w:rPr>
        <w:t xml:space="preserve">勾选单笔还款记录开票。</w:t>
      </w:r>
    </w:p>
    <w:p>
      <w:pPr>
        <w:pStyle w:val="ListParagraph"/>
        <w:numPr>
          <w:ilvl w:val="0"/>
          <w:numId w:val="1"/>
        </w:numPr>
        <w:spacing w:after="40" w:before="40" w:line="300" w:lineRule="auto"/>
      </w:pPr>
      <w:r>
        <w:rPr>
          <w:rFonts w:ascii="微软雅黑" w:eastAsia="微软雅黑" w:hAnsi="微软雅黑"/>
          <w:b/>
          <w:bCs/>
          <w:sz w:val="21"/>
          <w:szCs w:val="21"/>
        </w:rPr>
        <w:t xml:space="preserve">多选开票：</w:t>
      </w:r>
      <w:r>
        <w:rPr>
          <w:rFonts w:ascii="微软雅黑" w:eastAsia="微软雅黑" w:hAnsi="微软雅黑"/>
          <w:b w:val="false"/>
          <w:bCs w:val="false"/>
          <w:sz w:val="21"/>
          <w:szCs w:val="21"/>
        </w:rPr>
        <w:t xml:space="preserve">勾选多笔还款记录合并开票，系统按还款时间由远及近合并金额，生成一张发票。</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5.2  页面原型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开票申请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[首页] 开票申请  开票记录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查询条件 ]                                                     |</w:t>
            </w:r>
          </w:p>
          <w:p>
            <w:pPr>
              <w:spacing w:after="0" w:before="0" w:line="260" w:lineRule="auto"/>
            </w:pPr>
            <w:r>
              <w:rPr>
                <w:rFonts w:ascii="Consolas" w:eastAsia="微软雅黑" w:hAnsi="Consolas"/>
                <w:color w:val="1F1F1F"/>
                <w:sz w:val="18"/>
                <w:szCs w:val="18"/>
              </w:rPr>
              <w:t xml:space="preserve">| 借据号: [____________]                                          |</w:t>
            </w:r>
          </w:p>
          <w:p>
            <w:pPr>
              <w:spacing w:after="0" w:before="0" w:line="260" w:lineRule="auto"/>
            </w:pPr>
            <w:r>
              <w:rPr>
                <w:rFonts w:ascii="Consolas" w:eastAsia="微软雅黑" w:hAnsi="Consolas"/>
                <w:color w:val="1F1F1F"/>
                <w:sz w:val="18"/>
                <w:szCs w:val="18"/>
              </w:rPr>
              <w:t xml:space="preserve">| 客户姓名: [____________]                                         |</w:t>
            </w:r>
          </w:p>
          <w:p>
            <w:pPr>
              <w:spacing w:after="0" w:before="0" w:line="260" w:lineRule="auto"/>
            </w:pPr>
            <w:r>
              <w:rPr>
                <w:rFonts w:ascii="Consolas" w:eastAsia="微软雅黑" w:hAnsi="Consolas"/>
                <w:color w:val="1F1F1F"/>
                <w:sz w:val="18"/>
                <w:szCs w:val="18"/>
              </w:rPr>
              <w:t xml:space="preserve">| 证件号: [____________]                                          |</w:t>
            </w:r>
          </w:p>
          <w:p>
            <w:pPr>
              <w:spacing w:after="0" w:before="0" w:line="260" w:lineRule="auto"/>
            </w:pPr>
            <w:r>
              <w:rPr>
                <w:rFonts w:ascii="Consolas" w:eastAsia="微软雅黑" w:hAnsi="Consolas"/>
                <w:color w:val="1F1F1F"/>
                <w:sz w:val="18"/>
                <w:szCs w:val="18"/>
              </w:rPr>
              <w:t xml:space="preserve">|                          &lt;查询&gt;  &lt;重置&gt;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可开票还款记录列表 ]                                                |</w:t>
            </w:r>
          </w:p>
          <w:p>
            <w:pPr>
              <w:spacing w:after="0" w:before="0" w:line="260" w:lineRule="auto"/>
            </w:pPr>
            <w:r>
              <w:rPr>
                <w:rFonts w:ascii="Consolas" w:eastAsia="微软雅黑" w:hAnsi="Consolas"/>
                <w:color w:val="1F1F1F"/>
                <w:sz w:val="18"/>
                <w:szCs w:val="18"/>
              </w:rPr>
              <w:t xml:space="preserve">| 选择      |借据号     |客户      |还款日期    |还款金额    |可开票金额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       |L001    |张三      |2026-01-|¥1,200  |¥1,200   |</w:t>
            </w:r>
          </w:p>
          <w:p>
            <w:pPr>
              <w:spacing w:after="0" w:before="0" w:line="260" w:lineRule="auto"/>
            </w:pPr>
            <w:r>
              <w:rPr>
                <w:rFonts w:ascii="Consolas" w:eastAsia="微软雅黑" w:hAnsi="Consolas"/>
                <w:color w:val="1F1F1F"/>
                <w:sz w:val="18"/>
                <w:szCs w:val="18"/>
              </w:rPr>
              <w:t xml:space="preserve">| ☐       |L001    |张三      |2026-02-|¥1,200  |¥1,200   |</w:t>
            </w:r>
          </w:p>
          <w:p>
            <w:pPr>
              <w:spacing w:after="0" w:before="0" w:line="260" w:lineRule="auto"/>
            </w:pPr>
            <w:r>
              <w:rPr>
                <w:rFonts w:ascii="Consolas" w:eastAsia="微软雅黑" w:hAnsi="Consolas"/>
                <w:color w:val="1F1F1F"/>
                <w:sz w:val="18"/>
                <w:szCs w:val="18"/>
              </w:rPr>
              <w:t xml:space="preserve">| ☐       |L002    |李四      |2026-03-|¥800    |¥800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收票邮箱: [____________]                                         |</w:t>
            </w:r>
          </w:p>
          <w:p>
            <w:pPr>
              <w:spacing w:after="0" w:before="0" w:line="260" w:lineRule="auto"/>
            </w:pPr>
            <w:r>
              <w:rPr>
                <w:rFonts w:ascii="Consolas" w:eastAsia="微软雅黑" w:hAnsi="Consolas"/>
                <w:color w:val="1F1F1F"/>
                <w:sz w:val="18"/>
                <w:szCs w:val="18"/>
              </w:rPr>
              <w:t xml:space="preserve">|                           &lt;提交开票申请&gt;                           |</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5.3  业务规则</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600"/>
        <w:gridCol w:w="5860"/>
      </w:tblGrid>
      <w:tr>
        <w:trPr>
          <w:cantSplit/>
          <w:tblHeader/>
        </w:trPr>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规则</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R5-1</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查询条件</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借据号、客户姓名、证件号三选一，至少填一项</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R5-2</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可开票记录过滤</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仅展示开票状态为"未开票"或"部分开票"的还款记录</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R5-3</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多选合并规则</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按还款时间由远及近合并金额，生成一张发票</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R5-4</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邮箱校验</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收票邮箱必填，需符合邮箱格式</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R5-5</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开票来源标记</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通过本页面提交的开票申请invoice_source=0（系统开票）</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R5-6</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金额校验</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本次开票金额不能超过所选记录可开票金额合计</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R5-7</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重复提交防护</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同一批还款记录在开票处理中不允许重复提交</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5.4  接口设计</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5.4.1  查询可开票还款记录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/api/invoice/apply/records</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loanNo / customerName / idCard（三选一）；page；size</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list: [{ repaymentId, loanNo, customerName, repayDate, repayAmount, invoiceableAmount, status }] }</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5.4.2  提交开票申请</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/api/invoice/apply/submit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repaymentIds: long[]；email: string</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applyNo, invoiceApplyId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说明</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invoice_source=0；异步调用金蝶蓝字开票接口；开票成功后发邮件</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6  开票记录模块</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6.1  业务说明</w:t>
      </w:r>
    </w:p>
    <w:p>
      <w:pPr>
        <w:spacing w:after="60" w:before="60" w:line="320" w:lineRule="auto"/>
        <w:jc w:val="left"/>
      </w:pPr>
      <w:r>
        <w:rPr>
          <w:rFonts w:ascii="微软雅黑" w:eastAsia="微软雅黑" w:hAnsi="微软雅黑"/>
          <w:b w:val="false"/>
          <w:bCs w:val="false"/>
          <w:i w:val="false"/>
          <w:iCs w:val="false"/>
          <w:sz w:val="21"/>
          <w:szCs w:val="21"/>
        </w:rPr>
        <w:t xml:space="preserve">开票记录模块以"发票号"维度展示已开具的发票，将同一发票号对应的多笔还款记录合并展示。用户可对蓝票发起红冲操作，红冲后原发票状态变更为"已红冲"。</w:t>
      </w:r>
    </w:p>
    <w:p>
      <w:pPr>
        <w:spacing w:after="60" w:before="60" w:line="320" w:lineRule="auto"/>
        <w:jc w:val="left"/>
      </w:pPr>
      <w:r>
        <w:rPr>
          <w:rFonts w:ascii="微软雅黑" w:eastAsia="微软雅黑" w:hAnsi="微软雅黑"/>
          <w:b w:val="false"/>
          <w:bCs w:val="false"/>
          <w:i w:val="false"/>
          <w:iCs w:val="false"/>
          <w:sz w:val="21"/>
          <w:szCs w:val="21"/>
        </w:rPr>
        <w:t xml:space="preserve">核心特性：</w:t>
      </w:r>
    </w:p>
    <w:p>
      <w:pPr>
        <w:pStyle w:val="ListParagraph"/>
        <w:numPr>
          <w:ilvl w:val="0"/>
          <w:numId w:val="1"/>
        </w:numPr>
        <w:spacing w:after="40" w:before="40" w:line="300" w:lineRule="auto"/>
      </w:pPr>
      <w:r>
        <w:rPr>
          <w:rFonts w:ascii="微软雅黑" w:eastAsia="微软雅黑" w:hAnsi="微软雅黑"/>
          <w:b/>
          <w:bCs/>
          <w:sz w:val="21"/>
          <w:szCs w:val="21"/>
        </w:rPr>
        <w:t xml:space="preserve">发票号维度：</w:t>
      </w:r>
      <w:r>
        <w:rPr>
          <w:rFonts w:ascii="微软雅黑" w:eastAsia="微软雅黑" w:hAnsi="微软雅黑"/>
          <w:b w:val="false"/>
          <w:bCs w:val="false"/>
          <w:sz w:val="21"/>
          <w:szCs w:val="21"/>
        </w:rPr>
        <w:t xml:space="preserve">一张发票对应一行记录，下方折叠展示其包含的还款记录明细。</w:t>
      </w:r>
    </w:p>
    <w:p>
      <w:pPr>
        <w:pStyle w:val="ListParagraph"/>
        <w:numPr>
          <w:ilvl w:val="0"/>
          <w:numId w:val="1"/>
        </w:numPr>
        <w:spacing w:after="40" w:before="40" w:line="300" w:lineRule="auto"/>
      </w:pPr>
      <w:r>
        <w:rPr>
          <w:rFonts w:ascii="微软雅黑" w:eastAsia="微软雅黑" w:hAnsi="微软雅黑"/>
          <w:b/>
          <w:bCs/>
          <w:sz w:val="21"/>
          <w:szCs w:val="21"/>
        </w:rPr>
        <w:t xml:space="preserve">还款记录合并：</w:t>
      </w:r>
      <w:r>
        <w:rPr>
          <w:rFonts w:ascii="微软雅黑" w:eastAsia="微软雅黑" w:hAnsi="微软雅黑"/>
          <w:b w:val="false"/>
          <w:bCs w:val="false"/>
          <w:sz w:val="21"/>
          <w:szCs w:val="21"/>
        </w:rPr>
        <w:t xml:space="preserve">多笔还款记录合并开具的发票，展开后可见所有关联还款记录。</w:t>
      </w:r>
    </w:p>
    <w:p>
      <w:pPr>
        <w:pStyle w:val="ListParagraph"/>
        <w:numPr>
          <w:ilvl w:val="0"/>
          <w:numId w:val="1"/>
        </w:numPr>
        <w:spacing w:after="40" w:before="40" w:line="300" w:lineRule="auto"/>
      </w:pPr>
      <w:r>
        <w:rPr>
          <w:rFonts w:ascii="微软雅黑" w:eastAsia="微软雅黑" w:hAnsi="微软雅黑"/>
          <w:b/>
          <w:bCs/>
          <w:sz w:val="21"/>
          <w:szCs w:val="21"/>
        </w:rPr>
        <w:t xml:space="preserve">单选红冲：</w:t>
      </w:r>
      <w:r>
        <w:rPr>
          <w:rFonts w:ascii="微软雅黑" w:eastAsia="微软雅黑" w:hAnsi="微软雅黑"/>
          <w:b w:val="false"/>
          <w:bCs w:val="false"/>
          <w:sz w:val="21"/>
          <w:szCs w:val="21"/>
        </w:rPr>
        <w:t xml:space="preserve">支持对单张蓝票发起红冲，红冲金额默认为发票全额。</w:t>
      </w:r>
    </w:p>
    <w:p>
      <w:pPr>
        <w:pStyle w:val="ListParagraph"/>
        <w:numPr>
          <w:ilvl w:val="0"/>
          <w:numId w:val="1"/>
        </w:numPr>
        <w:spacing w:after="40" w:before="40" w:line="300" w:lineRule="auto"/>
      </w:pPr>
      <w:r>
        <w:rPr>
          <w:rFonts w:ascii="微软雅黑" w:eastAsia="微软雅黑" w:hAnsi="微软雅黑"/>
          <w:b/>
          <w:bCs/>
          <w:sz w:val="21"/>
          <w:szCs w:val="21"/>
        </w:rPr>
        <w:t xml:space="preserve">来源标识：</w:t>
      </w:r>
      <w:r>
        <w:rPr>
          <w:rFonts w:ascii="微软雅黑" w:eastAsia="微软雅黑" w:hAnsi="微软雅黑"/>
          <w:b w:val="false"/>
          <w:bCs w:val="false"/>
          <w:sz w:val="21"/>
          <w:szCs w:val="21"/>
        </w:rPr>
        <w:t xml:space="preserve">展示开票来源（系统开票 / 手工开票），区分在线开票与导入补录。</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6.2  页面原型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开票记录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[首页] 开票申请  开票记录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查询条件 ]                                                     |</w:t>
            </w:r>
          </w:p>
          <w:p>
            <w:pPr>
              <w:spacing w:after="0" w:before="0" w:line="260" w:lineRule="auto"/>
            </w:pPr>
            <w:r>
              <w:rPr>
                <w:rFonts w:ascii="Consolas" w:eastAsia="微软雅黑" w:hAnsi="Consolas"/>
                <w:color w:val="1F1F1F"/>
                <w:sz w:val="18"/>
                <w:szCs w:val="18"/>
              </w:rPr>
              <w:t xml:space="preserve">| 发票号: [____________]                                          |</w:t>
            </w:r>
          </w:p>
          <w:p>
            <w:pPr>
              <w:spacing w:after="0" w:before="0" w:line="260" w:lineRule="auto"/>
            </w:pPr>
            <w:r>
              <w:rPr>
                <w:rFonts w:ascii="Consolas" w:eastAsia="微软雅黑" w:hAnsi="Consolas"/>
                <w:color w:val="1F1F1F"/>
                <w:sz w:val="18"/>
                <w:szCs w:val="18"/>
              </w:rPr>
              <w:t xml:space="preserve">| 借据号: [____________]                                          |</w:t>
            </w:r>
          </w:p>
          <w:p>
            <w:pPr>
              <w:spacing w:after="0" w:before="0" w:line="260" w:lineRule="auto"/>
            </w:pPr>
            <w:r>
              <w:rPr>
                <w:rFonts w:ascii="Consolas" w:eastAsia="微软雅黑" w:hAnsi="Consolas"/>
                <w:color w:val="1F1F1F"/>
                <w:sz w:val="18"/>
                <w:szCs w:val="18"/>
              </w:rPr>
              <w:t xml:space="preserve">| 客户姓名: [____________]                                         |</w:t>
            </w:r>
          </w:p>
          <w:p>
            <w:pPr>
              <w:spacing w:after="0" w:before="0" w:line="260" w:lineRule="auto"/>
            </w:pPr>
            <w:r>
              <w:rPr>
                <w:rFonts w:ascii="Consolas" w:eastAsia="微软雅黑" w:hAnsi="Consolas"/>
                <w:color w:val="1F1F1F"/>
                <w:sz w:val="18"/>
                <w:szCs w:val="18"/>
              </w:rPr>
              <w:t xml:space="preserve">|                          &lt;查询&gt;  &lt;重置&gt;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开票记录列表（发票号维度） ]                                            |</w:t>
            </w:r>
          </w:p>
          <w:p>
            <w:pPr>
              <w:spacing w:after="0" w:before="0" w:line="260" w:lineRule="auto"/>
            </w:pPr>
            <w:r>
              <w:rPr>
                <w:rFonts w:ascii="Consolas" w:eastAsia="微软雅黑" w:hAnsi="Consolas"/>
                <w:color w:val="1F1F1F"/>
                <w:sz w:val="18"/>
                <w:szCs w:val="18"/>
              </w:rPr>
              <w:t xml:space="preserve">| 操作      |发票号     |开票金额    |开票状态    |来源      |开票时间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红冲      |244...  |¥2,400  |已开票     |系统      |07-19 10 |</w:t>
            </w:r>
          </w:p>
          <w:p>
            <w:pPr>
              <w:spacing w:after="0" w:before="0" w:line="260" w:lineRule="auto"/>
            </w:pPr>
            <w:r>
              <w:rPr>
                <w:rFonts w:ascii="Consolas" w:eastAsia="微软雅黑" w:hAnsi="Consolas"/>
                <w:color w:val="1F1F1F"/>
                <w:sz w:val="18"/>
                <w:szCs w:val="18"/>
              </w:rPr>
              <w:t xml:space="preserve">| -       |244...  |¥800    |已红冲     |手工      |07-18 16 |</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6.3  业务规则</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600"/>
        <w:gridCol w:w="5860"/>
      </w:tblGrid>
      <w:tr>
        <w:trPr>
          <w:cantSplit/>
          <w:tblHeader/>
        </w:trPr>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规则</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R6-1</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展示维度</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以发票号维度展示，合并同一发票号下的多笔还款记录</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R6-2</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红冲前置校验</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仅"已开票"状态的蓝票允许红冲</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R6-3</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红冲金额</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默认为发票全额，不支持部分红冲</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R6-4</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红冲后状态</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原蓝票状态变更为"已红冲"</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R6-5</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来源展示</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展示invoice_source：系统开票 / 手工开票</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R6-6</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手工红票记录</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手工开票导入的红票同样在此展示，状态为"已红冲"</w:t>
            </w:r>
          </w:p>
        </w:tc>
      </w:tr>
      <w:tr>
        <w:trPr>
          <w:cantSplit/>
        </w:trPr>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R6-7</w:t>
            </w:r>
          </w:p>
        </w:tc>
        <w:tc>
          <w:tcPr>
            <w:tcW w:type="dxa" w:w="2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红冲次数</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同一发票号仅允许红冲一次</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6.4  接口设计</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6.4.1  查询开票记录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/api/invoice/record/list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invoiceNo / loanNo / customerName / status；page；size</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list: [{ invoiceApplyId, invoiceNo, amount, status, invoiceSource, createTime, details: [...] }] }</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6.4.2  提交红冲申请</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/api/invoice/record/red-apply</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invoiceApplyId: long；reason: string（红冲原因）</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redApplyNo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说明</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异步调用金蝶红字确认单 + 数电票红冲接口；不区分来源</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7  手工开票模块</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V1.1 新增章节</w:t>
            </w:r>
          </w:p>
          <w:p>
            <w:pPr>
              <w:spacing w:after="0" w:before="0" w:line="300" w:lineRule="auto"/>
            </w:pPr>
            <w:r>
              <w:rPr>
                <w:rFonts w:ascii="微软雅黑" w:eastAsia="微软雅黑" w:hAnsi="微软雅黑"/>
                <w:b w:val="false"/>
                <w:bCs w:val="false"/>
                <w:sz w:val="20"/>
                <w:szCs w:val="20"/>
              </w:rPr>
              <w:t xml:space="preserve">本章为V1.1版本新增的核心模块，用于业务线下已开票数据补录与系统代开场景，作为开票申请模块的补充。</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7.1  业务说明</w:t>
      </w:r>
    </w:p>
    <w:p>
      <w:pPr>
        <w:spacing w:after="60" w:before="60" w:line="320" w:lineRule="auto"/>
        <w:jc w:val="left"/>
      </w:pPr>
      <w:r>
        <w:rPr>
          <w:rFonts w:ascii="微软雅黑" w:eastAsia="微软雅黑" w:hAnsi="微软雅黑"/>
          <w:b w:val="false"/>
          <w:bCs w:val="false"/>
          <w:i w:val="false"/>
          <w:iCs w:val="false"/>
          <w:sz w:val="21"/>
          <w:szCs w:val="21"/>
        </w:rPr>
        <w:t xml:space="preserve">手工开票模块开放"导入"功能，使用场景为：业务现在手工开票后，通过该页面导入开票数据，系统更新对应还款记录的开票状态并记录到相应表中。该模块不通过"开票申请"页面走金蝶在线开票流程，而是批量补录已开发票或触发系统代开。</w:t>
      </w:r>
    </w:p>
    <w:p>
      <w:pPr>
        <w:spacing w:after="60" w:before="60" w:line="320" w:lineRule="auto"/>
        <w:jc w:val="left"/>
      </w:pPr>
      <w:r>
        <w:rPr>
          <w:rFonts w:ascii="微软雅黑" w:eastAsia="微软雅黑" w:hAnsi="微软雅黑"/>
          <w:b w:val="false"/>
          <w:bCs w:val="false"/>
          <w:i w:val="false"/>
          <w:iCs w:val="false"/>
          <w:sz w:val="21"/>
          <w:szCs w:val="21"/>
        </w:rPr>
        <w:t xml:space="preserve">典型使用场景：</w:t>
      </w:r>
    </w:p>
    <w:p>
      <w:pPr>
        <w:pStyle w:val="ListParagraph"/>
        <w:numPr>
          <w:ilvl w:val="0"/>
          <w:numId w:val="1"/>
        </w:numPr>
        <w:spacing w:after="40" w:before="40" w:line="300" w:lineRule="auto"/>
      </w:pPr>
      <w:r>
        <w:rPr>
          <w:rFonts w:ascii="微软雅黑" w:eastAsia="微软雅黑" w:hAnsi="微软雅黑"/>
          <w:b/>
          <w:bCs/>
          <w:sz w:val="21"/>
          <w:szCs w:val="21"/>
        </w:rPr>
        <w:t xml:space="preserve">场景A：业务线下已开发票补录</w:t>
      </w:r>
      <w:r>
        <w:rPr>
          <w:rFonts w:ascii="微软雅黑" w:eastAsia="微软雅黑" w:hAnsi="微软雅黑"/>
          <w:b w:val="false"/>
          <w:bCs w:val="false"/>
          <w:sz w:val="21"/>
          <w:szCs w:val="21"/>
        </w:rPr>
        <w:t xml:space="preserve">业务人员线下通过其他渠道已开具发票，现需将这些发票回录到系统，更新对应还款记录的开票状态。</w:t>
      </w:r>
    </w:p>
    <w:p>
      <w:pPr>
        <w:pStyle w:val="ListParagraph"/>
        <w:numPr>
          <w:ilvl w:val="0"/>
          <w:numId w:val="1"/>
        </w:numPr>
        <w:spacing w:after="40" w:before="40" w:line="300" w:lineRule="auto"/>
      </w:pPr>
      <w:r>
        <w:rPr>
          <w:rFonts w:ascii="微软雅黑" w:eastAsia="微软雅黑" w:hAnsi="微软雅黑"/>
          <w:b/>
          <w:bCs/>
          <w:sz w:val="21"/>
          <w:szCs w:val="21"/>
        </w:rPr>
        <w:t xml:space="preserve">场景B：批量触发系统代开</w:t>
      </w:r>
      <w:r>
        <w:rPr>
          <w:rFonts w:ascii="微软雅黑" w:eastAsia="微软雅黑" w:hAnsi="微软雅黑"/>
          <w:b w:val="false"/>
          <w:bCs w:val="false"/>
          <w:sz w:val="21"/>
          <w:szCs w:val="21"/>
        </w:rPr>
        <w:t xml:space="preserve">业务人员通过导入文件批量指定需要开票的借据与金额，由系统代为调用金蝶完成开票。</w:t>
      </w:r>
    </w:p>
    <w:p>
      <w:pPr>
        <w:spacing w:after="60" w:before="60" w:line="320" w:lineRule="auto"/>
        <w:jc w:val="left"/>
      </w:pPr>
      <w:r>
        <w:rPr>
          <w:rFonts w:ascii="微软雅黑" w:eastAsia="微软雅黑" w:hAnsi="微软雅黑"/>
          <w:b w:val="false"/>
          <w:bCs w:val="false"/>
          <w:i w:val="false"/>
          <w:iCs w:val="false"/>
          <w:sz w:val="21"/>
          <w:szCs w:val="21"/>
        </w:rPr>
        <w:t xml:space="preserve">模块入口与操作：</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页面提供"导入模板下载"与"导入"两个按钮。</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用户下载模板 → 填写开票数据 → 上传导入 → 系统展示导入结果列表。</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导入结果列表展示每行数据的处理结果（成功/失败）及失败原因。</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7.2  页面原型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[首页] 开票申请  开票记录  手工开票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操作区 ]                                                      |</w:t>
            </w:r>
          </w:p>
          <w:p>
            <w:pPr>
              <w:spacing w:after="0" w:before="0" w:line="260" w:lineRule="auto"/>
            </w:pPr>
            <w:r>
              <w:rPr>
                <w:rFonts w:ascii="Consolas" w:eastAsia="微软雅黑" w:hAnsi="Consolas"/>
                <w:color w:val="1F1F1F"/>
                <w:sz w:val="18"/>
                <w:szCs w:val="18"/>
              </w:rPr>
              <w:t xml:space="preserve">|                        &lt;导入模板下载&gt;  &lt;导入&gt;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导入结果列表 ]                                                   |</w:t>
            </w:r>
          </w:p>
          <w:p>
            <w:pPr>
              <w:spacing w:after="0" w:before="0" w:line="260" w:lineRule="auto"/>
            </w:pPr>
            <w:r>
              <w:rPr>
                <w:rFonts w:ascii="Consolas" w:eastAsia="微软雅黑" w:hAnsi="Consolas"/>
                <w:color w:val="1F1F1F"/>
                <w:sz w:val="18"/>
                <w:szCs w:val="18"/>
              </w:rPr>
              <w:t xml:space="preserve">| 发票号  |借据号  |开票金额 |开票状态 |开票性质 |红冲蓝票号|是否已开票|导入结果 |失败原因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244..|L001 |¥1,20|已开票  |蓝票   |-    |是    |成功   |-     |</w:t>
            </w:r>
          </w:p>
          <w:p>
            <w:pPr>
              <w:spacing w:after="0" w:before="0" w:line="260" w:lineRule="auto"/>
            </w:pPr>
            <w:r>
              <w:rPr>
                <w:rFonts w:ascii="Consolas" w:eastAsia="微软雅黑" w:hAnsi="Consolas"/>
                <w:color w:val="1F1F1F"/>
                <w:sz w:val="18"/>
                <w:szCs w:val="18"/>
              </w:rPr>
              <w:t xml:space="preserve">| 244..|L002 |¥800 |已开票  |红票   |244..|是    |成功   |-     |</w:t>
            </w:r>
          </w:p>
          <w:p>
            <w:pPr>
              <w:spacing w:after="0" w:before="0" w:line="260" w:lineRule="auto"/>
            </w:pPr>
            <w:r>
              <w:rPr>
                <w:rFonts w:ascii="Consolas" w:eastAsia="微软雅黑" w:hAnsi="Consolas"/>
                <w:color w:val="1F1F1F"/>
                <w:sz w:val="18"/>
                <w:szCs w:val="18"/>
              </w:rPr>
              <w:t xml:space="preserve">| -    |L003 |¥500 |未开票  |蓝票   |-    |否    |成功   |-     |</w:t>
            </w:r>
          </w:p>
          <w:p>
            <w:pPr>
              <w:spacing w:after="0" w:before="0" w:line="260" w:lineRule="auto"/>
            </w:pPr>
            <w:r>
              <w:rPr>
                <w:rFonts w:ascii="Consolas" w:eastAsia="微软雅黑" w:hAnsi="Consolas"/>
                <w:color w:val="1F1F1F"/>
                <w:sz w:val="18"/>
                <w:szCs w:val="18"/>
              </w:rPr>
              <w:t xml:space="preserve">| -    |L004 |¥300 |未开票  |红票   |244..|否    |失败   |红冲蓝票号 |</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7.3  导入模板字段说明</w:t>
      </w:r>
    </w:p>
    <w:p>
      <w:pPr>
        <w:spacing w:after="60" w:before="60" w:line="320" w:lineRule="auto"/>
        <w:jc w:val="left"/>
      </w:pPr>
      <w:r>
        <w:rPr>
          <w:rFonts w:ascii="微软雅黑" w:eastAsia="微软雅黑" w:hAnsi="微软雅黑"/>
          <w:b w:val="false"/>
          <w:bCs w:val="false"/>
          <w:i w:val="false"/>
          <w:iCs w:val="false"/>
          <w:sz w:val="21"/>
          <w:szCs w:val="21"/>
        </w:rPr>
        <w:t xml:space="preserve">导入模板为Excel文件，字段定义如下：</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200"/>
        <w:gridCol w:w="1400"/>
        <w:gridCol w:w="5160"/>
      </w:tblGrid>
      <w:tr>
        <w:trPr>
          <w:cantSplit/>
          <w:tblHeader/>
        </w:trPr>
        <w:tc>
          <w:tcPr>
            <w:tcW w:type="dxa" w:w="1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字段名</w:t>
            </w:r>
          </w:p>
        </w:tc>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1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必填</w:t>
            </w:r>
          </w:p>
        </w:tc>
        <w:tc>
          <w:tcPr>
            <w:tcW w:type="dxa" w:w="51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发票号</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文本</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条件必填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发票号码；蓝票已开票/红票时必填</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文本</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条件必填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关联借据号；蓝票时必填</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开票金额</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数字</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本次开票金额（含税）</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枚举</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已开票 / 未开票</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开票性质</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枚举</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 / 红票</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红冲蓝票号</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文本</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条件必填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被红冲的原蓝票发票号；红票时必填</w:t>
            </w:r>
          </w:p>
        </w:tc>
      </w:tr>
      <w:tr>
        <w:trPr>
          <w:cantSplit/>
        </w:trPr>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是否已开票</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枚举</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 / 否（表示发票是否已实际开具）</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字段联动规则</w:t>
            </w:r>
          </w:p>
          <w:p>
            <w:pPr>
              <w:spacing w:after="0" w:before="0" w:line="300" w:lineRule="auto"/>
            </w:pPr>
            <w:r>
              <w:rPr>
                <w:rFonts w:ascii="微软雅黑" w:eastAsia="微软雅黑" w:hAnsi="微软雅黑"/>
                <w:b w:val="false"/>
                <w:bCs w:val="false"/>
                <w:sz w:val="20"/>
                <w:szCs w:val="20"/>
              </w:rPr>
              <w:t xml:space="preserve">1. 开票性质=蓝票 → 借据号必填，红冲蓝票号不填。</w:t>
            </w:r>
            <w:r>
              <w:rPr>
                <w:rFonts w:ascii="微软雅黑" w:eastAsia="微软雅黑" w:hAnsi="微软雅黑"/>
                <w:b w:val="false"/>
                <w:bCs w:val="false"/>
                <w:sz w:val="20"/>
                <w:szCs w:val="20"/>
              </w:rPr>
              <w:t xml:space="preserve">2. 开票性质=红票 → 红冲蓝票号必填，借据号不填。</w:t>
            </w:r>
            <w:r>
              <w:rPr>
                <w:rFonts w:ascii="微软雅黑" w:eastAsia="微软雅黑" w:hAnsi="微软雅黑"/>
                <w:b w:val="false"/>
                <w:bCs w:val="false"/>
                <w:sz w:val="20"/>
                <w:szCs w:val="20"/>
              </w:rPr>
              <w:t xml:space="preserve">3. 开票状态=已开票 → 发票号必填。</w:t>
            </w:r>
            <w:r>
              <w:rPr>
                <w:rFonts w:ascii="微软雅黑" w:eastAsia="微软雅黑" w:hAnsi="微软雅黑"/>
                <w:b w:val="false"/>
                <w:bCs w:val="false"/>
                <w:sz w:val="20"/>
                <w:szCs w:val="20"/>
              </w:rPr>
              <w:t xml:space="preserve">4. 开票状态=未开票 → 发票号不填（由金蝶生成）。</w:t>
            </w:r>
            <w:r>
              <w:rPr>
                <w:rFonts w:ascii="微软雅黑" w:eastAsia="微软雅黑" w:hAnsi="微软雅黑"/>
                <w:b w:val="false"/>
                <w:bCs w:val="false"/>
                <w:sz w:val="20"/>
                <w:szCs w:val="20"/>
              </w:rPr>
              <w:t xml:space="preserve">5. 是否已开票 通常与开票状态一致：已开票=是，未开票=否。</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7.4  业务规则</w:t>
      </w:r>
    </w:p>
    <w:p>
      <w:pPr>
        <w:spacing w:after="60" w:before="60" w:line="320" w:lineRule="auto"/>
        <w:jc w:val="left"/>
      </w:pPr>
      <w:r>
        <w:rPr>
          <w:rFonts w:ascii="微软雅黑" w:eastAsia="微软雅黑" w:hAnsi="微软雅黑"/>
          <w:b w:val="false"/>
          <w:bCs w:val="false"/>
          <w:i w:val="false"/>
          <w:iCs w:val="false"/>
          <w:sz w:val="21"/>
          <w:szCs w:val="21"/>
        </w:rPr>
        <w:t xml:space="preserve">根据"开票性质 + 开票状态 + 是否已开票"三个维度的组合，手工开票分为四种业务场景。各场景的处理逻辑、金蝶调用情况、邮件发送规则如下。</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7.4.1  场景总览</w:t>
      </w:r>
    </w:p>
    <w:tbl>
      <w:tblPr>
        <w:tblW w:type="dxa" w:w="8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000"/>
        <w:gridCol w:w="1000"/>
        <w:gridCol w:w="1100"/>
        <w:gridCol w:w="900"/>
        <w:gridCol w:w="1100"/>
        <w:gridCol w:w="1400"/>
        <w:gridCol w:w="960"/>
      </w:tblGrid>
      <w:tr>
        <w:trPr>
          <w:cantSplit/>
          <w:tblHeader/>
        </w:trPr>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场景</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开票性质</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开票状态</w:t>
            </w:r>
          </w:p>
        </w:tc>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是否已开票</w:t>
            </w:r>
          </w:p>
        </w:tc>
        <w:tc>
          <w:tcPr>
            <w:tcW w:type="dxa" w:w="9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发票号</w:t>
            </w:r>
          </w:p>
        </w:tc>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红冲蓝票号</w:t>
            </w:r>
          </w:p>
        </w:tc>
        <w:tc>
          <w:tcPr>
            <w:tcW w:type="dxa" w:w="1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是否调金蝶</w:t>
            </w:r>
          </w:p>
        </w:tc>
        <w:tc>
          <w:tcPr>
            <w:tcW w:type="dxa" w:w="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是否发邮件</w:t>
            </w:r>
          </w:p>
        </w:tc>
      </w:tr>
      <w:tr>
        <w:trPr>
          <w:cantSplit/>
        </w:trPr>
        <w:tc>
          <w:tcPr>
            <w:tcW w:type="dxa" w:w="900"/>
            <w:tcMar>
              <w:top w:type="dxa" w:w="60"/>
              <w:left w:type="dxa" w:w="100"/>
              <w:bottom w:type="dxa" w:w="60"/>
              <w:right w:type="dxa" w:w="100"/>
            </w:tcMar>
            <w:vAlign w:val="center"/>
          </w:tcPr>
          <w:p>
            <w:pPr>
              <w:spacing w:after="0" w:before="0" w:line="280" w:lineRule="auto"/>
              <w:jc w:val="center"/>
            </w:pPr>
            <w:r>
              <w:rPr>
                <w:rFonts w:ascii="微软雅黑" w:eastAsia="微软雅黑" w:hAnsi="微软雅黑"/>
                <w:b/>
                <w:bCs/>
                <w:color w:val="000000"/>
                <w:sz w:val="20"/>
                <w:szCs w:val="20"/>
              </w:rPr>
              <w:t xml:space="preserve">场景1</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已开票</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r>
      <w:tr>
        <w:trPr>
          <w:cantSplit/>
        </w:trPr>
        <w:tc>
          <w:tcPr>
            <w:tcW w:type="dxa" w:w="900"/>
            <w:tcMar>
              <w:top w:type="dxa" w:w="60"/>
              <w:left w:type="dxa" w:w="100"/>
              <w:bottom w:type="dxa" w:w="60"/>
              <w:right w:type="dxa" w:w="100"/>
            </w:tcMar>
            <w:vAlign w:val="center"/>
          </w:tcPr>
          <w:p>
            <w:pPr>
              <w:spacing w:after="0" w:before="0" w:line="280" w:lineRule="auto"/>
              <w:jc w:val="center"/>
            </w:pPr>
            <w:r>
              <w:rPr>
                <w:rFonts w:ascii="微软雅黑" w:eastAsia="微软雅黑" w:hAnsi="微软雅黑"/>
                <w:b/>
                <w:bCs/>
                <w:color w:val="000000"/>
                <w:sz w:val="20"/>
                <w:szCs w:val="20"/>
              </w:rPr>
              <w:t xml:space="preserve">场景2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红票</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已开票</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r>
      <w:tr>
        <w:trPr>
          <w:cantSplit/>
        </w:trPr>
        <w:tc>
          <w:tcPr>
            <w:tcW w:type="dxa" w:w="900"/>
            <w:tcMar>
              <w:top w:type="dxa" w:w="60"/>
              <w:left w:type="dxa" w:w="100"/>
              <w:bottom w:type="dxa" w:w="60"/>
              <w:right w:type="dxa" w:w="100"/>
            </w:tcMar>
            <w:vAlign w:val="center"/>
          </w:tcPr>
          <w:p>
            <w:pPr>
              <w:spacing w:after="0" w:before="0" w:line="280" w:lineRule="auto"/>
              <w:jc w:val="center"/>
            </w:pPr>
            <w:r>
              <w:rPr>
                <w:rFonts w:ascii="微软雅黑" w:eastAsia="微软雅黑" w:hAnsi="微软雅黑"/>
                <w:b/>
                <w:bCs/>
                <w:color w:val="000000"/>
                <w:sz w:val="20"/>
                <w:szCs w:val="20"/>
              </w:rPr>
              <w:t xml:space="preserve">场景3</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未开票</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是（开蓝票）</w:t>
            </w:r>
          </w:p>
        </w:tc>
        <w:tc>
          <w:tcPr>
            <w:tcW w:type="dxa" w:w="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r>
      <w:tr>
        <w:trPr>
          <w:cantSplit/>
        </w:trPr>
        <w:tc>
          <w:tcPr>
            <w:tcW w:type="dxa" w:w="900"/>
            <w:tcMar>
              <w:top w:type="dxa" w:w="60"/>
              <w:left w:type="dxa" w:w="100"/>
              <w:bottom w:type="dxa" w:w="60"/>
              <w:right w:type="dxa" w:w="100"/>
            </w:tcMar>
            <w:vAlign w:val="center"/>
          </w:tcPr>
          <w:p>
            <w:pPr>
              <w:spacing w:after="0" w:before="0" w:line="280" w:lineRule="auto"/>
              <w:jc w:val="center"/>
            </w:pPr>
            <w:r>
              <w:rPr>
                <w:rFonts w:ascii="微软雅黑" w:eastAsia="微软雅黑" w:hAnsi="微软雅黑"/>
                <w:b/>
                <w:bCs/>
                <w:color w:val="000000"/>
                <w:sz w:val="20"/>
                <w:szCs w:val="20"/>
              </w:rPr>
              <w:t xml:space="preserve">场景4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红票</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未开票</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9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w:t>
            </w:r>
          </w:p>
        </w:tc>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必填</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是（红冲+重开）</w:t>
            </w:r>
          </w:p>
        </w:tc>
        <w:tc>
          <w:tcPr>
            <w:tcW w:type="dxa" w:w="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7.4.2  场景1：蓝票 + 已开票 + 是（补录已开蓝票）</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场景定位</w:t>
            </w:r>
          </w:p>
          <w:p>
            <w:pPr>
              <w:spacing w:after="0" w:before="0" w:line="300" w:lineRule="auto"/>
            </w:pPr>
            <w:r>
              <w:rPr>
                <w:rFonts w:ascii="微软雅黑" w:eastAsia="微软雅黑" w:hAnsi="微软雅黑"/>
                <w:b w:val="false"/>
                <w:bCs w:val="false"/>
                <w:sz w:val="20"/>
                <w:szCs w:val="20"/>
              </w:rPr>
              <w:t xml:space="preserve">业务线下已开具蓝字发票，现将其补录到系统，更新对应还款记录的开票状态。不调用金蝶，不发邮件。</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字段要求：</w:t>
      </w:r>
    </w:p>
    <w:p>
      <w:pPr>
        <w:pStyle w:val="ListParagraph"/>
        <w:numPr>
          <w:ilvl w:val="0"/>
          <w:numId w:val="1"/>
        </w:numPr>
        <w:spacing w:after="40" w:before="40" w:line="300" w:lineRule="auto"/>
      </w:pPr>
      <w:r>
        <w:rPr>
          <w:rFonts w:ascii="微软雅黑" w:eastAsia="微软雅黑" w:hAnsi="微软雅黑"/>
          <w:b/>
          <w:bCs/>
          <w:sz w:val="21"/>
          <w:szCs w:val="21"/>
        </w:rPr>
        <w:t xml:space="preserve">发票号：</w:t>
      </w:r>
      <w:r>
        <w:rPr>
          <w:rFonts w:ascii="微软雅黑" w:eastAsia="微软雅黑" w:hAnsi="微软雅黑"/>
          <w:b w:val="false"/>
          <w:bCs w:val="false"/>
          <w:sz w:val="21"/>
          <w:szCs w:val="21"/>
        </w:rPr>
        <w:t xml:space="preserve">必填（导入的发票号）。</w:t>
      </w:r>
    </w:p>
    <w:p>
      <w:pPr>
        <w:pStyle w:val="ListParagraph"/>
        <w:numPr>
          <w:ilvl w:val="0"/>
          <w:numId w:val="1"/>
        </w:numPr>
        <w:spacing w:after="40" w:before="40" w:line="300" w:lineRule="auto"/>
      </w:pPr>
      <w:r>
        <w:rPr>
          <w:rFonts w:ascii="微软雅黑" w:eastAsia="微软雅黑" w:hAnsi="微软雅黑"/>
          <w:b/>
          <w:bCs/>
          <w:sz w:val="21"/>
          <w:szCs w:val="21"/>
        </w:rPr>
        <w:t xml:space="preserve">红冲蓝票号：</w:t>
      </w:r>
      <w:r>
        <w:rPr>
          <w:rFonts w:ascii="微软雅黑" w:eastAsia="微软雅黑" w:hAnsi="微软雅黑"/>
          <w:b w:val="false"/>
          <w:bCs w:val="false"/>
          <w:sz w:val="21"/>
          <w:szCs w:val="21"/>
        </w:rPr>
        <w:t xml:space="preserve">不填。</w:t>
      </w:r>
    </w:p>
    <w:p>
      <w:pPr>
        <w:pStyle w:val="ListParagraph"/>
        <w:numPr>
          <w:ilvl w:val="0"/>
          <w:numId w:val="1"/>
        </w:numPr>
        <w:spacing w:after="40" w:before="40" w:line="300" w:lineRule="auto"/>
      </w:pPr>
      <w:r>
        <w:rPr>
          <w:rFonts w:ascii="微软雅黑" w:eastAsia="微软雅黑" w:hAnsi="微软雅黑"/>
          <w:b/>
          <w:bCs/>
          <w:sz w:val="21"/>
          <w:szCs w:val="21"/>
        </w:rPr>
        <w:t xml:space="preserve">借据号：</w:t>
      </w:r>
      <w:r>
        <w:rPr>
          <w:rFonts w:ascii="微软雅黑" w:eastAsia="微软雅黑" w:hAnsi="微软雅黑"/>
          <w:b w:val="false"/>
          <w:bCs w:val="false"/>
          <w:sz w:val="21"/>
          <w:szCs w:val="21"/>
        </w:rPr>
        <w:t xml:space="preserve">必填。</w:t>
      </w:r>
    </w:p>
    <w:p>
      <w:pPr>
        <w:spacing w:after="60" w:before="60" w:line="320" w:lineRule="auto"/>
        <w:jc w:val="left"/>
      </w:pPr>
      <w:r>
        <w:rPr>
          <w:rFonts w:ascii="微软雅黑" w:eastAsia="微软雅黑" w:hAnsi="微软雅黑"/>
          <w:b w:val="false"/>
          <w:bCs w:val="false"/>
          <w:i w:val="false"/>
          <w:iCs w:val="false"/>
          <w:sz w:val="21"/>
          <w:szCs w:val="21"/>
        </w:rPr>
        <w:t xml:space="preserve">处理逻辑：</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不调用金蝶接口。</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系统根据借据号查找对应的可开票还款记录，根据还款记录时间由远及近计算。</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如果开票金额覆盖了某笔还款记录的可开票金额，则记录该笔还款记录的开票记录到开票申请主表（invoice_apply）和开票记录明细表（invoice_detail）中，标记开票来源为"手工开票"（invoice_source=1），发票号记录为导入的发票号。</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开票金额依次覆盖计算后，如果最后只能对应某笔还款记录的部分金额，则记录该笔还款记录开票状态为"部分开票"。</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所有发票号都记录为导入的发票号（同一发票号可能关联多笔还款记录明细）。</w:t>
      </w:r>
    </w:p>
    <w:p>
      <w:pPr>
        <w:spacing w:after="60" w:before="60" w:line="320" w:lineRule="auto"/>
        <w:jc w:val="left"/>
      </w:pPr>
      <w:r>
        <w:rPr>
          <w:rFonts w:ascii="微软雅黑" w:eastAsia="微软雅黑" w:hAnsi="微软雅黑"/>
          <w:b w:val="false"/>
          <w:bCs w:val="false"/>
          <w:i w:val="false"/>
          <w:iCs w:val="false"/>
          <w:sz w:val="21"/>
          <w:szCs w:val="21"/>
        </w:rPr>
        <w:t xml:space="preserve">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导入：发票号=2440000000000012345，借据号=L001，开票金额=2400，蓝票/已开票/是</w:t>
            </w:r>
          </w:p>
          <w:p>
            <w:pPr>
              <w:spacing w:after="0" w:before="0" w:line="260" w:lineRule="auto"/>
            </w:pPr>
            <w:r>
              <w:rPr>
                <w:rFonts w:ascii="Consolas" w:eastAsia="微软雅黑" w:hAnsi="Consolas"/>
                <w:color w:val="1F1F1F"/>
                <w:sz w:val="18"/>
                <w:szCs w:val="18"/>
              </w:rPr>
              <w:t xml:space="preserve">L001 可开票还款记录（由远及近）：</w:t>
            </w:r>
          </w:p>
          <w:p>
            <w:pPr>
              <w:spacing w:after="0" w:before="0" w:line="260" w:lineRule="auto"/>
            </w:pPr>
            <w:r>
              <w:rPr>
                <w:rFonts w:ascii="Consolas" w:eastAsia="微软雅黑" w:hAnsi="Consolas"/>
                <w:color w:val="1F1F1F"/>
                <w:sz w:val="18"/>
                <w:szCs w:val="18"/>
              </w:rPr>
              <w:t xml:space="preserve">  - 2026-01-10  可开票 1200</w:t>
            </w:r>
          </w:p>
          <w:p>
            <w:pPr>
              <w:spacing w:after="0" w:before="0" w:line="260" w:lineRule="auto"/>
            </w:pPr>
            <w:r>
              <w:rPr>
                <w:rFonts w:ascii="Consolas" w:eastAsia="微软雅黑" w:hAnsi="Consolas"/>
                <w:color w:val="1F1F1F"/>
                <w:sz w:val="18"/>
                <w:szCs w:val="18"/>
              </w:rPr>
              <w:t xml:space="preserve">  - 2026-02-10  可开票 1200</w:t>
            </w:r>
          </w:p>
          <w:p>
            <w:pPr>
              <w:spacing w:after="0" w:before="0" w:line="260" w:lineRule="auto"/>
            </w:pPr>
            <w:r>
              <w:rPr>
                <w:rFonts w:ascii="Consolas" w:eastAsia="微软雅黑" w:hAnsi="Consolas"/>
                <w:color w:val="1F1F1F"/>
                <w:sz w:val="18"/>
                <w:szCs w:val="18"/>
              </w:rPr>
              <w:t xml:space="preserve">处理：</w:t>
            </w:r>
          </w:p>
          <w:p>
            <w:pPr>
              <w:spacing w:after="0" w:before="0" w:line="260" w:lineRule="auto"/>
            </w:pPr>
            <w:r>
              <w:rPr>
                <w:rFonts w:ascii="Consolas" w:eastAsia="微软雅黑" w:hAnsi="Consolas"/>
                <w:color w:val="1F1F1F"/>
                <w:sz w:val="18"/>
                <w:szCs w:val="18"/>
              </w:rPr>
              <w:t xml:space="preserve">  1) 1200 &lt;= 2400，覆盖第1笔 → 记录明细1，发票号=244...12345，状态=已开票</w:t>
            </w:r>
          </w:p>
          <w:p>
            <w:pPr>
              <w:spacing w:after="0" w:before="0" w:line="260" w:lineRule="auto"/>
            </w:pPr>
            <w:r>
              <w:rPr>
                <w:rFonts w:ascii="Consolas" w:eastAsia="微软雅黑" w:hAnsi="Consolas"/>
                <w:color w:val="1F1F1F"/>
                <w:sz w:val="18"/>
                <w:szCs w:val="18"/>
              </w:rPr>
              <w:t xml:space="preserve">  2) 1200 &lt;= 1200(剩余)，覆盖第2笔 → 记录明细2，发票号=244...12345，状态=已开票</w:t>
            </w:r>
          </w:p>
          <w:p>
            <w:pPr>
              <w:spacing w:after="0" w:before="0" w:line="260" w:lineRule="auto"/>
            </w:pPr>
            <w:r>
              <w:rPr>
                <w:rFonts w:ascii="Consolas" w:eastAsia="微软雅黑" w:hAnsi="Consolas"/>
                <w:color w:val="1F1F1F"/>
                <w:sz w:val="18"/>
                <w:szCs w:val="18"/>
              </w:rPr>
              <w:t xml:space="preserve">  3) 剩余 0，结束</w:t>
            </w:r>
          </w:p>
          <w:p>
            <w:pPr>
              <w:spacing w:after="0" w:before="0" w:line="260" w:lineRule="auto"/>
            </w:pPr>
            <w:r>
              <w:rPr>
                <w:rFonts w:ascii="Consolas" w:eastAsia="微软雅黑" w:hAnsi="Consolas"/>
                <w:color w:val="1F1F1F"/>
                <w:sz w:val="18"/>
                <w:szCs w:val="18"/>
              </w:rPr>
              <w:t xml:space="preserve">结果：发票号 244...12345 关联 2 笔还款记录明细，均标记为手工开票</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7.4.3  场景2：红票 + 已开票 + 是（补录已开红票）</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场景定位</w:t>
            </w:r>
          </w:p>
          <w:p>
            <w:pPr>
              <w:spacing w:after="0" w:before="0" w:line="300" w:lineRule="auto"/>
            </w:pPr>
            <w:r>
              <w:rPr>
                <w:rFonts w:ascii="微软雅黑" w:eastAsia="微软雅黑" w:hAnsi="微软雅黑"/>
                <w:b w:val="false"/>
                <w:bCs w:val="false"/>
                <w:sz w:val="20"/>
                <w:szCs w:val="20"/>
              </w:rPr>
              <w:t xml:space="preserve">业务线下已对某张蓝票完成红冲，现将其补录到系统，更新原蓝票状态为"已红冲"。不调用金蝶，不发邮件。</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字段要求：</w:t>
      </w:r>
    </w:p>
    <w:p>
      <w:pPr>
        <w:pStyle w:val="ListParagraph"/>
        <w:numPr>
          <w:ilvl w:val="0"/>
          <w:numId w:val="1"/>
        </w:numPr>
        <w:spacing w:after="40" w:before="40" w:line="300" w:lineRule="auto"/>
      </w:pPr>
      <w:r>
        <w:rPr>
          <w:rFonts w:ascii="微软雅黑" w:eastAsia="微软雅黑" w:hAnsi="微软雅黑"/>
          <w:b/>
          <w:bCs/>
          <w:sz w:val="21"/>
          <w:szCs w:val="21"/>
        </w:rPr>
        <w:t xml:space="preserve">发票号：</w:t>
      </w:r>
      <w:r>
        <w:rPr>
          <w:rFonts w:ascii="微软雅黑" w:eastAsia="微软雅黑" w:hAnsi="微软雅黑"/>
          <w:b w:val="false"/>
          <w:bCs w:val="false"/>
          <w:sz w:val="21"/>
          <w:szCs w:val="21"/>
        </w:rPr>
        <w:t xml:space="preserve">必填（导入的红票发票号）。</w:t>
      </w:r>
    </w:p>
    <w:p>
      <w:pPr>
        <w:pStyle w:val="ListParagraph"/>
        <w:numPr>
          <w:ilvl w:val="0"/>
          <w:numId w:val="1"/>
        </w:numPr>
        <w:spacing w:after="40" w:before="40" w:line="300" w:lineRule="auto"/>
      </w:pPr>
      <w:r>
        <w:rPr>
          <w:rFonts w:ascii="微软雅黑" w:eastAsia="微软雅黑" w:hAnsi="微软雅黑"/>
          <w:b/>
          <w:bCs/>
          <w:sz w:val="21"/>
          <w:szCs w:val="21"/>
        </w:rPr>
        <w:t xml:space="preserve">红冲蓝票号：</w:t>
      </w:r>
      <w:r>
        <w:rPr>
          <w:rFonts w:ascii="微软雅黑" w:eastAsia="微软雅黑" w:hAnsi="微软雅黑"/>
          <w:b w:val="false"/>
          <w:bCs w:val="false"/>
          <w:sz w:val="21"/>
          <w:szCs w:val="21"/>
        </w:rPr>
        <w:t xml:space="preserve">必填（被红冲的原蓝票发票号）。</w:t>
      </w:r>
    </w:p>
    <w:p>
      <w:pPr>
        <w:spacing w:after="60" w:before="60" w:line="320" w:lineRule="auto"/>
        <w:jc w:val="left"/>
      </w:pPr>
      <w:r>
        <w:rPr>
          <w:rFonts w:ascii="微软雅黑" w:eastAsia="微软雅黑" w:hAnsi="微软雅黑"/>
          <w:b w:val="false"/>
          <w:bCs w:val="false"/>
          <w:i w:val="false"/>
          <w:iCs w:val="false"/>
          <w:sz w:val="21"/>
          <w:szCs w:val="21"/>
        </w:rPr>
        <w:t xml:space="preserve">处理逻辑：</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不调用金蝶接口。</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系统根据红冲蓝票号去查询是否有对应的已开票记录（invoice_apply + invoice_detail）。</w:t>
      </w:r>
    </w:p>
    <w:p>
      <w:pPr>
        <w:spacing w:after="60" w:before="60" w:line="320" w:lineRule="auto"/>
        <w:jc w:val="left"/>
      </w:pPr>
      <w:r>
        <w:rPr>
          <w:rFonts w:ascii="微软雅黑" w:eastAsia="微软雅黑" w:hAnsi="微软雅黑"/>
          <w:b w:val="false"/>
          <w:bCs w:val="false"/>
          <w:i w:val="false"/>
          <w:iCs w:val="false"/>
          <w:sz w:val="21"/>
          <w:szCs w:val="21"/>
        </w:rPr>
        <w:t xml:space="preserve">分支处理：</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000"/>
        <w:gridCol w:w="5160"/>
      </w:tblGrid>
      <w:tr>
        <w:trPr>
          <w:cantSplit/>
          <w:tblHeader/>
        </w:trPr>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分支</w:t>
            </w:r>
          </w:p>
        </w:tc>
        <w:tc>
          <w:tcPr>
            <w:tcW w:type="dxa" w:w="3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条件</w:t>
            </w:r>
          </w:p>
        </w:tc>
        <w:tc>
          <w:tcPr>
            <w:tcW w:type="dxa" w:w="51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处理</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分支A</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存在且红冲金额 = 系统已开票金额</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对该发票号的开票申请和开票记录明细标记开票状态为"已红冲"即可</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分支B</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存在但红冲金额 &lt; 系统已开票金额</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先修改这笔发票的开票状态为"已红冲"；然后根据还款记录由近及远计算，最后计算出差额的还款记录重新开具蓝票处理（不调金蝶，因为已开票=是，仅补录数据；重开的蓝票发票号使用导入的发票号）</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分支B示例（部分红冲补录）：</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导入：发票号=244...99999(红票)，红冲蓝票号=244...12345，开票金额=1500</w:t>
            </w:r>
          </w:p>
          <w:p>
            <w:pPr>
              <w:spacing w:after="0" w:before="0" w:line="260" w:lineRule="auto"/>
            </w:pPr>
            <w:r>
              <w:rPr>
                <w:rFonts w:ascii="Consolas" w:eastAsia="微软雅黑" w:hAnsi="Consolas"/>
                <w:color w:val="1F1F1F"/>
                <w:sz w:val="18"/>
                <w:szCs w:val="18"/>
              </w:rPr>
              <w:t xml:space="preserve">原蓝票 244...12345 已开票明细（由近及远）：</w:t>
            </w:r>
          </w:p>
          <w:p>
            <w:pPr>
              <w:spacing w:after="0" w:before="0" w:line="260" w:lineRule="auto"/>
            </w:pPr>
            <w:r>
              <w:rPr>
                <w:rFonts w:ascii="Consolas" w:eastAsia="微软雅黑" w:hAnsi="Consolas"/>
                <w:color w:val="1F1F1F"/>
                <w:sz w:val="18"/>
                <w:szCs w:val="18"/>
              </w:rPr>
              <w:t xml:space="preserve">  - 明细2  2026-02-10  1200</w:t>
            </w:r>
          </w:p>
          <w:p>
            <w:pPr>
              <w:spacing w:after="0" w:before="0" w:line="260" w:lineRule="auto"/>
            </w:pPr>
            <w:r>
              <w:rPr>
                <w:rFonts w:ascii="Consolas" w:eastAsia="微软雅黑" w:hAnsi="Consolas"/>
                <w:color w:val="1F1F1F"/>
                <w:sz w:val="18"/>
                <w:szCs w:val="18"/>
              </w:rPr>
              <w:t xml:space="preserve">  - 明细1  2026-01-10  1200</w:t>
            </w:r>
          </w:p>
          <w:p>
            <w:pPr>
              <w:spacing w:after="0" w:before="0" w:line="260" w:lineRule="auto"/>
            </w:pPr>
            <w:r>
              <w:rPr>
                <w:rFonts w:ascii="Consolas" w:eastAsia="微软雅黑" w:hAnsi="Consolas"/>
                <w:color w:val="1F1F1F"/>
                <w:sz w:val="18"/>
                <w:szCs w:val="18"/>
              </w:rPr>
              <w:t xml:space="preserve">  合计已开票 = 2400，红冲金额 = 1500，差额 = 900</w:t>
            </w:r>
          </w:p>
          <w:p>
            <w:pPr>
              <w:spacing w:after="0" w:before="0" w:line="260" w:lineRule="auto"/>
            </w:pPr>
            <w:r>
              <w:rPr>
                <w:rFonts w:ascii="Consolas" w:eastAsia="微软雅黑" w:hAnsi="Consolas"/>
                <w:color w:val="1F1F1F"/>
                <w:sz w:val="18"/>
                <w:szCs w:val="18"/>
              </w:rPr>
              <w:t xml:space="preserve">处理：</w:t>
            </w:r>
          </w:p>
          <w:p>
            <w:pPr>
              <w:spacing w:after="0" w:before="0" w:line="260" w:lineRule="auto"/>
            </w:pPr>
            <w:r>
              <w:rPr>
                <w:rFonts w:ascii="Consolas" w:eastAsia="微软雅黑" w:hAnsi="Consolas"/>
                <w:color w:val="1F1F1F"/>
                <w:sz w:val="18"/>
                <w:szCs w:val="18"/>
              </w:rPr>
              <w:t xml:space="preserve">  1) 将原蓝票 244...12345 状态标记为"已红冲"</w:t>
            </w:r>
          </w:p>
          <w:p>
            <w:pPr>
              <w:spacing w:after="0" w:before="0" w:line="260" w:lineRule="auto"/>
            </w:pPr>
            <w:r>
              <w:rPr>
                <w:rFonts w:ascii="Consolas" w:eastAsia="微软雅黑" w:hAnsi="Consolas"/>
                <w:color w:val="1F1F1F"/>
                <w:sz w:val="18"/>
                <w:szCs w:val="18"/>
              </w:rPr>
              <w:t xml:space="preserve">  2) 由近及远覆盖差额 900：</w:t>
            </w:r>
          </w:p>
          <w:p>
            <w:pPr>
              <w:spacing w:after="0" w:before="0" w:line="260" w:lineRule="auto"/>
            </w:pPr>
            <w:r>
              <w:rPr>
                <w:rFonts w:ascii="Consolas" w:eastAsia="微软雅黑" w:hAnsi="Consolas"/>
                <w:color w:val="1F1F1F"/>
                <w:sz w:val="18"/>
                <w:szCs w:val="18"/>
              </w:rPr>
              <w:t xml:space="preserve">     - 明细2 1200 &gt; 900 → 部分覆盖，明细2状态="部分开票"，剩余可开=300</w:t>
            </w:r>
          </w:p>
          <w:p>
            <w:pPr>
              <w:spacing w:after="0" w:before="0" w:line="260" w:lineRule="auto"/>
            </w:pPr>
            <w:r>
              <w:rPr>
                <w:rFonts w:ascii="Consolas" w:eastAsia="微软雅黑" w:hAnsi="Consolas"/>
                <w:color w:val="1F1F1F"/>
                <w:sz w:val="18"/>
                <w:szCs w:val="18"/>
              </w:rPr>
              <w:t xml:space="preserve">     - 差额已用完，结束</w:t>
            </w:r>
          </w:p>
          <w:p>
            <w:pPr>
              <w:spacing w:after="0" w:before="0" w:line="260" w:lineRule="auto"/>
            </w:pPr>
            <w:r>
              <w:rPr>
                <w:rFonts w:ascii="Consolas" w:eastAsia="微软雅黑" w:hAnsi="Consolas"/>
                <w:color w:val="1F1F1F"/>
                <w:sz w:val="18"/>
                <w:szCs w:val="18"/>
              </w:rPr>
              <w:t xml:space="preserve">  3) 重开蓝票：发票号=244...99999(导入的发票号)，关联明细2，</w:t>
            </w:r>
          </w:p>
          <w:p>
            <w:pPr>
              <w:spacing w:after="0" w:before="0" w:line="260" w:lineRule="auto"/>
            </w:pPr>
            <w:r>
              <w:rPr>
                <w:rFonts w:ascii="Consolas" w:eastAsia="微软雅黑" w:hAnsi="Consolas"/>
                <w:color w:val="1F1F1F"/>
                <w:sz w:val="18"/>
                <w:szCs w:val="18"/>
              </w:rPr>
              <w:t xml:space="preserve">     金额=900，状态="已开票"，来源=手工开票，不调金蝶</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7.4.4  场景3：蓝票 + 未开票 + 否（系统代开蓝票）</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场景定位</w:t>
            </w:r>
          </w:p>
          <w:p>
            <w:pPr>
              <w:spacing w:after="0" w:before="0" w:line="300" w:lineRule="auto"/>
            </w:pPr>
            <w:r>
              <w:rPr>
                <w:rFonts w:ascii="微软雅黑" w:eastAsia="微软雅黑" w:hAnsi="微软雅黑"/>
                <w:b w:val="false"/>
                <w:bCs w:val="false"/>
                <w:sz w:val="20"/>
                <w:szCs w:val="20"/>
              </w:rPr>
              <w:t xml:space="preserve">业务通过导入批量指定需开票的借据与金额，由系统代为调用金蝶开具蓝票。调用金蝶，发邮件。</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字段要求：</w:t>
      </w:r>
    </w:p>
    <w:p>
      <w:pPr>
        <w:pStyle w:val="ListParagraph"/>
        <w:numPr>
          <w:ilvl w:val="0"/>
          <w:numId w:val="1"/>
        </w:numPr>
        <w:spacing w:after="40" w:before="40" w:line="300" w:lineRule="auto"/>
      </w:pPr>
      <w:r>
        <w:rPr>
          <w:rFonts w:ascii="微软雅黑" w:eastAsia="微软雅黑" w:hAnsi="微软雅黑"/>
          <w:b/>
          <w:bCs/>
          <w:sz w:val="21"/>
          <w:szCs w:val="21"/>
        </w:rPr>
        <w:t xml:space="preserve">发票号：</w:t>
      </w:r>
      <w:r>
        <w:rPr>
          <w:rFonts w:ascii="微软雅黑" w:eastAsia="微软雅黑" w:hAnsi="微软雅黑"/>
          <w:b w:val="false"/>
          <w:bCs w:val="false"/>
          <w:sz w:val="21"/>
          <w:szCs w:val="21"/>
        </w:rPr>
        <w:t xml:space="preserve">不填（由金蝶生成）。</w:t>
      </w:r>
    </w:p>
    <w:p>
      <w:pPr>
        <w:pStyle w:val="ListParagraph"/>
        <w:numPr>
          <w:ilvl w:val="0"/>
          <w:numId w:val="1"/>
        </w:numPr>
        <w:spacing w:after="40" w:before="40" w:line="300" w:lineRule="auto"/>
      </w:pPr>
      <w:r>
        <w:rPr>
          <w:rFonts w:ascii="微软雅黑" w:eastAsia="微软雅黑" w:hAnsi="微软雅黑"/>
          <w:b/>
          <w:bCs/>
          <w:sz w:val="21"/>
          <w:szCs w:val="21"/>
        </w:rPr>
        <w:t xml:space="preserve">红冲蓝票号：</w:t>
      </w:r>
      <w:r>
        <w:rPr>
          <w:rFonts w:ascii="微软雅黑" w:eastAsia="微软雅黑" w:hAnsi="微软雅黑"/>
          <w:b w:val="false"/>
          <w:bCs w:val="false"/>
          <w:sz w:val="21"/>
          <w:szCs w:val="21"/>
        </w:rPr>
        <w:t xml:space="preserve">不填。</w:t>
      </w:r>
    </w:p>
    <w:p>
      <w:pPr>
        <w:pStyle w:val="ListParagraph"/>
        <w:numPr>
          <w:ilvl w:val="0"/>
          <w:numId w:val="1"/>
        </w:numPr>
        <w:spacing w:after="40" w:before="40" w:line="300" w:lineRule="auto"/>
      </w:pPr>
      <w:r>
        <w:rPr>
          <w:rFonts w:ascii="微软雅黑" w:eastAsia="微软雅黑" w:hAnsi="微软雅黑"/>
          <w:b/>
          <w:bCs/>
          <w:sz w:val="21"/>
          <w:szCs w:val="21"/>
        </w:rPr>
        <w:t xml:space="preserve">借据号：</w:t>
      </w:r>
      <w:r>
        <w:rPr>
          <w:rFonts w:ascii="微软雅黑" w:eastAsia="微软雅黑" w:hAnsi="微软雅黑"/>
          <w:b w:val="false"/>
          <w:bCs w:val="false"/>
          <w:sz w:val="21"/>
          <w:szCs w:val="21"/>
        </w:rPr>
        <w:t xml:space="preserve">必填。</w:t>
      </w:r>
    </w:p>
    <w:p>
      <w:pPr>
        <w:spacing w:after="60" w:before="60" w:line="320" w:lineRule="auto"/>
        <w:jc w:val="left"/>
      </w:pPr>
      <w:r>
        <w:rPr>
          <w:rFonts w:ascii="微软雅黑" w:eastAsia="微软雅黑" w:hAnsi="微软雅黑"/>
          <w:b w:val="false"/>
          <w:bCs w:val="false"/>
          <w:i w:val="false"/>
          <w:iCs w:val="false"/>
          <w:sz w:val="21"/>
          <w:szCs w:val="21"/>
        </w:rPr>
        <w:t xml:space="preserve">处理逻辑：</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调用金蝶进行开蓝票处理（ALLE.INVOICE.OPEN）。</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系统根据借据号查找对应的可开票还款记录，根据还款记录时间由远及近计算。</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如果开票金额覆盖了某笔还款记录的可开票金额，则记录该笔还款记录的开票记录到开票申请主表和开票记录明细表中，标记开票来源为"手工开票"（invoice_source=1）。</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开票金额依次覆盖计算后，如果最后只能对应某笔还款记录的部分金额，则记录该笔还款记录开票状态为"部分开票"。</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调用金蝶开蓝票，发邮件（因为是通过开票按钮发起的真正开票）。</w:t>
      </w:r>
    </w:p>
    <w:p>
      <w:pPr>
        <w:spacing w:after="60" w:before="60" w:line="320" w:lineRule="auto"/>
        <w:jc w:val="left"/>
      </w:pPr>
      <w:r>
        <w:rPr>
          <w:rFonts w:ascii="微软雅黑" w:eastAsia="微软雅黑" w:hAnsi="微软雅黑"/>
          <w:b w:val="false"/>
          <w:bCs w:val="false"/>
          <w:i w:val="false"/>
          <w:iCs w:val="false"/>
          <w:sz w:val="21"/>
          <w:szCs w:val="21"/>
        </w:rPr>
        <w:t xml:space="preserve">处理流程：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1. 校验字段 → 蓝票 + 未开票 + 否</w:t>
            </w:r>
          </w:p>
          <w:p>
            <w:pPr>
              <w:spacing w:after="0" w:before="0" w:line="260" w:lineRule="auto"/>
            </w:pPr>
            <w:r>
              <w:rPr>
                <w:rFonts w:ascii="Consolas" w:eastAsia="微软雅黑" w:hAnsi="Consolas"/>
                <w:color w:val="1F1F1F"/>
                <w:sz w:val="18"/>
                <w:szCs w:val="18"/>
              </w:rPr>
              <w:t xml:space="preserve">2. 根据借据号查询可开票还款记录（由远及近）</w:t>
            </w:r>
          </w:p>
          <w:p>
            <w:pPr>
              <w:spacing w:after="0" w:before="0" w:line="260" w:lineRule="auto"/>
            </w:pPr>
            <w:r>
              <w:rPr>
                <w:rFonts w:ascii="Consolas" w:eastAsia="微软雅黑" w:hAnsi="Consolas"/>
                <w:color w:val="1F1F1F"/>
                <w:sz w:val="18"/>
                <w:szCs w:val="18"/>
              </w:rPr>
              <w:t xml:space="preserve">3. 按开票金额依次覆盖计算，生成明细预记录</w:t>
            </w:r>
          </w:p>
          <w:p>
            <w:pPr>
              <w:spacing w:after="0" w:before="0" w:line="260" w:lineRule="auto"/>
            </w:pPr>
            <w:r>
              <w:rPr>
                <w:rFonts w:ascii="Consolas" w:eastAsia="微软雅黑" w:hAnsi="Consolas"/>
                <w:color w:val="1F1F1F"/>
                <w:sz w:val="18"/>
                <w:szCs w:val="18"/>
              </w:rPr>
              <w:t xml:space="preserve">4. 调用金蝶 ALLE.INVOICE.OPEN 开蓝票</w:t>
            </w:r>
          </w:p>
          <w:p>
            <w:pPr>
              <w:spacing w:after="0" w:before="0" w:line="260" w:lineRule="auto"/>
            </w:pPr>
            <w:r>
              <w:rPr>
                <w:rFonts w:ascii="Consolas" w:eastAsia="微软雅黑" w:hAnsi="Consolas"/>
                <w:color w:val="1F1F1F"/>
                <w:sz w:val="18"/>
                <w:szCs w:val="18"/>
              </w:rPr>
              <w:t xml:space="preserve">5. 接收回调 → 获取金蝶返回的发票号</w:t>
            </w:r>
          </w:p>
          <w:p>
            <w:pPr>
              <w:spacing w:after="0" w:before="0" w:line="260" w:lineRule="auto"/>
            </w:pPr>
            <w:r>
              <w:rPr>
                <w:rFonts w:ascii="Consolas" w:eastAsia="微软雅黑" w:hAnsi="Consolas"/>
                <w:color w:val="1F1F1F"/>
                <w:sz w:val="18"/>
                <w:szCs w:val="18"/>
              </w:rPr>
              <w:t xml:space="preserve">6. 将发票号回填到 invoice_apply 与 invoice_detail</w:t>
            </w:r>
          </w:p>
          <w:p>
            <w:pPr>
              <w:spacing w:after="0" w:before="0" w:line="260" w:lineRule="auto"/>
            </w:pPr>
            <w:r>
              <w:rPr>
                <w:rFonts w:ascii="Consolas" w:eastAsia="微软雅黑" w:hAnsi="Consolas"/>
                <w:color w:val="1F1F1F"/>
                <w:sz w:val="18"/>
                <w:szCs w:val="18"/>
              </w:rPr>
              <w:t xml:space="preserve">7. 更新还款记录开票状态（已开票/部分开票）</w:t>
            </w:r>
          </w:p>
          <w:p>
            <w:pPr>
              <w:spacing w:after="0" w:before="0" w:line="260" w:lineRule="auto"/>
            </w:pPr>
            <w:r>
              <w:rPr>
                <w:rFonts w:ascii="Consolas" w:eastAsia="微软雅黑" w:hAnsi="Consolas"/>
                <w:color w:val="1F1F1F"/>
                <w:sz w:val="18"/>
                <w:szCs w:val="18"/>
              </w:rPr>
              <w:t xml:space="preserve">8. 发送开票完成邮件（仅此场景发邮件）</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7.4.5  场景4：红票 + 未开票 + 否（系统代开红票+重开蓝票）</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场景定位</w:t>
            </w:r>
          </w:p>
          <w:p>
            <w:pPr>
              <w:spacing w:after="0" w:before="0" w:line="300" w:lineRule="auto"/>
            </w:pPr>
            <w:r>
              <w:rPr>
                <w:rFonts w:ascii="微软雅黑" w:eastAsia="微软雅黑" w:hAnsi="微软雅黑"/>
                <w:b w:val="false"/>
                <w:bCs w:val="false"/>
                <w:sz w:val="20"/>
                <w:szCs w:val="20"/>
              </w:rPr>
              <w:t xml:space="preserve">业务通过导入指定需要对某张已开票蓝票进行红冲并重开。调用金蝶红冲 + 调金蝶重开蓝票，不发邮件。</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字段要求：</w:t>
      </w:r>
    </w:p>
    <w:p>
      <w:pPr>
        <w:pStyle w:val="ListParagraph"/>
        <w:numPr>
          <w:ilvl w:val="0"/>
          <w:numId w:val="1"/>
        </w:numPr>
        <w:spacing w:after="40" w:before="40" w:line="300" w:lineRule="auto"/>
      </w:pPr>
      <w:r>
        <w:rPr>
          <w:rFonts w:ascii="微软雅黑" w:eastAsia="微软雅黑" w:hAnsi="微软雅黑"/>
          <w:b/>
          <w:bCs/>
          <w:sz w:val="21"/>
          <w:szCs w:val="21"/>
        </w:rPr>
        <w:t xml:space="preserve">红冲蓝票号：</w:t>
      </w:r>
      <w:r>
        <w:rPr>
          <w:rFonts w:ascii="微软雅黑" w:eastAsia="微软雅黑" w:hAnsi="微软雅黑"/>
          <w:b w:val="false"/>
          <w:bCs w:val="false"/>
          <w:sz w:val="21"/>
          <w:szCs w:val="21"/>
        </w:rPr>
        <w:t xml:space="preserve">必填（即被红冲的发票号）。</w:t>
      </w:r>
    </w:p>
    <w:p>
      <w:pPr>
        <w:pStyle w:val="ListParagraph"/>
        <w:numPr>
          <w:ilvl w:val="0"/>
          <w:numId w:val="1"/>
        </w:numPr>
        <w:spacing w:after="40" w:before="40" w:line="300" w:lineRule="auto"/>
      </w:pPr>
      <w:r>
        <w:rPr>
          <w:rFonts w:ascii="微软雅黑" w:eastAsia="微软雅黑" w:hAnsi="微软雅黑"/>
          <w:b/>
          <w:bCs/>
          <w:sz w:val="21"/>
          <w:szCs w:val="21"/>
        </w:rPr>
        <w:t xml:space="preserve">发票号：</w:t>
      </w:r>
      <w:r>
        <w:rPr>
          <w:rFonts w:ascii="微软雅黑" w:eastAsia="微软雅黑" w:hAnsi="微软雅黑"/>
          <w:b w:val="false"/>
          <w:bCs w:val="false"/>
          <w:sz w:val="21"/>
          <w:szCs w:val="21"/>
        </w:rPr>
        <w:t xml:space="preserve">不填（红冲后重开的蓝票由金蝶生成）。</w:t>
      </w:r>
    </w:p>
    <w:p>
      <w:pPr>
        <w:spacing w:after="60" w:before="60" w:line="320" w:lineRule="auto"/>
        <w:jc w:val="left"/>
      </w:pPr>
      <w:r>
        <w:rPr>
          <w:rFonts w:ascii="微软雅黑" w:eastAsia="微软雅黑" w:hAnsi="微软雅黑"/>
          <w:b w:val="false"/>
          <w:bCs w:val="false"/>
          <w:i w:val="false"/>
          <w:iCs w:val="false"/>
          <w:sz w:val="21"/>
          <w:szCs w:val="21"/>
        </w:rPr>
        <w:t xml:space="preserve">处理逻辑：</w:t>
      </w:r>
    </w:p>
    <w:p>
      <w:pPr>
        <w:pStyle w:val="ListParagraph"/>
        <w:numPr>
          <w:ilvl w:val="0"/>
          <w:numId w:val="1"/>
        </w:numPr>
        <w:spacing w:after="40" w:before="40" w:line="300" w:lineRule="auto"/>
      </w:pPr>
      <w:r>
        <w:rPr>
          <w:rFonts w:ascii="微软雅黑" w:eastAsia="微软雅黑" w:hAnsi="微软雅黑"/>
          <w:b w:val="false"/>
          <w:bCs w:val="false"/>
          <w:sz w:val="21"/>
          <w:szCs w:val="21"/>
        </w:rPr>
        <w:t xml:space="preserve">系统根据发票号（红冲蓝票号）去查询是否有对应的已开票记录。</w:t>
      </w:r>
    </w:p>
    <w:p>
      <w:pPr>
        <w:spacing w:after="60" w:before="60" w:line="320" w:lineRule="auto"/>
        <w:jc w:val="left"/>
      </w:pPr>
      <w:r>
        <w:rPr>
          <w:rFonts w:ascii="微软雅黑" w:eastAsia="微软雅黑" w:hAnsi="微软雅黑"/>
          <w:b w:val="false"/>
          <w:bCs w:val="false"/>
          <w:i w:val="false"/>
          <w:iCs w:val="false"/>
          <w:sz w:val="21"/>
          <w:szCs w:val="21"/>
        </w:rPr>
        <w:t xml:space="preserve">分支处理：</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000"/>
        <w:gridCol w:w="5160"/>
      </w:tblGrid>
      <w:tr>
        <w:trPr>
          <w:cantSplit/>
          <w:tblHeader/>
        </w:trPr>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分支</w:t>
            </w:r>
          </w:p>
        </w:tc>
        <w:tc>
          <w:tcPr>
            <w:tcW w:type="dxa" w:w="3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条件</w:t>
            </w:r>
          </w:p>
        </w:tc>
        <w:tc>
          <w:tcPr>
            <w:tcW w:type="dxa" w:w="51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处理</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分支A</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存在且红冲金额 = 系统已开票金额</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调用金蝶对该发票号进行红冲处理（REDCONFIRMBILL.APPLY + ALLE.INVOICE.RED）</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分支B</w:t>
            </w:r>
          </w:p>
        </w:tc>
        <w:tc>
          <w:tcPr>
            <w:tcW w:type="dxa" w:w="3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存在但红冲金额 &lt; 系统已开票金额</w:t>
            </w:r>
          </w:p>
        </w:tc>
        <w:tc>
          <w:tcPr>
            <w:tcW w:type="dxa" w:w="5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先调金蝶红冲这笔发票；回调后根据还款记录由近及远计算，最后计算出差额的还款记录重新开具蓝票处理（调金蝶开蓝票，但不发邮件，因为是二次开具）</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分支B处理流程（部分红冲代开）：</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1. 校验字段 → 红票 + 未开票 + 否</w:t>
            </w:r>
          </w:p>
          <w:p>
            <w:pPr>
              <w:spacing w:after="0" w:before="0" w:line="260" w:lineRule="auto"/>
            </w:pPr>
            <w:r>
              <w:rPr>
                <w:rFonts w:ascii="Consolas" w:eastAsia="微软雅黑" w:hAnsi="Consolas"/>
                <w:color w:val="1F1F1F"/>
                <w:sz w:val="18"/>
                <w:szCs w:val="18"/>
              </w:rPr>
              <w:t xml:space="preserve">2. 根据红冲蓝票号查询已开票记录</w:t>
            </w:r>
          </w:p>
          <w:p>
            <w:pPr>
              <w:spacing w:after="0" w:before="0" w:line="260" w:lineRule="auto"/>
            </w:pPr>
            <w:r>
              <w:rPr>
                <w:rFonts w:ascii="Consolas" w:eastAsia="微软雅黑" w:hAnsi="Consolas"/>
                <w:color w:val="1F1F1F"/>
                <w:sz w:val="18"/>
                <w:szCs w:val="18"/>
              </w:rPr>
              <w:t xml:space="preserve">3. 调用金蝶 REDCONFIRMBILL.APPLY 生成红字确认单</w:t>
            </w:r>
          </w:p>
          <w:p>
            <w:pPr>
              <w:spacing w:after="0" w:before="0" w:line="260" w:lineRule="auto"/>
            </w:pPr>
            <w:r>
              <w:rPr>
                <w:rFonts w:ascii="Consolas" w:eastAsia="微软雅黑" w:hAnsi="Consolas"/>
                <w:color w:val="1F1F1F"/>
                <w:sz w:val="18"/>
                <w:szCs w:val="18"/>
              </w:rPr>
              <w:t xml:space="preserve">4. 调用金蝶 ALLE.INVOICE.RED 数电票红冲</w:t>
            </w:r>
          </w:p>
          <w:p>
            <w:pPr>
              <w:spacing w:after="0" w:before="0" w:line="260" w:lineRule="auto"/>
            </w:pPr>
            <w:r>
              <w:rPr>
                <w:rFonts w:ascii="Consolas" w:eastAsia="微软雅黑" w:hAnsi="Consolas"/>
                <w:color w:val="1F1F1F"/>
                <w:sz w:val="18"/>
                <w:szCs w:val="18"/>
              </w:rPr>
              <w:t xml:space="preserve">5. 接收红冲回调 → 原蓝票状态="已红冲"</w:t>
            </w:r>
          </w:p>
          <w:p>
            <w:pPr>
              <w:spacing w:after="0" w:before="0" w:line="260" w:lineRule="auto"/>
            </w:pPr>
            <w:r>
              <w:rPr>
                <w:rFonts w:ascii="Consolas" w:eastAsia="微软雅黑" w:hAnsi="Consolas"/>
                <w:color w:val="1F1F1F"/>
                <w:sz w:val="18"/>
                <w:szCs w:val="18"/>
              </w:rPr>
              <w:t xml:space="preserve">6. 计算差额（系统已开票金额 - 红冲金额）</w:t>
            </w:r>
          </w:p>
          <w:p>
            <w:pPr>
              <w:spacing w:after="0" w:before="0" w:line="260" w:lineRule="auto"/>
            </w:pPr>
            <w:r>
              <w:rPr>
                <w:rFonts w:ascii="Consolas" w:eastAsia="微软雅黑" w:hAnsi="Consolas"/>
                <w:color w:val="1F1F1F"/>
                <w:sz w:val="18"/>
                <w:szCs w:val="18"/>
              </w:rPr>
              <w:t xml:space="preserve">7. 由近及远覆盖差额 → 确定需重开的明细</w:t>
            </w:r>
          </w:p>
          <w:p>
            <w:pPr>
              <w:spacing w:after="0" w:before="0" w:line="260" w:lineRule="auto"/>
            </w:pPr>
            <w:r>
              <w:rPr>
                <w:rFonts w:ascii="Consolas" w:eastAsia="微软雅黑" w:hAnsi="Consolas"/>
                <w:color w:val="1F1F1F"/>
                <w:sz w:val="18"/>
                <w:szCs w:val="18"/>
              </w:rPr>
              <w:t xml:space="preserve">8. 调用金蝶 ALLE.INVOICE.OPEN 重开蓝票</w:t>
            </w:r>
          </w:p>
          <w:p>
            <w:pPr>
              <w:spacing w:after="0" w:before="0" w:line="260" w:lineRule="auto"/>
            </w:pPr>
            <w:r>
              <w:rPr>
                <w:rFonts w:ascii="Consolas" w:eastAsia="微软雅黑" w:hAnsi="Consolas"/>
                <w:color w:val="1F1F1F"/>
                <w:sz w:val="18"/>
                <w:szCs w:val="18"/>
              </w:rPr>
              <w:t xml:space="preserve">9. 接收回调 → 回填新发票号</w:t>
            </w:r>
          </w:p>
          <w:p>
            <w:pPr>
              <w:spacing w:after="0" w:before="0" w:line="260" w:lineRule="auto"/>
            </w:pPr>
            <w:r>
              <w:rPr>
                <w:rFonts w:ascii="Consolas" w:eastAsia="微软雅黑" w:hAnsi="Consolas"/>
                <w:color w:val="1F1F1F"/>
                <w:sz w:val="18"/>
                <w:szCs w:val="18"/>
              </w:rPr>
              <w:t xml:space="preserve">10. 不发邮件（二次开具不触发邮件）</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7.4.6  邮件规则（重要）</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邮件发送总原则</w:t>
            </w:r>
          </w:p>
          <w:p>
            <w:pPr>
              <w:spacing w:after="0" w:before="0" w:line="300" w:lineRule="auto"/>
            </w:pPr>
            <w:r>
              <w:rPr>
                <w:rFonts w:ascii="微软雅黑" w:eastAsia="微软雅黑" w:hAnsi="微软雅黑"/>
                <w:b w:val="false"/>
                <w:bCs w:val="false"/>
                <w:sz w:val="20"/>
                <w:szCs w:val="20"/>
              </w:rPr>
              <w:t xml:space="preserve">只有场景3（开票按钮发起的调金蝶开蓝票）才发邮件；场景2、场景4中二次开具的蓝票不需要再发邮件；场景1不调金蝶不发邮件。</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200"/>
        <w:gridCol w:w="1200"/>
        <w:gridCol w:w="4760"/>
      </w:tblGrid>
      <w:tr>
        <w:trPr>
          <w:cantSplit/>
          <w:tblHeader/>
        </w:trPr>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场景</w:t>
            </w:r>
          </w:p>
        </w:tc>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调金蝶</w:t>
            </w:r>
          </w:p>
        </w:tc>
        <w:tc>
          <w:tcPr>
            <w:tcW w:type="dxa" w:w="1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发邮件</w:t>
            </w:r>
          </w:p>
        </w:tc>
        <w:tc>
          <w:tcPr>
            <w:tcW w:type="dxa" w:w="47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场景1</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仅补录已开蓝票，不涉及真实开票</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场景2</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仅补录已开红票，不涉及真实开票</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场景3</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是（开蓝票）</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4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系统代开蓝票，属于首次开票，发邮件</w:t>
            </w:r>
          </w:p>
        </w:tc>
      </w:tr>
      <w:tr>
        <w:trPr>
          <w:cantSplit/>
        </w:trPr>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场景4</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是（红冲+重开）</w:t>
            </w:r>
          </w:p>
        </w:tc>
        <w:tc>
          <w:tcPr>
            <w:tcW w:type="dxa" w:w="1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红冲后二次重开蓝票，不发邮件</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p>
      <w:pPr>
        <w:spacing w:after="60" w:before="60" w:line="320" w:lineRule="auto"/>
        <w:jc w:val="left"/>
      </w:pPr>
      <w:r>
        <w:rPr>
          <w:rFonts w:ascii="微软雅黑" w:eastAsia="微软雅黑" w:hAnsi="微软雅黑"/>
          <w:b w:val="false"/>
          <w:bCs w:val="false"/>
          <w:i w:val="false"/>
          <w:iCs w:val="false"/>
          <w:sz w:val="21"/>
          <w:szCs w:val="21"/>
        </w:rPr>
        <w:t xml:space="preserve">邮件规则设计原因：</w:t>
      </w:r>
    </w:p>
    <w:p>
      <w:pPr>
        <w:pStyle w:val="ListParagraph"/>
        <w:numPr>
          <w:ilvl w:val="0"/>
          <w:numId w:val="1"/>
        </w:numPr>
        <w:spacing w:after="40" w:before="40" w:line="300" w:lineRule="auto"/>
      </w:pPr>
      <w:r>
        <w:rPr>
          <w:rFonts w:ascii="微软雅黑" w:eastAsia="微软雅黑" w:hAnsi="微软雅黑"/>
          <w:b/>
          <w:bCs/>
          <w:sz w:val="21"/>
          <w:szCs w:val="21"/>
        </w:rPr>
        <w:t xml:space="preserve">场景3发邮件：</w:t>
      </w:r>
      <w:r>
        <w:rPr>
          <w:rFonts w:ascii="微软雅黑" w:eastAsia="微软雅黑" w:hAnsi="微软雅黑"/>
          <w:b w:val="false"/>
          <w:bCs w:val="false"/>
          <w:sz w:val="21"/>
          <w:szCs w:val="21"/>
        </w:rPr>
        <w:t xml:space="preserve">该场景是业务通过导入触发系统首次代开，客户应收到发票通知。</w:t>
      </w:r>
    </w:p>
    <w:p>
      <w:pPr>
        <w:pStyle w:val="ListParagraph"/>
        <w:numPr>
          <w:ilvl w:val="0"/>
          <w:numId w:val="1"/>
        </w:numPr>
        <w:spacing w:after="40" w:before="40" w:line="300" w:lineRule="auto"/>
      </w:pPr>
      <w:r>
        <w:rPr>
          <w:rFonts w:ascii="微软雅黑" w:eastAsia="微软雅黑" w:hAnsi="微软雅黑"/>
          <w:b/>
          <w:bCs/>
          <w:sz w:val="21"/>
          <w:szCs w:val="21"/>
        </w:rPr>
        <w:t xml:space="preserve">场景4不发邮件：</w:t>
      </w:r>
      <w:r>
        <w:rPr>
          <w:rFonts w:ascii="微软雅黑" w:eastAsia="微软雅黑" w:hAnsi="微软雅黑"/>
          <w:b w:val="false"/>
          <w:bCs w:val="false"/>
          <w:sz w:val="21"/>
          <w:szCs w:val="21"/>
        </w:rPr>
        <w:t xml:space="preserve">红冲后重开属于发票修正，客户已收到过原发票通知，避免重复打扰。</w:t>
      </w:r>
    </w:p>
    <w:p>
      <w:pPr>
        <w:pStyle w:val="ListParagraph"/>
        <w:numPr>
          <w:ilvl w:val="0"/>
          <w:numId w:val="1"/>
        </w:numPr>
        <w:spacing w:after="40" w:before="40" w:line="300" w:lineRule="auto"/>
      </w:pPr>
      <w:r>
        <w:rPr>
          <w:rFonts w:ascii="微软雅黑" w:eastAsia="微软雅黑" w:hAnsi="微软雅黑"/>
          <w:b/>
          <w:bCs/>
          <w:sz w:val="21"/>
          <w:szCs w:val="21"/>
        </w:rPr>
        <w:t xml:space="preserve">场景1、2不发邮件：</w:t>
      </w:r>
      <w:r>
        <w:rPr>
          <w:rFonts w:ascii="微软雅黑" w:eastAsia="微软雅黑" w:hAnsi="微软雅黑"/>
          <w:b w:val="false"/>
          <w:bCs w:val="false"/>
          <w:sz w:val="21"/>
          <w:szCs w:val="21"/>
        </w:rPr>
        <w:t xml:space="preserve">仅数据补录，发票早已线下交付客户，无需再次通知。</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7.5  处理流程</w:t>
      </w:r>
    </w:p>
    <w:p>
      <w:pPr>
        <w:spacing w:after="60" w:before="60" w:line="320" w:lineRule="auto"/>
        <w:jc w:val="left"/>
      </w:pPr>
      <w:r>
        <w:rPr>
          <w:rFonts w:ascii="微软雅黑" w:eastAsia="微软雅黑" w:hAnsi="微软雅黑"/>
          <w:b w:val="false"/>
          <w:bCs w:val="false"/>
          <w:i w:val="false"/>
          <w:iCs w:val="false"/>
          <w:sz w:val="21"/>
          <w:szCs w:val="21"/>
        </w:rPr>
        <w:t xml:space="preserve">手工开票导入的整体处理流程如下，系统逐行解析导入文件并路由到对应场景：</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手工开票导入处理流程                            |</w:t>
            </w:r>
          </w:p>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[开始]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v                                                               |</w:t>
            </w:r>
          </w:p>
          <w:p>
            <w:pPr>
              <w:spacing w:after="0" w:before="0" w:line="260" w:lineRule="auto"/>
            </w:pPr>
            <w:r>
              <w:rPr>
                <w:rFonts w:ascii="Consolas" w:eastAsia="微软雅黑" w:hAnsi="Consolas"/>
                <w:color w:val="1F1F1F"/>
                <w:sz w:val="18"/>
                <w:szCs w:val="18"/>
              </w:rPr>
              <w:t xml:space="preserve">|  解析导入文件（Excel）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v                                                               |</w:t>
            </w:r>
          </w:p>
          <w:p>
            <w:pPr>
              <w:spacing w:after="0" w:before="0" w:line="260" w:lineRule="auto"/>
            </w:pPr>
            <w:r>
              <w:rPr>
                <w:rFonts w:ascii="Consolas" w:eastAsia="微软雅黑" w:hAnsi="Consolas"/>
                <w:color w:val="1F1F1F"/>
                <w:sz w:val="18"/>
                <w:szCs w:val="18"/>
              </w:rPr>
              <w:t xml:space="preserve">|  逐行校验字段（必填/条件必填/枚举值）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 校验失败 --&gt; 记录失败原因，跳过该行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v                                                               |</w:t>
            </w:r>
          </w:p>
          <w:p>
            <w:pPr>
              <w:spacing w:after="0" w:before="0" w:line="260" w:lineRule="auto"/>
            </w:pPr>
            <w:r>
              <w:rPr>
                <w:rFonts w:ascii="Consolas" w:eastAsia="微软雅黑" w:hAnsi="Consolas"/>
                <w:color w:val="1F1F1F"/>
                <w:sz w:val="18"/>
                <w:szCs w:val="18"/>
              </w:rPr>
              <w:t xml:space="preserve">|  判断：开票性质（蓝票/红票）                                        |</w:t>
            </w:r>
          </w:p>
          <w:p>
            <w:pPr>
              <w:spacing w:after="0" w:before="0" w:line="260" w:lineRule="auto"/>
            </w:pPr>
            <w:r>
              <w:rPr>
                <w:rFonts w:ascii="Consolas" w:eastAsia="微软雅黑" w:hAnsi="Consolas"/>
                <w:color w:val="1F1F1F"/>
                <w:sz w:val="18"/>
                <w:szCs w:val="18"/>
              </w:rPr>
              <w:t xml:space="preserve">|         + 开票状态（已开票/未开票）                                 |</w:t>
            </w:r>
          </w:p>
          <w:p>
            <w:pPr>
              <w:spacing w:after="0" w:before="0" w:line="260" w:lineRule="auto"/>
            </w:pPr>
            <w:r>
              <w:rPr>
                <w:rFonts w:ascii="Consolas" w:eastAsia="微软雅黑" w:hAnsi="Consolas"/>
                <w:color w:val="1F1F1F"/>
                <w:sz w:val="18"/>
                <w:szCs w:val="18"/>
              </w:rPr>
              <w:t xml:space="preserve">|         + 是否已开票（是/否）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 蓝票+已开票+是 ----&gt; 场景1：补录已开蓝票（不调金蝶）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 红票+已开票+是 ----&gt; 场景2：补录已开红票（不调金蝶）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 蓝票+未开票+否 ----&gt; 场景3：系统代开蓝票（调金蝶+发邮件）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 红票+未开票+否 ----&gt; 场景4：系统代开红票+重开（调金蝶）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v                                                               |</w:t>
            </w:r>
          </w:p>
          <w:p>
            <w:pPr>
              <w:spacing w:after="0" w:before="0" w:line="260" w:lineRule="auto"/>
            </w:pPr>
            <w:r>
              <w:rPr>
                <w:rFonts w:ascii="Consolas" w:eastAsia="微软雅黑" w:hAnsi="Consolas"/>
                <w:color w:val="1F1F1F"/>
                <w:sz w:val="18"/>
                <w:szCs w:val="18"/>
              </w:rPr>
              <w:t xml:space="preserve">|  记录处理结果（成功/失败 + 失败原因）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v                                                               |</w:t>
            </w:r>
          </w:p>
          <w:p>
            <w:pPr>
              <w:spacing w:after="0" w:before="0" w:line="260" w:lineRule="auto"/>
            </w:pPr>
            <w:r>
              <w:rPr>
                <w:rFonts w:ascii="Consolas" w:eastAsia="微软雅黑" w:hAnsi="Consolas"/>
                <w:color w:val="1F1F1F"/>
                <w:sz w:val="18"/>
                <w:szCs w:val="18"/>
              </w:rPr>
              <w:t xml:space="preserve">|  返回导入结果列表                                                   |</w:t>
            </w:r>
          </w:p>
          <w:p>
            <w:pPr>
              <w:spacing w:after="0" w:before="0" w:line="260" w:lineRule="auto"/>
            </w:pPr>
            <w:r>
              <w:rPr>
                <w:rFonts w:ascii="Consolas" w:eastAsia="微软雅黑" w:hAnsi="Consolas"/>
                <w:color w:val="1F1F1F"/>
                <w:sz w:val="18"/>
                <w:szCs w:val="18"/>
              </w:rPr>
              <w:t xml:space="preserve">|    |                                                                |</w:t>
            </w:r>
          </w:p>
          <w:p>
            <w:pPr>
              <w:spacing w:after="0" w:before="0" w:line="260" w:lineRule="auto"/>
            </w:pPr>
            <w:r>
              <w:rPr>
                <w:rFonts w:ascii="Consolas" w:eastAsia="微软雅黑" w:hAnsi="Consolas"/>
                <w:color w:val="1F1F1F"/>
                <w:sz w:val="18"/>
                <w:szCs w:val="18"/>
              </w:rPr>
              <w:t xml:space="preserve">|  [结束]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p>
      <w:pPr>
        <w:spacing w:after="60" w:before="60" w:line="320" w:lineRule="auto"/>
        <w:jc w:val="left"/>
      </w:pPr>
      <w:r>
        <w:rPr>
          <w:rFonts w:ascii="微软雅黑" w:eastAsia="微软雅黑" w:hAnsi="微软雅黑"/>
          <w:b w:val="false"/>
          <w:bCs w:val="false"/>
          <w:i w:val="false"/>
          <w:iCs w:val="false"/>
          <w:sz w:val="21"/>
          <w:szCs w:val="21"/>
        </w:rPr>
        <w:t xml:space="preserve">场景路由判断矩阵：</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000"/>
        <w:gridCol w:w="2000"/>
        <w:gridCol w:w="3360"/>
      </w:tblGrid>
      <w:tr>
        <w:trPr>
          <w:cantSplit/>
          <w:tblHeader/>
        </w:trPr>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开票性质</w:t>
            </w:r>
          </w:p>
        </w:tc>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开票状态</w:t>
            </w:r>
          </w:p>
        </w:tc>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是否已开票</w:t>
            </w:r>
          </w:p>
        </w:tc>
        <w:tc>
          <w:tcPr>
            <w:tcW w:type="dxa" w:w="3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路由场景</w:t>
            </w:r>
          </w:p>
        </w:tc>
      </w:tr>
      <w:tr>
        <w:trPr>
          <w:cantSplit/>
        </w:trPr>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已开票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3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场景1</w:t>
            </w:r>
          </w:p>
        </w:tc>
      </w:tr>
      <w:tr>
        <w:trPr>
          <w:cantSplit/>
        </w:trPr>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已开票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3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场景2</w:t>
            </w:r>
          </w:p>
        </w:tc>
      </w:tr>
      <w:tr>
        <w:trPr>
          <w:cantSplit/>
        </w:trPr>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未开票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3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场景3</w:t>
            </w:r>
          </w:p>
        </w:tc>
      </w:tr>
      <w:tr>
        <w:trPr>
          <w:cantSplit/>
        </w:trPr>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未开票</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3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场景4</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7.6  接口设计</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7.6.1  导入模板下载</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/api/manual-invoice/template</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无</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Excel文件流（Content-Type: application/vnd.openxmlformats-officedocument.spreadsheetml.sheet）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说明</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返回标准导入模板，包含字段表头与填写说明</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7.6.2  导入开票数据</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/api/manual-invoice/import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请求格式</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multipart/form-data</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file: 文件（Excel）</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total, success, fail, results: [...] } }</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响应results每条记录包含：</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400"/>
        <w:gridCol w:w="6160"/>
      </w:tblGrid>
      <w:tr>
        <w:trPr>
          <w:cantSplit/>
          <w:tblHeader/>
        </w:trPr>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w:t>
            </w:r>
          </w:p>
        </w:tc>
        <w:tc>
          <w:tcPr>
            <w:tcW w:type="dxa" w:w="1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61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rowNum</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int</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行号</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invoiceNo</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string</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发票号</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loanNo</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string</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amount</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number</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开票金额</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status</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string</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result</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string</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处理结果：成功 / 失败</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errorMsg</w:t>
            </w:r>
          </w:p>
        </w:tc>
        <w:tc>
          <w:tcPr>
            <w:tcW w:type="dxa" w:w="1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string</w:t>
            </w:r>
          </w:p>
        </w:tc>
        <w:tc>
          <w:tcPr>
            <w:tcW w:type="dxa" w:w="61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失败原因（成功时为空）</w:t>
            </w:r>
          </w:p>
        </w:tc>
      </w:tr>
    </w:tbl>
    <w:p>
      <w:pPr>
        <w:spacing w:after="60" w:before="60" w:line="320" w:lineRule="auto"/>
        <w:jc w:val="left"/>
      </w:pPr>
      <w:r>
        <w:rPr>
          <w:rFonts w:ascii="微软雅黑" w:eastAsia="微软雅黑" w:hAnsi="微软雅黑"/>
          <w:b w:val="false"/>
          <w:bCs w:val="false"/>
          <w:i w:val="false"/>
          <w:iCs w:val="false"/>
          <w:sz w:val="21"/>
          <w:szCs w:val="21"/>
        </w:rPr>
        <w:t xml:space="preserve">响应示例：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"code": 0,</w:t>
            </w:r>
          </w:p>
          <w:p>
            <w:pPr>
              <w:spacing w:after="0" w:before="0" w:line="260" w:lineRule="auto"/>
            </w:pPr>
            <w:r>
              <w:rPr>
                <w:rFonts w:ascii="Consolas" w:eastAsia="微软雅黑" w:hAnsi="Consolas"/>
                <w:color w:val="1F1F1F"/>
                <w:sz w:val="18"/>
                <w:szCs w:val="18"/>
              </w:rPr>
              <w:t xml:space="preserve">  "message": "success",</w:t>
            </w:r>
          </w:p>
          <w:p>
            <w:pPr>
              <w:spacing w:after="0" w:before="0" w:line="260" w:lineRule="auto"/>
            </w:pPr>
            <w:r>
              <w:rPr>
                <w:rFonts w:ascii="Consolas" w:eastAsia="微软雅黑" w:hAnsi="Consolas"/>
                <w:color w:val="1F1F1F"/>
                <w:sz w:val="18"/>
                <w:szCs w:val="18"/>
              </w:rPr>
              <w:t xml:space="preserve">  "data": {</w:t>
            </w:r>
          </w:p>
          <w:p>
            <w:pPr>
              <w:spacing w:after="0" w:before="0" w:line="260" w:lineRule="auto"/>
            </w:pPr>
            <w:r>
              <w:rPr>
                <w:rFonts w:ascii="Consolas" w:eastAsia="微软雅黑" w:hAnsi="Consolas"/>
                <w:color w:val="1F1F1F"/>
                <w:sz w:val="18"/>
                <w:szCs w:val="18"/>
              </w:rPr>
              <w:t xml:space="preserve">    "total": 4,</w:t>
            </w:r>
          </w:p>
          <w:p>
            <w:pPr>
              <w:spacing w:after="0" w:before="0" w:line="260" w:lineRule="auto"/>
            </w:pPr>
            <w:r>
              <w:rPr>
                <w:rFonts w:ascii="Consolas" w:eastAsia="微软雅黑" w:hAnsi="Consolas"/>
                <w:color w:val="1F1F1F"/>
                <w:sz w:val="18"/>
                <w:szCs w:val="18"/>
              </w:rPr>
              <w:t xml:space="preserve">    "success": 3,</w:t>
            </w:r>
          </w:p>
          <w:p>
            <w:pPr>
              <w:spacing w:after="0" w:before="0" w:line="260" w:lineRule="auto"/>
            </w:pPr>
            <w:r>
              <w:rPr>
                <w:rFonts w:ascii="Consolas" w:eastAsia="微软雅黑" w:hAnsi="Consolas"/>
                <w:color w:val="1F1F1F"/>
                <w:sz w:val="18"/>
                <w:szCs w:val="18"/>
              </w:rPr>
              <w:t xml:space="preserve">    "fail": 1,</w:t>
            </w:r>
          </w:p>
          <w:p>
            <w:pPr>
              <w:spacing w:after="0" w:before="0" w:line="260" w:lineRule="auto"/>
            </w:pPr>
            <w:r>
              <w:rPr>
                <w:rFonts w:ascii="Consolas" w:eastAsia="微软雅黑" w:hAnsi="Consolas"/>
                <w:color w:val="1F1F1F"/>
                <w:sz w:val="18"/>
                <w:szCs w:val="18"/>
              </w:rPr>
              <w:t xml:space="preserve">    "importBatchNo": "MI20260719143000001",</w:t>
            </w:r>
          </w:p>
          <w:p>
            <w:pPr>
              <w:spacing w:after="0" w:before="0" w:line="260" w:lineRule="auto"/>
            </w:pPr>
            <w:r>
              <w:rPr>
                <w:rFonts w:ascii="Consolas" w:eastAsia="微软雅黑" w:hAnsi="Consolas"/>
                <w:color w:val="1F1F1F"/>
                <w:sz w:val="18"/>
                <w:szCs w:val="18"/>
              </w:rPr>
              <w:t xml:space="preserve">    "results": [</w:t>
            </w:r>
          </w:p>
          <w:p>
            <w:pPr>
              <w:spacing w:after="0" w:before="0" w:line="260" w:lineRule="auto"/>
            </w:pPr>
            <w:r>
              <w:rPr>
                <w:rFonts w:ascii="Consolas" w:eastAsia="微软雅黑" w:hAnsi="Consolas"/>
                <w:color w:val="1F1F1F"/>
                <w:sz w:val="18"/>
                <w:szCs w:val="18"/>
              </w:rPr>
              <w:t xml:space="preserve">      { "rowNum": 1, "invoiceNo": "244...12345", "loanNo": "L001", "amount": 1200, "status": "已开票", "result": "成功", "errorMsg": "" },</w:t>
            </w:r>
          </w:p>
          <w:p>
            <w:pPr>
              <w:spacing w:after="0" w:before="0" w:line="260" w:lineRule="auto"/>
            </w:pPr>
            <w:r>
              <w:rPr>
                <w:rFonts w:ascii="Consolas" w:eastAsia="微软雅黑" w:hAnsi="Consolas"/>
                <w:color w:val="1F1F1F"/>
                <w:sz w:val="18"/>
                <w:szCs w:val="18"/>
              </w:rPr>
              <w:t xml:space="preserve">      { "rowNum": 2, "invoiceNo": "244...99999", "loanNo": "", "amount": 800, "status": "已开票", "result": "成功", "errorMsg": "" },</w:t>
            </w:r>
          </w:p>
          <w:p>
            <w:pPr>
              <w:spacing w:after="0" w:before="0" w:line="260" w:lineRule="auto"/>
            </w:pPr>
            <w:r>
              <w:rPr>
                <w:rFonts w:ascii="Consolas" w:eastAsia="微软雅黑" w:hAnsi="Consolas"/>
                <w:color w:val="1F1F1F"/>
                <w:sz w:val="18"/>
                <w:szCs w:val="18"/>
              </w:rPr>
              <w:t xml:space="preserve">      { "rowNum": 3, "invoiceNo": "", "loanNo": "L003", "amount": 500, "status": "未开票", "result": "成功", "errorMsg": "" },</w:t>
            </w:r>
          </w:p>
          <w:p>
            <w:pPr>
              <w:spacing w:after="0" w:before="0" w:line="260" w:lineRule="auto"/>
            </w:pPr>
            <w:r>
              <w:rPr>
                <w:rFonts w:ascii="Consolas" w:eastAsia="微软雅黑" w:hAnsi="Consolas"/>
                <w:color w:val="1F1F1F"/>
                <w:sz w:val="18"/>
                <w:szCs w:val="18"/>
              </w:rPr>
              <w:t xml:space="preserve">      { "rowNum": 4, "invoiceNo": "", "loanNo": "", "amount": 300, "status": "未开票", "result": "失败", "errorMsg": "红冲蓝票号244...88888不存在"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7.6.3  查询导入记录</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GET /api/manual-invoice/records</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importBatchNo: string；page: int；size: int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list: [{ rowNum, invoiceNo, loanNo, amount, status, nature, result, errorMsg, createTime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说明</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按导入批次号查询历史导入明细记录</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8  金蝶发票云接口对接</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8.1  对接概述</w:t>
      </w:r>
    </w:p>
    <w:p>
      <w:pPr>
        <w:spacing w:after="60" w:before="60" w:line="320" w:lineRule="auto"/>
        <w:jc w:val="left"/>
      </w:pPr>
      <w:r>
        <w:rPr>
          <w:rFonts w:ascii="微软雅黑" w:eastAsia="微软雅黑" w:hAnsi="微软雅黑"/>
          <w:b w:val="false"/>
          <w:bCs w:val="false"/>
          <w:i w:val="false"/>
          <w:iCs w:val="false"/>
          <w:sz w:val="21"/>
          <w:szCs w:val="21"/>
        </w:rPr>
        <w:t xml:space="preserve">开票管理系统通过金蝶发票云完成数电票的开具与红冲。本章描述与金蝶发票云的接口对接规范，包括认证、蓝字开票、红字确认单生成、数电票红冲、回调接收与兜底查询。</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V1.1 补充说明（手工开票场景对接策略）</w:t>
            </w:r>
          </w:p>
          <w:p>
            <w:pPr>
              <w:spacing w:after="0" w:before="0" w:line="300" w:lineRule="auto"/>
            </w:pPr>
            <w:r>
              <w:rPr>
                <w:rFonts w:ascii="微软雅黑" w:eastAsia="微软雅黑" w:hAnsi="微软雅黑"/>
                <w:b w:val="false"/>
                <w:bCs w:val="false"/>
                <w:sz w:val="20"/>
                <w:szCs w:val="20"/>
              </w:rPr>
              <w:t xml:space="preserve">手工开票场景1、场景2（已开票补录）：不调用金蝶接口，仅做业务数据补录。</w:t>
            </w:r>
            <w:r>
              <w:rPr>
                <w:rFonts w:ascii="微软雅黑" w:eastAsia="微软雅黑" w:hAnsi="微软雅黑"/>
                <w:b w:val="false"/>
                <w:bCs w:val="false"/>
                <w:sz w:val="20"/>
                <w:szCs w:val="20"/>
              </w:rPr>
              <w:t xml:space="preserve">手工开票场景3（系统代开蓝票）：调用金蝶蓝字开票接口 ALLE.INVOICE.OPEN。</w:t>
            </w:r>
            <w:r>
              <w:rPr>
                <w:rFonts w:ascii="微软雅黑" w:eastAsia="微软雅黑" w:hAnsi="微软雅黑"/>
                <w:b w:val="false"/>
                <w:bCs w:val="false"/>
                <w:sz w:val="20"/>
                <w:szCs w:val="20"/>
              </w:rPr>
              <w:t xml:space="preserve">手工开票场景4（系统代开红票+重开）：调用金蝶红字确认单生成 + 数电票红冲接口 + 蓝字开票接口（重开）。</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8.2  接口链路总览</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800"/>
        <w:gridCol w:w="2200"/>
        <w:gridCol w:w="1600"/>
        <w:gridCol w:w="3060"/>
      </w:tblGrid>
      <w:tr>
        <w:trPr>
          <w:cantSplit/>
          <w:tblHeader/>
        </w:trPr>
        <w:tc>
          <w:tcPr>
            <w:tcW w:type="dxa" w:w="7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序号</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接口</w:t>
            </w:r>
          </w:p>
        </w:tc>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接口编码</w:t>
            </w:r>
          </w:p>
        </w:tc>
        <w:tc>
          <w:tcPr>
            <w:tcW w:type="dxa" w:w="1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调用方向</w:t>
            </w:r>
          </w:p>
        </w:tc>
        <w:tc>
          <w:tcPr>
            <w:tcW w:type="dxa" w:w="30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用途</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获取app_token</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/auth/appToken</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获取应用级令牌</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获取access_token</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/auth/accessToken</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获取用户级访问令牌</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蓝字开票</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ALLE.INVOICE.OPEN</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开具蓝字数电票</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红字确认单生成</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REDCONFIRMBILL.APPLY</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生成红字确认单</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5</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数电票红冲</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ALLE.INVOICE.RED</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对蓝票进行红冲</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6</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开票回调</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/callback/invoice</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金蝶→系统</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异步通知开票结果</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7</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红冲回调</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/callback/red</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金蝶→系统</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异步通知红冲结果</w:t>
            </w:r>
          </w:p>
        </w:tc>
      </w:tr>
      <w:tr>
        <w:trPr>
          <w:cantSplit/>
        </w:trPr>
        <w:tc>
          <w:tcPr>
            <w:tcW w:type="dxa" w:w="7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8</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发票查询</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ALLE.INVOICE.QUERY</w:t>
            </w:r>
          </w:p>
        </w:tc>
        <w:tc>
          <w:tcPr>
            <w:tcW w:type="dxa" w:w="1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系统→金蝶</w:t>
            </w:r>
          </w:p>
        </w:tc>
        <w:tc>
          <w:tcPr>
            <w:tcW w:type="dxa" w:w="30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兜底查询发票最终状态</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8.3  认证机制</w:t>
      </w:r>
    </w:p>
    <w:p>
      <w:pPr>
        <w:spacing w:after="60" w:before="60" w:line="320" w:lineRule="auto"/>
        <w:jc w:val="left"/>
      </w:pPr>
      <w:r>
        <w:rPr>
          <w:rFonts w:ascii="微软雅黑" w:eastAsia="微软雅黑" w:hAnsi="微软雅黑"/>
          <w:b w:val="false"/>
          <w:bCs w:val="false"/>
          <w:i w:val="false"/>
          <w:iCs w:val="false"/>
          <w:sz w:val="21"/>
          <w:szCs w:val="21"/>
        </w:rPr>
        <w:t xml:space="preserve">金蝶发票云采用双层Token认证机制，调用业务接口前需先获取Token。</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8.3.1  获取 app_token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/auth/appToken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appId, appSecret（金蝶分配）</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app_token, expires_in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有效期</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默认2小时，建议提前5分钟刷新</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8.3.2  获取 access_token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/auth/accessToken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app_token, userTicket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access_token, expires_in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有效期</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默认2小时，建议提前5分钟刷新</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Token缓存策略</w:t>
            </w:r>
          </w:p>
          <w:p>
            <w:pPr>
              <w:spacing w:after="0" w:before="0" w:line="300" w:lineRule="auto"/>
            </w:pPr>
            <w:r>
              <w:rPr>
                <w:rFonts w:ascii="微软雅黑" w:eastAsia="微软雅黑" w:hAnsi="微软雅黑"/>
                <w:b w:val="false"/>
                <w:bCs w:val="false"/>
                <w:sz w:val="20"/>
                <w:szCs w:val="20"/>
              </w:rPr>
              <w:t xml:space="preserve">app_token与access_token均缓存于Redis，key分别为 kd:app_token、kd:access_token，过期时间设置为Token有效期的90%，避免频繁调用认证接口。</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8.4  蓝字开票接口</w:t>
      </w:r>
    </w:p>
    <w:p>
      <w:pPr>
        <w:spacing w:after="60" w:before="60" w:line="320" w:lineRule="auto"/>
        <w:jc w:val="left"/>
      </w:pPr>
      <w:r>
        <w:rPr>
          <w:rFonts w:ascii="微软雅黑" w:eastAsia="微软雅黑" w:hAnsi="微软雅黑"/>
          <w:b w:val="false"/>
          <w:bCs w:val="false"/>
          <w:i w:val="false"/>
          <w:iCs w:val="false"/>
          <w:sz w:val="21"/>
          <w:szCs w:val="21"/>
        </w:rPr>
        <w:t xml:space="preserve">用于开具蓝字数电票，适用于开票申请模块与手工开票场景3。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接口编码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ALLE.INVOICE.OPEN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请求方式</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access_token, invoiceType(数电票), buyerInfo(购买方), invoiceAmount(开票金额), invoiceDetail(商品明细), callbackUrl(回调地址)</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applyNo, status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异步回调</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通过 /callback/invoice 异步通知最终开票结果，包含发票号</w:t>
            </w:r>
          </w:p>
        </w:tc>
      </w:tr>
    </w:tbl>
    <w:p>
      <w:pPr>
        <w:spacing w:after="60" w:before="60" w:line="320" w:lineRule="auto"/>
        <w:jc w:val="left"/>
      </w:pPr>
      <w:r>
        <w:rPr>
          <w:rFonts w:ascii="微软雅黑" w:eastAsia="微软雅黑" w:hAnsi="微软雅黑"/>
          <w:b w:val="false"/>
          <w:bCs w:val="false"/>
          <w:i w:val="false"/>
          <w:iCs w:val="false"/>
          <w:sz w:val="21"/>
          <w:szCs w:val="21"/>
        </w:rPr>
        <w:t xml:space="preserve">请求示例（核心字段）：</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w:t>
            </w:r>
          </w:p>
          <w:p>
            <w:pPr>
              <w:spacing w:after="0" w:before="0" w:line="260" w:lineRule="auto"/>
            </w:pPr>
            <w:r>
              <w:rPr>
                <w:rFonts w:ascii="Consolas" w:eastAsia="微软雅黑" w:hAnsi="Consolas"/>
                <w:color w:val="1F1F1F"/>
                <w:sz w:val="18"/>
                <w:szCs w:val="18"/>
              </w:rPr>
              <w:t xml:space="preserve">  "access_token": "xxx",</w:t>
            </w:r>
          </w:p>
          <w:p>
            <w:pPr>
              <w:spacing w:after="0" w:before="0" w:line="260" w:lineRule="auto"/>
            </w:pPr>
            <w:r>
              <w:rPr>
                <w:rFonts w:ascii="Consolas" w:eastAsia="微软雅黑" w:hAnsi="Consolas"/>
                <w:color w:val="1F1F1F"/>
                <w:sz w:val="18"/>
                <w:szCs w:val="18"/>
              </w:rPr>
              <w:t xml:space="preserve">  "invoiceType": "数电票",</w:t>
            </w:r>
          </w:p>
          <w:p>
            <w:pPr>
              <w:spacing w:after="0" w:before="0" w:line="260" w:lineRule="auto"/>
            </w:pPr>
            <w:r>
              <w:rPr>
                <w:rFonts w:ascii="Consolas" w:eastAsia="微软雅黑" w:hAnsi="Consolas"/>
                <w:color w:val="1F1F1F"/>
                <w:sz w:val="18"/>
                <w:szCs w:val="18"/>
              </w:rPr>
              <w:t xml:space="preserve">  "buyerInfo": {</w:t>
            </w:r>
          </w:p>
          <w:p>
            <w:pPr>
              <w:spacing w:after="0" w:before="0" w:line="260" w:lineRule="auto"/>
            </w:pPr>
            <w:r>
              <w:rPr>
                <w:rFonts w:ascii="Consolas" w:eastAsia="微软雅黑" w:hAnsi="Consolas"/>
                <w:color w:val="1F1F1F"/>
                <w:sz w:val="18"/>
                <w:szCs w:val="18"/>
              </w:rPr>
              <w:t xml:space="preserve">    "name": "张三",</w:t>
            </w:r>
          </w:p>
          <w:p>
            <w:pPr>
              <w:spacing w:after="0" w:before="0" w:line="260" w:lineRule="auto"/>
            </w:pPr>
            <w:r>
              <w:rPr>
                <w:rFonts w:ascii="Consolas" w:eastAsia="微软雅黑" w:hAnsi="Consolas"/>
                <w:color w:val="1F1F1F"/>
                <w:sz w:val="18"/>
                <w:szCs w:val="18"/>
              </w:rPr>
              <w:t xml:space="preserve">    "idCard": "110101199001011234"</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"invoiceAmount": 2400.00,</w:t>
            </w:r>
          </w:p>
          <w:p>
            <w:pPr>
              <w:spacing w:after="0" w:before="0" w:line="260" w:lineRule="auto"/>
            </w:pPr>
            <w:r>
              <w:rPr>
                <w:rFonts w:ascii="Consolas" w:eastAsia="微软雅黑" w:hAnsi="Consolas"/>
                <w:color w:val="1F1F1F"/>
                <w:sz w:val="18"/>
                <w:szCs w:val="18"/>
              </w:rPr>
              <w:t xml:space="preserve">  "invoiceDetail": [</w:t>
            </w:r>
          </w:p>
          <w:p>
            <w:pPr>
              <w:spacing w:after="0" w:before="0" w:line="260" w:lineRule="auto"/>
            </w:pPr>
            <w:r>
              <w:rPr>
                <w:rFonts w:ascii="Consolas" w:eastAsia="微软雅黑" w:hAnsi="Consolas"/>
                <w:color w:val="1F1F1F"/>
                <w:sz w:val="18"/>
                <w:szCs w:val="18"/>
              </w:rPr>
              <w:t xml:space="preserve">    { "itemName": "贷款利息", "amount": 2400.00, "taxRate": 0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"callbackUrl": "https://api.example.com/callback/invoice"</w:t>
            </w:r>
          </w:p>
          <w:p>
            <w:pPr>
              <w:spacing w:after="0" w:before="0" w:line="260" w:lineRule="auto"/>
            </w:pPr>
            <w:r>
              <w:rPr>
                <w:rFonts w:ascii="Consolas" w:eastAsia="微软雅黑" w:hAnsi="Consolas"/>
                <w:color w:val="1F1F1F"/>
                <w:sz w:val="18"/>
                <w:szCs w:val="18"/>
              </w:rPr>
              <w:t xml:space="preserve">}</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8.5  红字确认单生成接口</w:t>
      </w:r>
    </w:p>
    <w:p>
      <w:pPr>
        <w:spacing w:after="60" w:before="60" w:line="320" w:lineRule="auto"/>
        <w:jc w:val="left"/>
      </w:pPr>
      <w:r>
        <w:rPr>
          <w:rFonts w:ascii="微软雅黑" w:eastAsia="微软雅黑" w:hAnsi="微软雅黑"/>
          <w:b w:val="false"/>
          <w:bCs w:val="false"/>
          <w:i w:val="false"/>
          <w:iCs w:val="false"/>
          <w:sz w:val="21"/>
          <w:szCs w:val="21"/>
        </w:rPr>
        <w:t xml:space="preserve">用于对已开具的蓝票发起红冲前，先生成红字确认单。适用于开票记录红冲与手工开票场景4。</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接口编码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REDCONFIRMBILL.APPLY</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请求方式</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access_token, originalInvoiceNo(原蓝票发票号), redAmount(红冲金额), reason(红冲原因)</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confirmNo, status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说明</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红字确认单生成后才能调用数电票红冲接口</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8.6  数电票红冲接口</w:t>
      </w:r>
    </w:p>
    <w:p>
      <w:pPr>
        <w:spacing w:after="60" w:before="60" w:line="320" w:lineRule="auto"/>
        <w:jc w:val="left"/>
      </w:pPr>
      <w:r>
        <w:rPr>
          <w:rFonts w:ascii="微软雅黑" w:eastAsia="微软雅黑" w:hAnsi="微软雅黑"/>
          <w:b w:val="false"/>
          <w:bCs w:val="false"/>
          <w:i w:val="false"/>
          <w:iCs w:val="false"/>
          <w:sz w:val="21"/>
          <w:szCs w:val="21"/>
        </w:rPr>
        <w:t xml:space="preserve">根据红字确认单对原蓝票进行红冲，生成红字发票。</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接口编码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ALLE.INVOICE.RED</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请求方式</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access_token, confirmNo(红字确认单号), originalInvoiceNo</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响应</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 code, data: { redApplyNo, status } }</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异步回调</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通过 /callback/red 异步通知红冲结果，包含红票发票号</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8.7  回调接口</w:t>
      </w:r>
    </w:p>
    <w:p>
      <w:pPr>
        <w:spacing w:after="60" w:before="60" w:line="320" w:lineRule="auto"/>
        <w:jc w:val="left"/>
      </w:pPr>
      <w:r>
        <w:rPr>
          <w:rFonts w:ascii="微软雅黑" w:eastAsia="微软雅黑" w:hAnsi="微软雅黑"/>
          <w:b w:val="false"/>
          <w:bCs w:val="false"/>
          <w:i w:val="false"/>
          <w:iCs w:val="false"/>
          <w:sz w:val="21"/>
          <w:szCs w:val="21"/>
        </w:rPr>
        <w:t xml:space="preserve">系统提供回调接口接收金蝶的异步通知，包括开票回调与红冲回调。</w:t>
      </w:r>
    </w:p>
    <w:p>
      <w:pPr>
        <w:pStyle w:val="Heading3"/>
        <w:keepNext w:val="false"/>
        <w:keepLines w:val="false"/>
        <w:spacing w:after="100" w:before="180" w:line="320" w:lineRule="auto"/>
      </w:pPr>
      <w:r>
        <w:rPr>
          <w:rFonts w:ascii="微软雅黑" w:eastAsia="微软雅黑" w:hAnsi="微软雅黑"/>
          <w:b/>
          <w:bCs/>
          <w:color w:val="2E75B6"/>
          <w:sz w:val="24"/>
          <w:szCs w:val="24"/>
        </w:rPr>
        <w:t xml:space="preserve">8.7.1  开票回调</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/callback/invoice</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请求来源</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applyNo, invoiceNo, status(成功/失败), invoiceUrl, failReason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处理逻辑</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根据applyNo匹配invoice_apply，更新状态为已开票，回填invoiceNo；触发邮件通知（仅系统开票与手工场景3）</w:t>
            </w:r>
          </w:p>
        </w:tc>
      </w:tr>
    </w:tbl>
    <w:p>
      <w:pPr>
        <w:pStyle w:val="Heading3"/>
        <w:keepNext w:val="false"/>
        <w:keepLines w:val="false"/>
        <w:spacing w:after="100" w:before="180" w:line="320" w:lineRule="auto"/>
      </w:pPr>
      <w:r>
        <w:rPr>
          <w:rFonts w:ascii="微软雅黑" w:eastAsia="微软雅黑" w:hAnsi="微软雅黑"/>
          <w:b/>
          <w:bCs/>
          <w:color w:val="2E75B6"/>
          <w:sz w:val="24"/>
          <w:szCs w:val="24"/>
        </w:rPr>
        <w:t xml:space="preserve">8.7.2  红冲回调</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接口地址</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POST /callback/red</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请求来源</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请求参数</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redApplyNo, redInvoiceNo, status, failReason</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处理逻辑</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根据redApplyNo匹配，更新原蓝票状态为已红冲，记录红票发票号</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8.8  兜底查询机制</w:t>
      </w:r>
    </w:p>
    <w:p>
      <w:pPr>
        <w:spacing w:after="60" w:before="60" w:line="320" w:lineRule="auto"/>
        <w:jc w:val="left"/>
      </w:pPr>
      <w:r>
        <w:rPr>
          <w:rFonts w:ascii="微软雅黑" w:eastAsia="微软雅黑" w:hAnsi="微软雅黑"/>
          <w:b w:val="false"/>
          <w:bCs w:val="false"/>
          <w:i w:val="false"/>
          <w:iCs w:val="false"/>
          <w:sz w:val="21"/>
          <w:szCs w:val="21"/>
        </w:rPr>
        <w:t xml:space="preserve">由于回调可能存在延迟或丢失，系统通过定时任务兜底查询金蝶发票最终状态。</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项目</w:t>
            </w:r>
          </w:p>
        </w:tc>
        <w:tc>
          <w:tcPr>
            <w:tcW w:type="dxa" w:w="6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内容</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接口编码</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ALLE.INVOICE.QUERY</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执行频率</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每5分钟执行一次</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查询范围</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状态为"开票中"或"红冲中"且超过10分钟未收到回调的记录</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处理逻辑</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调用金蝶查询接口获取最终状态，若已完成则同步更新本地状态</w:t>
            </w:r>
          </w:p>
        </w:tc>
      </w:tr>
      <w:tr>
        <w:trPr>
          <w:cantSplit/>
        </w:trPr>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超时处理</w:t>
            </w:r>
          </w:p>
        </w:tc>
        <w:tc>
          <w:tcPr>
            <w:tcW w:type="dxa" w:w="6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超过24小时仍未完成的记录标记为异常，通知运维</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9  数据库设计</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9.1  设计概述</w:t>
      </w:r>
    </w:p>
    <w:p>
      <w:pPr>
        <w:spacing w:after="60" w:before="60" w:line="320" w:lineRule="auto"/>
        <w:jc w:val="left"/>
      </w:pPr>
      <w:r>
        <w:rPr>
          <w:rFonts w:ascii="微软雅黑" w:eastAsia="微软雅黑" w:hAnsi="微软雅黑"/>
          <w:b w:val="false"/>
          <w:bCs w:val="false"/>
          <w:i w:val="false"/>
          <w:iCs w:val="false"/>
          <w:sz w:val="21"/>
          <w:szCs w:val="21"/>
        </w:rPr>
        <w:t xml:space="preserve">系统数据库采用MySQL 8.0，共设计4张核心业务表，覆盖借据、还款记录、开票申请与开票明细。表间通过借据号、发票号等字段建立关联。</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2000"/>
        <w:gridCol w:w="2200"/>
        <w:gridCol w:w="4360"/>
      </w:tblGrid>
      <w:tr>
        <w:trPr>
          <w:cantSplit/>
          <w:tblHeader/>
        </w:trPr>
        <w:tc>
          <w:tcPr>
            <w:tcW w:type="dxa" w:w="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序号</w:t>
            </w:r>
          </w:p>
        </w:tc>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表名</w:t>
            </w:r>
          </w:p>
        </w:tc>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中文名</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借据表</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存储贷款借据基础信息</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repayment</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还款记录表</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存储借据下的还款记录及可开票金额</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invoice_apply</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开票申请主表</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以发票号维度记录开票申请</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invoice_detail</w:t>
            </w:r>
          </w:p>
        </w:tc>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开票记录明细表</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记录发票与还款记录的关联明细</w:t>
            </w:r>
          </w:p>
        </w:tc>
      </w:tr>
    </w:tbl>
    <w:p>
      <w:pPr>
        <w:spacing w:after="60" w:before="60" w:line="320" w:lineRule="auto"/>
        <w:jc w:val="left"/>
      </w:pPr>
      <w:r>
        <w:rPr>
          <w:rFonts w:ascii="微软雅黑" w:eastAsia="微软雅黑" w:hAnsi="微软雅黑"/>
          <w:b w:val="false"/>
          <w:bCs w:val="false"/>
          <w:i w:val="false"/>
          <w:iCs w:val="false"/>
          <w:sz w:val="21"/>
          <w:szCs w:val="21"/>
        </w:rPr>
        <w:t xml:space="preserve"/>
      </w:r>
    </w:p>
    <w:p>
      <w:pPr>
        <w:spacing w:after="60" w:before="60" w:line="320" w:lineRule="auto"/>
        <w:jc w:val="left"/>
      </w:pPr>
      <w:r>
        <w:rPr>
          <w:rFonts w:ascii="微软雅黑" w:eastAsia="微软雅黑" w:hAnsi="微软雅黑"/>
          <w:b w:val="false"/>
          <w:bCs w:val="false"/>
          <w:i w:val="false"/>
          <w:iCs w:val="false"/>
          <w:sz w:val="21"/>
          <w:szCs w:val="21"/>
        </w:rPr>
        <w:t xml:space="preserve">ER关系概览：</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       1        +-------------+</w:t>
            </w:r>
          </w:p>
          <w:p>
            <w:pPr>
              <w:spacing w:after="0" w:before="0" w:line="260" w:lineRule="auto"/>
            </w:pPr>
            <w:r>
              <w:rPr>
                <w:rFonts w:ascii="Consolas" w:eastAsia="微软雅黑" w:hAnsi="Consolas"/>
                <w:color w:val="1F1F1F"/>
                <w:sz w:val="18"/>
                <w:szCs w:val="18"/>
              </w:rPr>
              <w:t xml:space="preserve">|   loan   |----------------| repayment   |</w:t>
            </w:r>
          </w:p>
          <w:p>
            <w:pPr>
              <w:spacing w:after="0" w:before="0" w:line="260" w:lineRule="auto"/>
            </w:pPr>
            <w:r>
              <w:rPr>
                <w:rFonts w:ascii="Consolas" w:eastAsia="微软雅黑" w:hAnsi="Consolas"/>
                <w:color w:val="1F1F1F"/>
                <w:sz w:val="18"/>
                <w:szCs w:val="18"/>
              </w:rPr>
              <w:t xml:space="preserve">| 借据表    |       :N       | 还款记录表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w:t>
            </w:r>
          </w:p>
          <w:p>
            <w:pPr>
              <w:spacing w:after="0" w:before="0" w:line="260" w:lineRule="auto"/>
            </w:pPr>
            <w:r>
              <w:rPr>
                <w:rFonts w:ascii="Consolas" w:eastAsia="微软雅黑" w:hAnsi="Consolas"/>
                <w:color w:val="1F1F1F"/>
                <w:sz w:val="18"/>
                <w:szCs w:val="18"/>
              </w:rPr>
              <w:t xml:space="preserve">                                  | 1:N</w:t>
            </w:r>
          </w:p>
          <w:p>
            <w:pPr>
              <w:spacing w:after="0" w:before="0" w:line="260" w:lineRule="auto"/>
            </w:pPr>
            <w:r>
              <w:rPr>
                <w:rFonts w:ascii="Consolas" w:eastAsia="微软雅黑" w:hAnsi="Consolas"/>
                <w:color w:val="1F1F1F"/>
                <w:sz w:val="18"/>
                <w:szCs w:val="18"/>
              </w:rPr>
              <w:t xml:space="preserve">                                  v</w:t>
            </w:r>
          </w:p>
          <w:p>
            <w:pPr>
              <w:spacing w:after="0" w:before="0" w:line="260" w:lineRule="auto"/>
            </w:pPr>
            <w:r>
              <w:rPr>
                <w:rFonts w:ascii="Consolas" w:eastAsia="微软雅黑" w:hAnsi="Consolas"/>
                <w:color w:val="1F1F1F"/>
                <w:sz w:val="18"/>
                <w:szCs w:val="18"/>
              </w:rPr>
              <w:t xml:space="preserve">+----------------+ 1    +-------------------+</w:t>
            </w:r>
          </w:p>
          <w:p>
            <w:pPr>
              <w:spacing w:after="0" w:before="0" w:line="260" w:lineRule="auto"/>
            </w:pPr>
            <w:r>
              <w:rPr>
                <w:rFonts w:ascii="Consolas" w:eastAsia="微软雅黑" w:hAnsi="Consolas"/>
                <w:color w:val="1F1F1F"/>
                <w:sz w:val="18"/>
                <w:szCs w:val="18"/>
              </w:rPr>
              <w:t xml:space="preserve">| invoice_apply  |------|  invoice_detail    |</w:t>
            </w:r>
          </w:p>
          <w:p>
            <w:pPr>
              <w:spacing w:after="0" w:before="0" w:line="260" w:lineRule="auto"/>
            </w:pPr>
            <w:r>
              <w:rPr>
                <w:rFonts w:ascii="Consolas" w:eastAsia="微软雅黑" w:hAnsi="Consolas"/>
                <w:color w:val="1F1F1F"/>
                <w:sz w:val="18"/>
                <w:szCs w:val="18"/>
              </w:rPr>
              <w:t xml:space="preserve">| 开票申请主表    | :N   |  开票记录明细表    |</w:t>
            </w:r>
          </w:p>
          <w:p>
            <w:pPr>
              <w:spacing w:after="0" w:before="0" w:line="260" w:lineRule="auto"/>
            </w:pPr>
            <w:r>
              <w:rPr>
                <w:rFonts w:ascii="Consolas" w:eastAsia="微软雅黑" w:hAnsi="Consolas"/>
                <w:color w:val="1F1F1F"/>
                <w:sz w:val="18"/>
                <w:szCs w:val="18"/>
              </w:rPr>
              <w:t xml:space="preserve">+----------------+      +-------------------+</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9.2  借据表 loan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800"/>
        <w:gridCol w:w="1000"/>
        <w:gridCol w:w="4360"/>
      </w:tblGrid>
      <w:tr>
        <w:trPr>
          <w:cantSplit/>
          <w:tblHeader/>
        </w:trPr>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字段名</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可空</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主键ID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借据号（业务唯一）</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customer_name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VARCHAR(64)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客户姓名</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id_card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证件号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mobile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VARCHAR(20)</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客户手机号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loan_amount</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DECIMAL(18,2)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贷款金额</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loan_date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放款日期</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create_time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创建时间</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update_time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更新时间</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9.3  还款记录表 repayment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800"/>
        <w:gridCol w:w="1000"/>
        <w:gridCol w:w="4360"/>
      </w:tblGrid>
      <w:tr>
        <w:trPr>
          <w:cantSplit/>
          <w:tblHeader/>
        </w:trPr>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字段名</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可空</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主键ID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借据号（关联loan.loan_no）</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repay_date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还款日期</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repay_amount</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DECIMAL(18,2)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还款金额</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invoiceable_amount</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DECIMAL(18,2)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可开票金额</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invoice_status</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TINYINT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开票状态：0-未开票 1-部分开票 2-已开票 3-已红冲</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create_time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创建时间</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update_time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更新时间</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9.4  开票申请主表 invoice_apply</w:t>
      </w:r>
    </w:p>
    <w:tbl>
      <w:tblPr>
        <w:tblW w:type="dxa" w:w="9360"/>
        <w:tblBorders>
          <w:top w:val="none" w:color="FFFFFF" w:sz="0"/>
          <w:left w:val="single" w:color="2E75B6" w:sz="24"/>
          <w:bottom w:val="none" w:color="FFFFFF" w:sz="0"/>
          <w:right w:val="none" w:color="FFFFFF" w:sz="0"/>
          <w:insideH w:val="none" w:color="FFFFFF" w:sz="0"/>
          <w:insideV w:val="none" w:color="FFFFFF" w:sz="0"/>
        </w:tblBorders>
      </w:tblPr>
      <w:tblGrid>
        <w:gridCol w:w="9360"/>
      </w:tblGrid>
      <w:tr>
        <w:trPr>
          <w:cantSplit/>
        </w:trPr>
        <w:tc>
          <w:tcPr>
            <w:tcW w:type="dxa" w:w="9360"/>
            <w:shd w:fill="DEEBF7" w:color="auto" w:val="clear"/>
            <w:tcMar>
              <w:top w:type="dxa" w:w="120"/>
              <w:left w:type="dxa" w:w="200"/>
              <w:bottom w:type="dxa" w:w="120"/>
              <w:right w:type="dxa" w:w="160"/>
            </w:tcMar>
          </w:tcPr>
          <w:p>
            <w:pPr>
              <w:spacing w:after="60" w:before="0" w:line="300" w:lineRule="auto"/>
            </w:pPr>
            <w:r>
              <w:rPr>
                <w:rFonts w:ascii="微软雅黑" w:eastAsia="微软雅黑" w:hAnsi="微软雅黑"/>
                <w:b/>
                <w:bCs/>
                <w:color w:val="1F4E79"/>
                <w:sz w:val="22"/>
                <w:szCs w:val="22"/>
              </w:rPr>
              <w:t xml:space="preserve">V1.1 变更</w:t>
            </w:r>
          </w:p>
          <w:p>
            <w:pPr>
              <w:spacing w:after="0" w:before="0" w:line="300" w:lineRule="auto"/>
            </w:pPr>
            <w:r>
              <w:rPr>
                <w:rFonts w:ascii="微软雅黑" w:eastAsia="微软雅黑" w:hAnsi="微软雅黑"/>
                <w:b w:val="false"/>
                <w:bCs w:val="false"/>
                <w:sz w:val="20"/>
                <w:szCs w:val="20"/>
              </w:rPr>
              <w:t xml:space="preserve">本表新增 invoice_source（开票来源）与 import_batch_no（导入批次号）两个字段，用于支持手工开票模块。</w:t>
            </w:r>
          </w:p>
        </w:tc>
      </w:tr>
    </w:tbl>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800"/>
        <w:gridCol w:w="1000"/>
        <w:gridCol w:w="4360"/>
      </w:tblGrid>
      <w:tr>
        <w:trPr>
          <w:cantSplit/>
          <w:tblHeader/>
        </w:trPr>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字段名</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可空</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主键ID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VARCHAR(64)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发票号（调金蝶前为空，回调后回填）</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apply_no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申请编号（业务唯一）</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invoice_amount</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DECIMAL(18,2)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开票金额</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invoice_nature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TINYINT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开票性质：0-蓝票 1-红票</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invoice_status</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TINYINT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开票状态：0-开票中 1-已开票 2-已红冲 3-失败</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red_invoice_no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VARCHAR(64)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红冲蓝票号（红票时记录原蓝票发票号）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email</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VARCHAR(128)</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是</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收票邮箱</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invoice_source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TINYINT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开票来源：0-系统开票 / 1-手工开票（V1.1新增）</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import_batch_no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VARCHAR(64)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是</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bCs/>
                <w:color w:val="C55A11"/>
                <w:sz w:val="20"/>
                <w:szCs w:val="20"/>
              </w:rPr>
              <w:t xml:space="preserve">导入批次号（手工开票时记录，V1.1新增）</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create_time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创建时间</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update_time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更新时间</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9.5  开票记录明细表 invoice_detail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800"/>
        <w:gridCol w:w="1000"/>
        <w:gridCol w:w="4360"/>
      </w:tblGrid>
      <w:tr>
        <w:trPr>
          <w:cantSplit/>
          <w:tblHeader/>
        </w:trPr>
        <w:tc>
          <w:tcPr>
            <w:tcW w:type="dxa" w:w="22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字段名</w:t>
            </w:r>
          </w:p>
        </w:tc>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类型</w:t>
            </w:r>
          </w:p>
        </w:tc>
        <w:tc>
          <w:tcPr>
            <w:tcW w:type="dxa" w:w="1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可空</w:t>
            </w:r>
          </w:p>
        </w:tc>
        <w:tc>
          <w:tcPr>
            <w:tcW w:type="dxa" w:w="43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主键ID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invoice_apply_id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开票申请ID（关联invoice_apply.id）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VARCHAR(64)</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repayment_id</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BIGINT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还款记录ID（关联repayment.id）</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VARCHAR(32)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借据号</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amount</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DECIMAL(18,2)</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本明细开票金额</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invoice_status</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TINYINT</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开票状态：0-未开票 1-部分开票 2-已开票 3-已红冲</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create_time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创建时间</w:t>
            </w:r>
          </w:p>
        </w:tc>
      </w:tr>
      <w:tr>
        <w:trPr>
          <w:cantSplit/>
        </w:trPr>
        <w:tc>
          <w:tcPr>
            <w:tcW w:type="dxa" w:w="22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update_time</w:t>
            </w:r>
          </w:p>
        </w:tc>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DATETIME</w:t>
            </w:r>
          </w:p>
        </w:tc>
        <w:tc>
          <w:tcPr>
            <w:tcW w:type="dxa" w:w="1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否</w:t>
            </w:r>
          </w:p>
        </w:tc>
        <w:tc>
          <w:tcPr>
            <w:tcW w:type="dxa" w:w="43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更新时间</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9.6  表关联关系说明</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000"/>
        <w:gridCol w:w="2000"/>
        <w:gridCol w:w="800"/>
        <w:gridCol w:w="2760"/>
      </w:tblGrid>
      <w:tr>
        <w:trPr>
          <w:cantSplit/>
          <w:tblHeader/>
        </w:trPr>
        <w:tc>
          <w:tcPr>
            <w:tcW w:type="dxa" w:w="1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主表</w:t>
            </w:r>
          </w:p>
        </w:tc>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从表</w:t>
            </w:r>
          </w:p>
        </w:tc>
        <w:tc>
          <w:tcPr>
            <w:tcW w:type="dxa" w:w="20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关联字段</w:t>
            </w:r>
          </w:p>
        </w:tc>
        <w:tc>
          <w:tcPr>
            <w:tcW w:type="dxa" w:w="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关系</w:t>
            </w:r>
          </w:p>
        </w:tc>
        <w:tc>
          <w:tcPr>
            <w:tcW w:type="dxa" w:w="27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repayment</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1:N</w:t>
            </w:r>
          </w:p>
        </w:tc>
        <w:tc>
          <w:tcPr>
            <w:tcW w:type="dxa" w:w="2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一个借据对应多笔还款记录</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invoice_apply</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loan_no</w:t>
            </w:r>
          </w:p>
        </w:tc>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1:N</w:t>
            </w:r>
          </w:p>
        </w:tc>
        <w:tc>
          <w:tcPr>
            <w:tcW w:type="dxa" w:w="2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一个借据对应多次开票申请</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invoice_apply</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invoice_detail</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 / invoice_no</w:t>
            </w:r>
          </w:p>
        </w:tc>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1:N</w:t>
            </w:r>
          </w:p>
        </w:tc>
        <w:tc>
          <w:tcPr>
            <w:tcW w:type="dxa" w:w="2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一次开票申请对应多条明细</w:t>
            </w:r>
          </w:p>
        </w:tc>
      </w:tr>
      <w:tr>
        <w:trPr>
          <w:cantSplit/>
        </w:trPr>
        <w:tc>
          <w:tcPr>
            <w:tcW w:type="dxa" w:w="1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repayment</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invoice_detail</w:t>
            </w:r>
          </w:p>
        </w:tc>
        <w:tc>
          <w:tcPr>
            <w:tcW w:type="dxa" w:w="20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id</w:t>
            </w:r>
          </w:p>
        </w:tc>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1:N</w:t>
            </w:r>
          </w:p>
        </w:tc>
        <w:tc>
          <w:tcPr>
            <w:tcW w:type="dxa" w:w="27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一笔还款记录可被多次开票（部分开票场景）</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10  非功能性需求</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10.1  性能需求</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400"/>
        <w:gridCol w:w="5860"/>
      </w:tblGrid>
      <w:tr>
        <w:trPr>
          <w:cantSplit/>
          <w:tblHeader/>
        </w:trPr>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指标</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要求</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NFR-P1</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页面响应时间</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首屏加载 ≤ 2秒；列表查询 ≤ 1秒</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NFR-P2</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接口响应时间</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普通接口 ≤ 500ms；开票申请 ≤ 2秒</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NFR-P3</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并发能力</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支持50并发用户在线操作</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NFR-P4</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导入处理能力</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手工开票单次导入 ≤ 1000行，处理时间 ≤ 30秒</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NFR-P5</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金蝶调用超时</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调用金蝶接口超时设置为30秒</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NFR-P6</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数据库查询</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单表查询 ≤ 200ms；关联查询 ≤ 500ms</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10.2  可靠性需求</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400"/>
        <w:gridCol w:w="5860"/>
      </w:tblGrid>
      <w:tr>
        <w:trPr>
          <w:cantSplit/>
          <w:tblHeader/>
        </w:trPr>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指标</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要求</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NFR-R1</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系统可用性</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99.5%以上</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NFR-R2</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数据一致性</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开票状态与金蝶保持一致，通过兜底查询保证最终一致</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NFR-R3</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故障恢复</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单点故障5分钟内恢复</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NFR-R4</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回调容错</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回调失败时通过兜底查询补偿，最长延迟10分钟</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NFR-R5</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数据备份</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数据库每日全量备份，保留30天</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10.3  安全需求</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400"/>
        <w:gridCol w:w="5860"/>
      </w:tblGrid>
      <w:tr>
        <w:trPr>
          <w:cantSplit/>
          <w:tblHeader/>
        </w:trPr>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指标</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要求</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NFR-S1</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身份认证</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JWT Token认证，有效期8小时</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NFR-S2</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接口鉴权</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所有业务接口需校验Token</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NFR-S3</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敏感数据加密</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证件号、手机号脱敏展示，数据库加密存储</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NFR-S4</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操作日志</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关键操作记录审计日志（登录、开票、红冲、导入）</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NFR-S5</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金蝶凭证安全</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appSecret、access_token加密存储，不落日志</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NFR-S6</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防重复提交</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开票申请、红冲申请防重复提交</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10.4  兼容性需求</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400"/>
        <w:gridCol w:w="5860"/>
      </w:tblGrid>
      <w:tr>
        <w:trPr>
          <w:cantSplit/>
          <w:tblHeader/>
        </w:trPr>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编号</w:t>
            </w:r>
          </w:p>
        </w:tc>
        <w:tc>
          <w:tcPr>
            <w:tcW w:type="dxa" w:w="24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指标</w:t>
            </w:r>
          </w:p>
        </w:tc>
        <w:tc>
          <w:tcPr>
            <w:tcW w:type="dxa" w:w="58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要求</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NFR-C1</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浏览器兼容</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Chrome 90+、Edge 90+、Firefox 90+</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NFR-C2</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分辨率</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最低1366×768，推荐1920×1080</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NFR-C3</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金蝶接口兼容</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兼容金蝶发票云当前版本及向前一个版本</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NFR-C4</w:t>
            </w:r>
          </w:p>
        </w:tc>
        <w:tc>
          <w:tcPr>
            <w:tcW w:type="dxa" w:w="24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操作系统</w:t>
            </w:r>
          </w:p>
        </w:tc>
        <w:tc>
          <w:tcPr>
            <w:tcW w:type="dxa" w:w="58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服务端支持Linux（CentOS 7+ / Ubuntu 18+）</w:t>
            </w:r>
          </w:p>
        </w:tc>
      </w:tr>
    </w:tbl>
    <w:p>
      <w:pPr>
        <w:pStyle w:val="Heading1"/>
        <w:keepNext w:val="false"/>
        <w:keepLines w:val="false"/>
        <w:pageBreakBefore/>
        <w:spacing w:after="180" w:before="240" w:line="360" w:lineRule="auto"/>
      </w:pPr>
      <w:r>
        <w:rPr>
          <w:rFonts w:ascii="微软雅黑" w:eastAsia="微软雅黑" w:hAnsi="微软雅黑"/>
          <w:b/>
          <w:bCs/>
          <w:color w:val="1F4E79"/>
          <w:sz w:val="36"/>
          <w:szCs w:val="36"/>
        </w:rPr>
        <w:t xml:space="preserve">11  附录</w:t>
      </w:r>
    </w:p>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11.1  金蝶接口错误码</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800"/>
        <w:gridCol w:w="5460"/>
      </w:tblGrid>
      <w:tr>
        <w:trPr>
          <w:cantSplit/>
          <w:tblHeader/>
        </w:trPr>
        <w:tc>
          <w:tcPr>
            <w:tcW w:type="dxa" w:w="11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错误码</w:t>
            </w:r>
          </w:p>
        </w:tc>
        <w:tc>
          <w:tcPr>
            <w:tcW w:type="dxa" w:w="2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含义</w:t>
            </w:r>
          </w:p>
        </w:tc>
        <w:tc>
          <w:tcPr>
            <w:tcW w:type="dxa" w:w="54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处理建议</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0000</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成功</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正常处理</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1001</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app_token无效</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重新获取app_token</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1002</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access_token无效</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重新获取access_token</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2001</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开票金额超限</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检查开票金额是否超出可开票额度</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2002</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购买方信息缺失</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补全购买方信息</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3001</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原蓝票不存在</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检查原蓝票发票号是否正确</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3002</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红字确认单不存在</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先生成红字确认单再调用红冲</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3003</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发票已红冲</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不允许重复红冲</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4001</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税局平台异常</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稍后重试或联系金蝶支持</w:t>
            </w:r>
          </w:p>
        </w:tc>
      </w:tr>
      <w:tr>
        <w:trPr>
          <w:cantSplit/>
        </w:trPr>
        <w:tc>
          <w:tcPr>
            <w:tcW w:type="dxa" w:w="11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5001</w:t>
            </w:r>
          </w:p>
        </w:tc>
        <w:tc>
          <w:tcPr>
            <w:tcW w:type="dxa" w:w="2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系统内部错误</w:t>
            </w:r>
          </w:p>
        </w:tc>
        <w:tc>
          <w:tcPr>
            <w:tcW w:type="dxa" w:w="54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联系金蝶技术支持</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11.2  开票状态流转</w:t>
      </w:r>
    </w:p>
    <w:p>
      <w:pPr>
        <w:spacing w:after="60" w:before="60" w:line="320" w:lineRule="auto"/>
        <w:jc w:val="left"/>
      </w:pPr>
      <w:r>
        <w:rPr>
          <w:rFonts w:ascii="微软雅黑" w:eastAsia="微软雅黑" w:hAnsi="微软雅黑"/>
          <w:b w:val="false"/>
          <w:bCs w:val="false"/>
          <w:i w:val="false"/>
          <w:iCs w:val="false"/>
          <w:sz w:val="21"/>
          <w:szCs w:val="21"/>
        </w:rPr>
        <w:t xml:space="preserve">开票状态在各业务环节中的流转关系如下：</w:t>
      </w: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before="0" w:line="260" w:lineRule="auto"/>
            </w:pPr>
            <w:r>
              <w:rPr>
                <w:rFonts w:ascii="Consolas" w:eastAsia="微软雅黑" w:hAnsi="Consolas"/>
                <w:color w:val="1F1F1F"/>
                <w:sz w:val="18"/>
                <w:szCs w:val="18"/>
              </w:rPr>
              <w:t xml:space="preserve">还款记录开票状态流转：</w:t>
            </w:r>
          </w:p>
          <w:p>
            <w:pPr>
              <w:spacing w:after="0" w:before="0" w:line="260" w:lineRule="auto"/>
            </w:pPr>
            <w:r>
              <w:rPr>
                <w:rFonts w:ascii="Consolas" w:eastAsia="微软雅黑" w:hAnsi="Consolas"/>
                <w:color w:val="1F1F1F"/>
                <w:sz w:val="18"/>
                <w:szCs w:val="18"/>
              </w:rPr>
              <w:t xml:space="preserve">  未开票 ──开票申请──&gt; 开票中 ──回调成功──&gt; 已开票</w:t>
            </w:r>
          </w:p>
          <w:p>
            <w:pPr>
              <w:spacing w:after="0" w:before="0" w:line="260" w:lineRule="auto"/>
            </w:pPr>
            <w:r>
              <w:rPr>
                <w:rFonts w:ascii="Consolas" w:eastAsia="微软雅黑" w:hAnsi="Consolas"/>
                <w:color w:val="1F1F1F"/>
                <w:sz w:val="18"/>
                <w:szCs w:val="18"/>
              </w:rPr>
              <w:t xml:space="preserve">                              ──回调失败──&gt; 未开票（回滚）</w:t>
            </w:r>
          </w:p>
          <w:p>
            <w:pPr>
              <w:spacing w:after="0" w:before="0" w:line="260" w:lineRule="auto"/>
            </w:pPr>
            <w:r>
              <w:rPr>
                <w:rFonts w:ascii="Consolas" w:eastAsia="微软雅黑" w:hAnsi="Consolas"/>
                <w:color w:val="1F1F1F"/>
                <w:sz w:val="18"/>
                <w:szCs w:val="18"/>
              </w:rPr>
              <w:t xml:space="preserve">  部分开票 ──继续开票──&gt; 开票中 ──回调成功──&gt; 已开票</w:t>
            </w:r>
          </w:p>
          <w:p>
            <w:pPr>
              <w:spacing w:after="0" w:before="0" w:line="260" w:lineRule="auto"/>
            </w:pPr>
            <w:r>
              <w:rPr>
                <w:rFonts w:ascii="Consolas" w:eastAsia="微软雅黑" w:hAnsi="Consolas"/>
                <w:color w:val="1F1F1F"/>
                <w:sz w:val="18"/>
                <w:szCs w:val="18"/>
              </w:rPr>
              <w:t xml:space="preserve">  已开票 ──红冲申请──&gt; 红冲中 ──回调成功──&gt; 已红冲</w:t>
            </w:r>
          </w:p>
          <w:p>
            <w:pPr>
              <w:spacing w:after="0" w:before="0" w:line="260" w:lineRule="auto"/>
            </w:pPr>
            <w:r>
              <w:rPr>
                <w:rFonts w:ascii="Consolas" w:eastAsia="微软雅黑" w:hAnsi="Consolas"/>
                <w:color w:val="1F1F1F"/>
                <w:sz w:val="18"/>
                <w:szCs w:val="18"/>
              </w:rPr>
              <w:t xml:space="preserve"/>
            </w:r>
          </w:p>
          <w:p>
            <w:pPr>
              <w:spacing w:after="0" w:before="0" w:line="260" w:lineRule="auto"/>
            </w:pPr>
            <w:r>
              <w:rPr>
                <w:rFonts w:ascii="Consolas" w:eastAsia="微软雅黑" w:hAnsi="Consolas"/>
                <w:color w:val="1F1F1F"/>
                <w:sz w:val="18"/>
                <w:szCs w:val="18"/>
              </w:rPr>
              <w:t xml:space="preserve">发票状态流转（invoice_apply）：</w:t>
            </w:r>
          </w:p>
          <w:p>
            <w:pPr>
              <w:spacing w:after="0" w:before="0" w:line="260" w:lineRule="auto"/>
            </w:pPr>
            <w:r>
              <w:rPr>
                <w:rFonts w:ascii="Consolas" w:eastAsia="微软雅黑" w:hAnsi="Consolas"/>
                <w:color w:val="1F1F1F"/>
                <w:sz w:val="18"/>
                <w:szCs w:val="18"/>
              </w:rPr>
              <w:t xml:space="preserve">  开票中 ──回调成功──&gt; 已开票 ──红冲──&gt; 已红冲</w:t>
            </w:r>
          </w:p>
          <w:p>
            <w:pPr>
              <w:spacing w:after="0" w:before="0" w:line="260" w:lineRule="auto"/>
            </w:pPr>
            <w:r>
              <w:rPr>
                <w:rFonts w:ascii="Consolas" w:eastAsia="微软雅黑" w:hAnsi="Consolas"/>
                <w:color w:val="1F1F1F"/>
                <w:sz w:val="18"/>
                <w:szCs w:val="18"/>
              </w:rPr>
              <w:t xml:space="preserve">         ──回调失败──&gt; 失败</w:t>
            </w:r>
          </w:p>
          <w:p>
            <w:pPr>
              <w:spacing w:after="0" w:before="0" w:line="260" w:lineRule="auto"/>
            </w:pPr>
            <w:r>
              <w:rPr>
                <w:rFonts w:ascii="Consolas" w:eastAsia="微软雅黑" w:hAnsi="Consolas"/>
                <w:color w:val="1F1F1F"/>
                <w:sz w:val="18"/>
                <w:szCs w:val="18"/>
              </w:rPr>
              <w:t xml:space="preserve"/>
            </w:r>
          </w:p>
          <w:p>
            <w:pPr>
              <w:spacing w:after="0" w:before="0" w:line="260" w:lineRule="auto"/>
            </w:pPr>
            <w:r>
              <w:rPr>
                <w:rFonts w:ascii="Consolas" w:eastAsia="微软雅黑" w:hAnsi="Consolas"/>
                <w:color w:val="1F1F1F"/>
                <w:sz w:val="18"/>
                <w:szCs w:val="18"/>
              </w:rPr>
              <w:t xml:space="preserve">开票来源说明（V1.1新增）：</w:t>
            </w:r>
          </w:p>
          <w:p>
            <w:pPr>
              <w:spacing w:after="0" w:before="0" w:line="260" w:lineRule="auto"/>
            </w:pPr>
            <w:r>
              <w:rPr>
                <w:rFonts w:ascii="Consolas" w:eastAsia="微软雅黑" w:hAnsi="Consolas"/>
                <w:color w:val="1F1F1F"/>
                <w:sz w:val="18"/>
                <w:szCs w:val="18"/>
              </w:rPr>
              <w:t xml:space="preserve">  invoice_source=0 系统开票：通过"开票申请"页面提交</w:t>
            </w:r>
          </w:p>
          <w:p>
            <w:pPr>
              <w:spacing w:after="0" w:before="0" w:line="260" w:lineRule="auto"/>
            </w:pPr>
            <w:r>
              <w:rPr>
                <w:rFonts w:ascii="Consolas" w:eastAsia="微软雅黑" w:hAnsi="Consolas"/>
                <w:color w:val="1F1F1F"/>
                <w:sz w:val="18"/>
                <w:szCs w:val="18"/>
              </w:rPr>
              <w:t xml:space="preserve">  invoice_source=1 手工开票：通过"手工开票"页面导入（场景1-4）</w:t>
            </w:r>
          </w:p>
        </w:tc>
      </w:tr>
    </w:tbl>
    <w:p>
      <w:pPr>
        <w:pStyle w:val="Heading2"/>
        <w:keepNext w:val="false"/>
        <w:keepLines w:val="false"/>
        <w:spacing w:after="120" w:before="220" w:line="340" w:lineRule="auto"/>
      </w:pPr>
      <w:r>
        <w:rPr>
          <w:rFonts w:ascii="微软雅黑" w:eastAsia="微软雅黑" w:hAnsi="微软雅黑"/>
          <w:b/>
          <w:bCs/>
          <w:color w:val="1F4E79"/>
          <w:sz w:val="28"/>
          <w:szCs w:val="28"/>
        </w:rPr>
        <w:t xml:space="preserve">11.3  参考文档</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600"/>
        <w:gridCol w:w="4960"/>
      </w:tblGrid>
      <w:tr>
        <w:trPr>
          <w:cantSplit/>
          <w:tblHeader/>
        </w:trPr>
        <w:tc>
          <w:tcPr>
            <w:tcW w:type="dxa" w:w="8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序号</w:t>
            </w:r>
          </w:p>
        </w:tc>
        <w:tc>
          <w:tcPr>
            <w:tcW w:type="dxa" w:w="360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文档名称</w:t>
            </w:r>
          </w:p>
        </w:tc>
        <w:tc>
          <w:tcPr>
            <w:tcW w:type="dxa" w:w="4960"/>
            <w:shd w:fill="1F4E79" w:color="auto" w:val="clear"/>
            <w:tcMar>
              <w:top w:type="dxa" w:w="80"/>
              <w:left w:type="dxa" w:w="100"/>
              <w:bottom w:type="dxa" w:w="80"/>
              <w:right w:type="dxa" w:w="100"/>
            </w:tcMar>
            <w:vAlign w:val="center"/>
          </w:tcPr>
          <w:p>
            <w:pPr>
              <w:spacing w:after="0" w:before="0" w:line="280" w:lineRule="auto"/>
              <w:jc w:val="center"/>
            </w:pPr>
            <w:r>
              <w:rPr>
                <w:rFonts w:ascii="微软雅黑" w:eastAsia="微软雅黑" w:hAnsi="微软雅黑"/>
                <w:b/>
                <w:bCs/>
                <w:color w:val="FFFFFF"/>
                <w:sz w:val="20"/>
                <w:szCs w:val="20"/>
              </w:rPr>
              <w:t xml:space="preserve">说明</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1</w:t>
            </w:r>
          </w:p>
        </w:tc>
        <w:tc>
          <w:tcPr>
            <w:tcW w:type="dxa" w:w="3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金蝶发票云开放接口文档</w:t>
            </w:r>
          </w:p>
        </w:tc>
        <w:tc>
          <w:tcPr>
            <w:tcW w:type="dxa" w:w="4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金蝶官方接口规范</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2</w:t>
            </w:r>
          </w:p>
        </w:tc>
        <w:tc>
          <w:tcPr>
            <w:tcW w:type="dxa" w:w="3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数电票业务规范</w:t>
            </w:r>
          </w:p>
        </w:tc>
        <w:tc>
          <w:tcPr>
            <w:tcW w:type="dxa" w:w="4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税局数电票相关规范</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3</w:t>
            </w:r>
          </w:p>
        </w:tc>
        <w:tc>
          <w:tcPr>
            <w:tcW w:type="dxa" w:w="3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金融贷款利息开票系统业务需求文档</w:t>
            </w:r>
          </w:p>
        </w:tc>
        <w:tc>
          <w:tcPr>
            <w:tcW w:type="dxa" w:w="4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业务需求基线</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4</w:t>
            </w:r>
          </w:p>
        </w:tc>
        <w:tc>
          <w:tcPr>
            <w:tcW w:type="dxa" w:w="3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Vue3官方文档</w:t>
            </w:r>
          </w:p>
        </w:tc>
        <w:tc>
          <w:tcPr>
            <w:tcW w:type="dxa" w:w="4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前端框架文档</w:t>
            </w:r>
          </w:p>
        </w:tc>
      </w:tr>
      <w:tr>
        <w:trPr>
          <w:cantSplit/>
        </w:trPr>
        <w:tc>
          <w:tcPr>
            <w:tcW w:type="dxa" w:w="8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5</w:t>
            </w:r>
          </w:p>
        </w:tc>
        <w:tc>
          <w:tcPr>
            <w:tcW w:type="dxa" w:w="360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Spring Boot官方文档</w:t>
            </w:r>
          </w:p>
        </w:tc>
        <w:tc>
          <w:tcPr>
            <w:tcW w:type="dxa" w:w="4960"/>
            <w:tcMar>
              <w:top w:type="dxa" w:w="60"/>
              <w:left w:type="dxa" w:w="100"/>
              <w:bottom w:type="dxa" w:w="60"/>
              <w:right w:type="dxa" w:w="100"/>
            </w:tcMar>
            <w:vAlign w:val="center"/>
          </w:tcPr>
          <w:p>
            <w:pPr>
              <w:spacing w:after="0" w:before="0" w:line="280" w:lineRule="auto"/>
              <w:jc w:val="left"/>
            </w:pPr>
            <w:r>
              <w:rPr>
                <w:rFonts w:ascii="微软雅黑" w:eastAsia="微软雅黑" w:hAnsi="微软雅黑"/>
                <w:b w:val="false"/>
                <w:bCs w:val="false"/>
                <w:color w:val="000000"/>
                <w:sz w:val="20"/>
                <w:szCs w:val="20"/>
              </w:rPr>
              <w:t xml:space="preserve">后端框架文档</w:t>
            </w:r>
          </w:p>
        </w:tc>
      </w:tr>
    </w:tbl>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after="0" w:before="0" w:line="240" w:lineRule="auto"/>
      <w:jc w:val="center"/>
    </w:pPr>
    <w:r>
      <w:rPr>
        <w:rFonts w:ascii="微软雅黑" w:eastAsia="微软雅黑" w:hAnsi="微软雅黑"/>
        <w:color w:val="595959"/>
        <w:sz w:val="18"/>
        <w:szCs w:val="18"/>
      </w:rPr>
      <w:t xml:space="preserve">第 </w:t>
    </w:r>
    <w:r>
      <w:rPr>
        <w:rFonts w:ascii="微软雅黑" w:eastAsia="微软雅黑" w:hAnsi="微软雅黑"/>
        <w:color w:val="595959"/>
        <w:sz w:val="18"/>
        <w:szCs w:val="18"/>
      </w:rPr>
      <w:fldChar w:fldCharType="begin"/>
      <w:instrText xml:space="preserve">PAGE</w:instrText>
      <w:fldChar w:fldCharType="separate"/>
      <w:fldChar w:fldCharType="end"/>
    </w:r>
    <w:r>
      <w:rPr>
        <w:rFonts w:ascii="微软雅黑" w:eastAsia="微软雅黑" w:hAnsi="微软雅黑"/>
        <w:color w:val="595959"/>
        <w:sz w:val="18"/>
        <w:szCs w:val="18"/>
      </w:rPr>
      <w:t xml:space="preserve"> 页 / 共 </w:t>
    </w:r>
    <w:r>
      <w:rPr>
        <w:rFonts w:ascii="微软雅黑" w:eastAsia="微软雅黑" w:hAnsi="微软雅黑"/>
        <w:color w:val="595959"/>
        <w:sz w:val="18"/>
        <w:szCs w:val="18"/>
      </w:rPr>
      <w:fldChar w:fldCharType="begin"/>
      <w:instrText xml:space="preserve">NUMPAGES</w:instrText>
      <w:fldChar w:fldCharType="separate"/>
      <w:fldChar w:fldCharType="end"/>
    </w:r>
    <w:r>
      <w:rPr>
        <w:rFonts w:ascii="微软雅黑" w:eastAsia="微软雅黑" w:hAnsi="微软雅黑"/>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0" w:before="0" w:line="240" w:lineRule="auto"/>
      <w:jc w:val="center"/>
    </w:pPr>
    <w:r>
      <w:rPr>
        <w:rFonts w:ascii="微软雅黑" w:eastAsia="微软雅黑" w:hAnsi="微软雅黑"/>
        <w:color w:val="595959"/>
        <w:sz w:val="18"/>
        <w:szCs w:val="18"/>
      </w:rPr>
      <w:t xml:space="preserve">金融贷款利息开票系统软件需求规格说明书 V1.0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eastAsia="微软雅黑" w:hAnsi="微软雅黑"/>
        <w:sz w:val="21"/>
        <w:szCs w:val="21"/>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line="360" w:lineRule="auto"/>
    </w:pPr>
    <w:rPr>
      <w:rFonts w:ascii="微软雅黑" w:eastAsia="微软雅黑" w:hAnsi="微软雅黑"/>
      <w:b/>
      <w:bCs/>
      <w:color w:val="1F4E79"/>
      <w:sz w:val="36"/>
      <w:szCs w:val="36"/>
    </w:rPr>
  </w:style>
  <w:style w:type="paragraph" w:styleId="Heading2">
    <w:name w:val="Heading 2"/>
    <w:basedOn w:val="Normal"/>
    <w:next w:val="Normal"/>
    <w:qFormat/>
    <w:pPr>
      <w:spacing w:after="120" w:before="220" w:line="340" w:lineRule="auto"/>
    </w:pPr>
    <w:rPr>
      <w:rFonts w:ascii="微软雅黑" w:eastAsia="微软雅黑" w:hAnsi="微软雅黑"/>
      <w:b/>
      <w:bCs/>
      <w:color w:val="1F4E79"/>
      <w:sz w:val="28"/>
      <w:szCs w:val="28"/>
    </w:rPr>
  </w:style>
  <w:style w:type="paragraph" w:styleId="Heading3">
    <w:name w:val="Heading 3"/>
    <w:basedOn w:val="Normal"/>
    <w:next w:val="Normal"/>
    <w:qFormat/>
    <w:pPr>
      <w:spacing w:after="100" w:before="180" w:line="320" w:lineRule="auto"/>
    </w:pPr>
    <w:rPr>
      <w:rFonts w:ascii="微软雅黑" w:eastAsia="微软雅黑" w:hAnsi="微软雅黑"/>
      <w:b/>
      <w:bCs/>
      <w:color w:val="2E75B6"/>
      <w:sz w:val="24"/>
      <w:szCs w:val="24"/>
    </w:rPr>
  </w:style>
  <w:style w:type="paragraph" w:styleId="Heading4">
    <w:name w:val="Heading 4"/>
    <w:basedOn w:val="Normal"/>
    <w:next w:val="Normal"/>
    <w:qFormat/>
    <w:pPr>
      <w:spacing w:after="80" w:before="140" w:line="300" w:lineRule="auto"/>
    </w:pPr>
    <w:rPr>
      <w:rFonts w:ascii="微软雅黑" w:eastAsia="微软雅黑" w:hAnsi="微软雅黑"/>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金融贷款利息开票系统软件需求规格说明书</dc:title>
  <dc:creator>产品团队</dc:creator>
  <dc:description>SRS V1.0 含手工开票模块</dc:description>
  <cp:lastModifiedBy>Un-named</cp:lastModifiedBy>
  <cp:revision>1</cp:revision>
  <dcterms:created xsi:type="dcterms:W3CDTF">2026-07-19T06:59:28.608Z</dcterms:created>
  <dcterms:modified xsi:type="dcterms:W3CDTF">2026-07-19T06:59:28.609Z</dcterms:modified>
</cp:coreProperties>
</file>

<file path=docProps/custom.xml><?xml version="1.0" encoding="utf-8"?>
<Properties xmlns="http://schemas.openxmlformats.org/officeDocument/2006/custom-properties" xmlns:vt="http://schemas.openxmlformats.org/officeDocument/2006/docPropsVTypes"/>
</file>