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9F35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Algorithm Specification: Segment Anything Model (SAM)</w:t>
      </w:r>
    </w:p>
    <w:p w14:paraId="64EA7357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1. Overview</w:t>
      </w:r>
    </w:p>
    <w:p w14:paraId="1157CE90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The following procedure outlines the end-to-end inference pipeline for the Segment Anything Model (SAM), detailing the transformation of raw inputs into final segmentation masks through image encoding, prompt encoding, and mask decoding.</w:t>
      </w:r>
    </w:p>
    <w:p w14:paraId="709C2AC0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2. Inputs and Outputs</w:t>
      </w:r>
    </w:p>
    <w:p w14:paraId="3220E9AF" w14:textId="016FD512" w:rsidR="008527FE" w:rsidRPr="008527FE" w:rsidRDefault="008527FE" w:rsidP="008527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Input (I, P):</w:t>
      </w:r>
    </w:p>
    <w:p w14:paraId="33B1A1A3" w14:textId="3AAF8314" w:rsidR="008527FE" w:rsidRPr="008527FE" w:rsidRDefault="008527FE" w:rsidP="008527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Image (I): An input image (e.g., RGB) of arbitrary resolution H</w:t>
      </w:r>
      <w:r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>W.</w:t>
      </w:r>
    </w:p>
    <w:p w14:paraId="4092B37F" w14:textId="55ADF046" w:rsidR="008527FE" w:rsidRPr="008527FE" w:rsidRDefault="008527FE" w:rsidP="008527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Prompts (P): A set of user-provided interaction signals, which may include</w:t>
      </w:r>
      <w:r>
        <w:rPr>
          <w:rFonts w:ascii="Times New Roman" w:hAnsi="Times New Roman" w:cs="Times New Roman"/>
          <w:lang w:val="vi-VN"/>
        </w:rPr>
        <w:t xml:space="preserve"> one of these</w:t>
      </w:r>
      <w:r w:rsidRPr="008527FE">
        <w:rPr>
          <w:rFonts w:ascii="Times New Roman" w:hAnsi="Times New Roman" w:cs="Times New Roman"/>
        </w:rPr>
        <w:t>:</w:t>
      </w:r>
    </w:p>
    <w:p w14:paraId="56FCDB56" w14:textId="1754E280" w:rsidR="008527FE" w:rsidRPr="008527FE" w:rsidRDefault="008527FE" w:rsidP="008527FE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Sparse prompts: Foreground</w:t>
      </w:r>
      <w:r>
        <w:rPr>
          <w:rFonts w:ascii="Times New Roman" w:hAnsi="Times New Roman" w:cs="Times New Roman"/>
          <w:lang w:val="vi-VN"/>
        </w:rPr>
        <w:t xml:space="preserve"> or </w:t>
      </w:r>
      <w:r w:rsidRPr="008527FE">
        <w:rPr>
          <w:rFonts w:ascii="Times New Roman" w:hAnsi="Times New Roman" w:cs="Times New Roman"/>
        </w:rPr>
        <w:t>background points (x, y), bounding boxes (x1, y1, x2, y2).</w:t>
      </w:r>
    </w:p>
    <w:p w14:paraId="3D776808" w14:textId="54C1F6AC" w:rsidR="008527FE" w:rsidRPr="008527FE" w:rsidRDefault="008527FE" w:rsidP="008527FE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Dense prompts: A coarse binary </w:t>
      </w:r>
      <w:r>
        <w:rPr>
          <w:rFonts w:ascii="Times New Roman" w:hAnsi="Times New Roman" w:cs="Times New Roman"/>
        </w:rPr>
        <w:t>mask</w:t>
      </w:r>
      <w:r>
        <w:rPr>
          <w:rFonts w:ascii="Times New Roman" w:hAnsi="Times New Roman" w:cs="Times New Roman"/>
          <w:lang w:val="vi-VN"/>
        </w:rPr>
        <w:t>.</w:t>
      </w:r>
    </w:p>
    <w:p w14:paraId="28DEC310" w14:textId="782ABDFD" w:rsidR="008527FE" w:rsidRPr="008527FE" w:rsidRDefault="008527FE" w:rsidP="008527FE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Text prompts: Semantic descriptions.</w:t>
      </w:r>
    </w:p>
    <w:p w14:paraId="04EE1395" w14:textId="18DD6835" w:rsidR="008527FE" w:rsidRPr="008527FE" w:rsidRDefault="008527FE" w:rsidP="008527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Output (M):</w:t>
      </w:r>
    </w:p>
    <w:p w14:paraId="3C71FBA5" w14:textId="165FAAF2" w:rsidR="008527FE" w:rsidRPr="008527FE" w:rsidRDefault="008527FE" w:rsidP="008527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Masks (M): One or more binary segmentation masks.</w:t>
      </w:r>
    </w:p>
    <w:p w14:paraId="7BCFAB79" w14:textId="77777777" w:rsidR="008527FE" w:rsidRPr="008527FE" w:rsidRDefault="008527FE" w:rsidP="008527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Scores: A confidence score (predicted IoU) associated with each mask.</w:t>
      </w:r>
    </w:p>
    <w:p w14:paraId="68F24C8C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3. Procedural Steps</w:t>
      </w:r>
    </w:p>
    <w:p w14:paraId="326F7FFC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Step 1: Image Preprocessing</w:t>
      </w:r>
    </w:p>
    <w:p w14:paraId="7A8DBA50" w14:textId="62CF5324" w:rsidR="008527FE" w:rsidRPr="008527FE" w:rsidRDefault="008527FE" w:rsidP="001A04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Resize: The input image I is resized to a fixed resolution (typically 1024 </w:t>
      </w:r>
      <w:r w:rsidR="00994FC1"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 xml:space="preserve"> 1024 pixels) to match the vision transformer's expected input.</w:t>
      </w:r>
    </w:p>
    <w:p w14:paraId="2A31921D" w14:textId="77777777" w:rsidR="008527FE" w:rsidRPr="008527FE" w:rsidRDefault="008527FE" w:rsidP="001A04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Normalization: Pixel values are standardized (mean subtraction and variance scaling) according to the model's pre-training statistics.</w:t>
      </w:r>
    </w:p>
    <w:p w14:paraId="4ABF3089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Step 2: Image Encoding (Image Encoder)</w:t>
      </w:r>
    </w:p>
    <w:p w14:paraId="23B5D4FB" w14:textId="4F4A98D6" w:rsidR="008527FE" w:rsidRPr="008527FE" w:rsidRDefault="008527FE" w:rsidP="001A04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Patch Partitioning: The resized image is divided into non-overlapping patches of size 16 </w:t>
      </w:r>
      <w:r w:rsidR="008849A5"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 xml:space="preserve"> 16.</w:t>
      </w:r>
    </w:p>
    <w:p w14:paraId="11B87987" w14:textId="1329FDCD" w:rsidR="008527FE" w:rsidRPr="008527FE" w:rsidRDefault="008527FE" w:rsidP="001A04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Embedding: Each patch is flattened and linearly projected into an embedding space of dimension D, forming a sequence of tokens.</w:t>
      </w:r>
    </w:p>
    <w:p w14:paraId="6D1AE970" w14:textId="77777777" w:rsidR="008527FE" w:rsidRPr="008527FE" w:rsidRDefault="008527FE" w:rsidP="001A04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Positional Encoding: Fixed positional encodings are added to the patch embeddings to retain spatial information.</w:t>
      </w:r>
    </w:p>
    <w:p w14:paraId="3C7A4CC6" w14:textId="77777777" w:rsidR="008527FE" w:rsidRPr="008527FE" w:rsidRDefault="008527FE" w:rsidP="001A04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lastRenderedPageBreak/>
        <w:t>Transformer Backbone: The token sequence is processed by a Vision Transformer (e.g., ViT-H/16 pre-trained via MAE). The backbone utilizes a hybrid attention strategy:</w:t>
      </w:r>
    </w:p>
    <w:p w14:paraId="3AE00EBD" w14:textId="56207706" w:rsidR="008527FE" w:rsidRPr="008527FE" w:rsidRDefault="008527FE" w:rsidP="008527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Windowed Attention: Self-attention is restricted to local windows (e.g., 14 </w:t>
      </w:r>
      <w:r w:rsidR="008849A5">
        <w:rPr>
          <w:rFonts w:ascii="Times New Roman" w:hAnsi="Times New Roman" w:cs="Times New Roman"/>
        </w:rPr>
        <w:t>x</w:t>
      </w:r>
      <w:r w:rsidR="008849A5">
        <w:rPr>
          <w:rFonts w:ascii="Times New Roman" w:hAnsi="Times New Roman" w:cs="Times New Roman"/>
          <w:lang w:val="vi-VN"/>
        </w:rPr>
        <w:t xml:space="preserve"> </w:t>
      </w:r>
      <w:r w:rsidRPr="008527FE">
        <w:rPr>
          <w:rFonts w:ascii="Times New Roman" w:hAnsi="Times New Roman" w:cs="Times New Roman"/>
        </w:rPr>
        <w:t>14) to reduce computational complexity.</w:t>
      </w:r>
    </w:p>
    <w:p w14:paraId="40A23516" w14:textId="77777777" w:rsidR="008527FE" w:rsidRPr="008527FE" w:rsidRDefault="008527FE" w:rsidP="008527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Global Attention: A sparse set of global attention blocks (e.g., 4 blocks evenly spaced) is used to capture long-range dependencies.</w:t>
      </w:r>
    </w:p>
    <w:p w14:paraId="29DB7153" w14:textId="44AA587D" w:rsidR="008527FE" w:rsidRPr="008527FE" w:rsidRDefault="008527FE" w:rsidP="008527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Neck Module: The transformer output is passed through a neck consisting of 1 </w:t>
      </w:r>
      <w:r w:rsidR="008849A5"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 xml:space="preserve"> 1 and 3 </w:t>
      </w:r>
      <w:r w:rsidR="008849A5"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 xml:space="preserve"> 3 convolutions to reduce the channel dimension (e.g., to 256 channels).</w:t>
      </w:r>
    </w:p>
    <w:p w14:paraId="629738F1" w14:textId="71D51644" w:rsidR="008527FE" w:rsidRPr="008527FE" w:rsidRDefault="008527FE" w:rsidP="008527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Output: An image embedding tensor E with shape (256, 64, 64).</w:t>
      </w:r>
    </w:p>
    <w:p w14:paraId="5E7073CE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Step 3: Prompt Encoding (Prompt Encoder)</w:t>
      </w:r>
    </w:p>
    <w:p w14:paraId="1B178226" w14:textId="77777777" w:rsidR="008527FE" w:rsidRPr="008527FE" w:rsidRDefault="008527FE" w:rsidP="001A04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Initialization: Initialize lists for sparse prompt tokens and dense prompt embeddings.</w:t>
      </w:r>
    </w:p>
    <w:p w14:paraId="6FE8BD40" w14:textId="77777777" w:rsidR="008527FE" w:rsidRPr="008527FE" w:rsidRDefault="008527FE" w:rsidP="001A04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Sparse Prompt Processing:</w:t>
      </w:r>
    </w:p>
    <w:p w14:paraId="4EB12B19" w14:textId="31B94CB2" w:rsidR="008527FE" w:rsidRPr="008527FE" w:rsidRDefault="008527FE" w:rsidP="001A04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Points: Coordinates (x, y) are </w:t>
      </w:r>
      <w:r w:rsidR="001E6773">
        <w:rPr>
          <w:rFonts w:ascii="Times New Roman" w:hAnsi="Times New Roman" w:cs="Times New Roman"/>
        </w:rPr>
        <w:t>encoded</w:t>
      </w:r>
      <w:r w:rsidR="001E6773">
        <w:rPr>
          <w:rFonts w:ascii="Times New Roman" w:hAnsi="Times New Roman" w:cs="Times New Roman"/>
          <w:lang w:val="vi-VN"/>
        </w:rPr>
        <w:t xml:space="preserve"> </w:t>
      </w:r>
      <w:r w:rsidRPr="008527FE">
        <w:rPr>
          <w:rFonts w:ascii="Times New Roman" w:hAnsi="Times New Roman" w:cs="Times New Roman"/>
        </w:rPr>
        <w:t>via Positional Encoding and summed with a learned "foreground" or "background" embedding vector.</w:t>
      </w:r>
    </w:p>
    <w:p w14:paraId="7DCF38D1" w14:textId="77777777" w:rsidR="008527FE" w:rsidRPr="008527FE" w:rsidRDefault="008527FE" w:rsidP="001A04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Bounding Boxes: Represented as pairs of point encodings: one for the top-left corner and one for the bottom-right corner, each summed with their respective learned corner embeddings.</w:t>
      </w:r>
    </w:p>
    <w:p w14:paraId="11C3A8DC" w14:textId="68B6759D" w:rsidR="008527FE" w:rsidRPr="008527FE" w:rsidRDefault="008527FE" w:rsidP="001A0428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gramStart"/>
      <w:r w:rsidRPr="008527FE">
        <w:rPr>
          <w:rFonts w:ascii="Times New Roman" w:hAnsi="Times New Roman" w:cs="Times New Roman"/>
        </w:rPr>
        <w:t xml:space="preserve">Text </w:t>
      </w:r>
      <w:r w:rsidR="001E6773">
        <w:rPr>
          <w:rFonts w:ascii="Times New Roman" w:hAnsi="Times New Roman" w:cs="Times New Roman"/>
          <w:lang w:val="vi-VN"/>
        </w:rPr>
        <w:t>:</w:t>
      </w:r>
      <w:proofErr w:type="gramEnd"/>
      <w:r w:rsidR="001E6773">
        <w:rPr>
          <w:rFonts w:ascii="Times New Roman" w:hAnsi="Times New Roman" w:cs="Times New Roman"/>
          <w:lang w:val="vi-VN"/>
        </w:rPr>
        <w:t xml:space="preserve"> </w:t>
      </w:r>
      <w:r w:rsidRPr="008527FE">
        <w:rPr>
          <w:rFonts w:ascii="Times New Roman" w:hAnsi="Times New Roman" w:cs="Times New Roman"/>
        </w:rPr>
        <w:t>Encoded via a text encoder (e.g., CLIP) to produce semantic tokens.</w:t>
      </w:r>
    </w:p>
    <w:p w14:paraId="1A31A803" w14:textId="77777777" w:rsidR="008527FE" w:rsidRPr="008527FE" w:rsidRDefault="008527FE" w:rsidP="008527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Dense Prompt Processing:</w:t>
      </w:r>
    </w:p>
    <w:p w14:paraId="7E073561" w14:textId="11C527FD" w:rsidR="008527FE" w:rsidRPr="008527FE" w:rsidRDefault="008527FE" w:rsidP="001A04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Masks: If a mask is provided, it is downsampled via strided convolutions to match the spatial resolution of the image embedding (64 </w:t>
      </w:r>
      <w:r w:rsidR="00B01EA7"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 xml:space="preserve"> 64).</w:t>
      </w:r>
    </w:p>
    <w:p w14:paraId="7597D693" w14:textId="77777777" w:rsidR="008527FE" w:rsidRPr="008527FE" w:rsidRDefault="008527FE" w:rsidP="001A04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No-Mask: If no mask is provided, a learned "no-mask" embedding is used as a placeholder.</w:t>
      </w:r>
    </w:p>
    <w:p w14:paraId="5D0FCDD8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Step 4: Mask Decoding (Mask Decoder)</w:t>
      </w:r>
    </w:p>
    <w:p w14:paraId="4258CED4" w14:textId="77777777" w:rsidR="008527FE" w:rsidRPr="008527FE" w:rsidRDefault="008527FE" w:rsidP="001A04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Token Setup: Concatenate the sparse prompt tokens with a fixed set of learnable Output Tokens (typically 3 tokens representing whole, part, and sub-part levels).</w:t>
      </w:r>
    </w:p>
    <w:p w14:paraId="6403826A" w14:textId="77777777" w:rsidR="008527FE" w:rsidRPr="008527FE" w:rsidRDefault="008527FE" w:rsidP="001A04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Decoder Layers: Pass the combined tokens through a series of decoder blocks (e.g., 2 blocks). Each block performs:</w:t>
      </w:r>
    </w:p>
    <w:p w14:paraId="75AF0FD2" w14:textId="77777777" w:rsidR="008527FE" w:rsidRPr="001E6773" w:rsidRDefault="008527FE" w:rsidP="008527F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Self-Attention: Prompt tokens attend to each other to consolidate user intent.</w:t>
      </w:r>
    </w:p>
    <w:p w14:paraId="418B9B34" w14:textId="5B29AE82" w:rsidR="001E6773" w:rsidRPr="008527FE" w:rsidRDefault="001E6773" w:rsidP="008527F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Cross-Attention</w:t>
      </w:r>
      <w:r>
        <w:rPr>
          <w:rFonts w:ascii="Times New Roman" w:hAnsi="Times New Roman" w:cs="Times New Roman"/>
          <w:lang w:val="vi-VN"/>
        </w:rPr>
        <w:t xml:space="preserve"> processing: </w:t>
      </w:r>
    </w:p>
    <w:p w14:paraId="57FEDA08" w14:textId="244584EB" w:rsidR="008527FE" w:rsidRPr="008527FE" w:rsidRDefault="008527FE" w:rsidP="001E6773">
      <w:pPr>
        <w:numPr>
          <w:ilvl w:val="1"/>
          <w:numId w:val="12"/>
        </w:numPr>
        <w:ind w:left="1701"/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lastRenderedPageBreak/>
        <w:t>Prompt-to-Image Attention: Prompt tokens (Query) attend to the Image Embedding (Key</w:t>
      </w:r>
      <w:r w:rsidR="001D467F">
        <w:rPr>
          <w:rFonts w:ascii="Times New Roman" w:hAnsi="Times New Roman" w:cs="Times New Roman"/>
          <w:lang w:val="vi-VN"/>
        </w:rPr>
        <w:t xml:space="preserve"> or </w:t>
      </w:r>
      <w:r w:rsidRPr="008527FE">
        <w:rPr>
          <w:rFonts w:ascii="Times New Roman" w:hAnsi="Times New Roman" w:cs="Times New Roman"/>
        </w:rPr>
        <w:t>Value) to extract relevant visual features.</w:t>
      </w:r>
    </w:p>
    <w:p w14:paraId="66FF50BA" w14:textId="1A08E571" w:rsidR="008527FE" w:rsidRPr="008527FE" w:rsidRDefault="008527FE" w:rsidP="001E6773">
      <w:pPr>
        <w:numPr>
          <w:ilvl w:val="1"/>
          <w:numId w:val="12"/>
        </w:numPr>
        <w:ind w:left="1701"/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Image-to-Prompt Attention</w:t>
      </w:r>
      <w:r w:rsidR="001E6773">
        <w:rPr>
          <w:rFonts w:ascii="Times New Roman" w:hAnsi="Times New Roman" w:cs="Times New Roman"/>
          <w:lang w:val="vi-VN"/>
        </w:rPr>
        <w:t xml:space="preserve">: </w:t>
      </w:r>
      <w:r w:rsidRPr="008527FE">
        <w:rPr>
          <w:rFonts w:ascii="Times New Roman" w:hAnsi="Times New Roman" w:cs="Times New Roman"/>
        </w:rPr>
        <w:t>The Image Embedding (Query) attends to the Prompt tokens (Key</w:t>
      </w:r>
      <w:r w:rsidR="001E6773">
        <w:rPr>
          <w:rFonts w:ascii="Times New Roman" w:hAnsi="Times New Roman" w:cs="Times New Roman"/>
          <w:lang w:val="vi-VN"/>
        </w:rPr>
        <w:t xml:space="preserve"> or </w:t>
      </w:r>
      <w:r w:rsidRPr="008527FE">
        <w:rPr>
          <w:rFonts w:ascii="Times New Roman" w:hAnsi="Times New Roman" w:cs="Times New Roman"/>
        </w:rPr>
        <w:t>Value) to update its features with prompt location information.</w:t>
      </w:r>
    </w:p>
    <w:p w14:paraId="6BC8D805" w14:textId="77777777" w:rsidR="008527FE" w:rsidRPr="008527FE" w:rsidRDefault="008527FE" w:rsidP="008527F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MLP: A feed-forward network processes the updated prompt tokens.</w:t>
      </w:r>
    </w:p>
    <w:p w14:paraId="1314199A" w14:textId="6EDE9FAA" w:rsidR="008527FE" w:rsidRPr="008527FE" w:rsidRDefault="008527FE" w:rsidP="001A04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Upscaling: The updated image embedding is upsampled by a factor of 4 (to 256 </w:t>
      </w:r>
      <w:r w:rsidR="009152E3">
        <w:rPr>
          <w:rFonts w:ascii="Times New Roman" w:hAnsi="Times New Roman" w:cs="Times New Roman"/>
        </w:rPr>
        <w:t>x</w:t>
      </w:r>
      <w:r w:rsidR="009152E3">
        <w:rPr>
          <w:rFonts w:ascii="Times New Roman" w:hAnsi="Times New Roman" w:cs="Times New Roman"/>
          <w:lang w:val="vi-VN"/>
        </w:rPr>
        <w:t xml:space="preserve"> </w:t>
      </w:r>
      <w:r w:rsidRPr="008527FE">
        <w:rPr>
          <w:rFonts w:ascii="Times New Roman" w:hAnsi="Times New Roman" w:cs="Times New Roman"/>
        </w:rPr>
        <w:t>256) using Transposed Convolutions.</w:t>
      </w:r>
    </w:p>
    <w:p w14:paraId="0526DE13" w14:textId="77777777" w:rsidR="008527FE" w:rsidRPr="008527FE" w:rsidRDefault="008527FE" w:rsidP="001A04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Mask Prediction:</w:t>
      </w:r>
    </w:p>
    <w:p w14:paraId="3F222A10" w14:textId="77777777" w:rsidR="008527FE" w:rsidRPr="008527FE" w:rsidRDefault="008527FE" w:rsidP="008527F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The Output Tokens are mapped via a small MLP to generate dynamic weights.</w:t>
      </w:r>
    </w:p>
    <w:p w14:paraId="1CB47345" w14:textId="608CDFF2" w:rsidR="008527FE" w:rsidRPr="008527FE" w:rsidRDefault="008527FE" w:rsidP="008527F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A spatially point-wise product is computed between the upscaled image embedding and these weights.</w:t>
      </w:r>
    </w:p>
    <w:p w14:paraId="51B6CE2B" w14:textId="77777777" w:rsidR="008527FE" w:rsidRPr="008527FE" w:rsidRDefault="008527FE" w:rsidP="008527F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The result is a map of logits representing foreground probability.</w:t>
      </w:r>
    </w:p>
    <w:p w14:paraId="6D1038FC" w14:textId="77777777" w:rsidR="008527FE" w:rsidRPr="008527FE" w:rsidRDefault="008527FE" w:rsidP="008527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Scoring: A separate head predicts the Intersection-over-Union (IoU) confidence score for each generated mask.</w:t>
      </w:r>
    </w:p>
    <w:p w14:paraId="226714EF" w14:textId="77777777" w:rsidR="008527FE" w:rsidRPr="008527FE" w:rsidRDefault="008527FE" w:rsidP="008527FE">
      <w:p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Step 5: Post-processing</w:t>
      </w:r>
    </w:p>
    <w:p w14:paraId="679AD230" w14:textId="4189CAAB" w:rsidR="008527FE" w:rsidRPr="008527FE" w:rsidRDefault="008527FE" w:rsidP="001A04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Selection: Select the mask based on the highest confidence score or return all 3 hierarchical masks.</w:t>
      </w:r>
    </w:p>
    <w:p w14:paraId="397E7293" w14:textId="4AEB8454" w:rsidR="008527FE" w:rsidRPr="008527FE" w:rsidRDefault="008527FE" w:rsidP="001A04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 xml:space="preserve">Resizing: The predicted masks (currently at 256 </w:t>
      </w:r>
      <w:r w:rsidR="00522D76"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 xml:space="preserve"> 256) are bilinearly resized back to the original input resolution (H </w:t>
      </w:r>
      <w:r w:rsidR="00522D76">
        <w:rPr>
          <w:rFonts w:ascii="Times New Roman" w:hAnsi="Times New Roman" w:cs="Times New Roman"/>
        </w:rPr>
        <w:t>x</w:t>
      </w:r>
      <w:r w:rsidRPr="008527FE">
        <w:rPr>
          <w:rFonts w:ascii="Times New Roman" w:hAnsi="Times New Roman" w:cs="Times New Roman"/>
        </w:rPr>
        <w:t xml:space="preserve"> W).</w:t>
      </w:r>
    </w:p>
    <w:p w14:paraId="42FE43E6" w14:textId="6ADDB724" w:rsidR="008527FE" w:rsidRPr="008527FE" w:rsidRDefault="008527FE" w:rsidP="001A04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27FE">
        <w:rPr>
          <w:rFonts w:ascii="Times New Roman" w:hAnsi="Times New Roman" w:cs="Times New Roman"/>
        </w:rPr>
        <w:t>Thresholding: Apply a threshold</w:t>
      </w:r>
      <w:r w:rsidR="00522D76">
        <w:rPr>
          <w:rFonts w:ascii="Times New Roman" w:hAnsi="Times New Roman" w:cs="Times New Roman"/>
          <w:lang w:val="vi-VN"/>
        </w:rPr>
        <w:t xml:space="preserve"> </w:t>
      </w:r>
      <w:r w:rsidRPr="008527FE">
        <w:rPr>
          <w:rFonts w:ascii="Times New Roman" w:hAnsi="Times New Roman" w:cs="Times New Roman"/>
        </w:rPr>
        <w:t>to obtain final binary masks.</w:t>
      </w:r>
    </w:p>
    <w:p w14:paraId="46FEB48A" w14:textId="77777777" w:rsidR="00D45C95" w:rsidRDefault="00D45C95">
      <w:pPr>
        <w:rPr>
          <w:rFonts w:ascii="Times New Roman" w:hAnsi="Times New Roman" w:cs="Times New Roman"/>
          <w:lang w:val="vi-VN"/>
        </w:rPr>
      </w:pPr>
    </w:p>
    <w:p w14:paraId="16F56599" w14:textId="5F47531B" w:rsidR="00BF20D7" w:rsidRDefault="00BF20D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4E4C194F" w14:textId="77777777" w:rsidR="00BF20D7" w:rsidRDefault="00BF20D7">
      <w:pPr>
        <w:rPr>
          <w:rFonts w:ascii="Times New Roman" w:hAnsi="Times New Roman" w:cs="Times New Roman"/>
          <w:lang w:val="vi-VN"/>
        </w:rPr>
      </w:pPr>
    </w:p>
    <w:p w14:paraId="601E611F" w14:textId="2A0FAFEC" w:rsidR="00BF20D7" w:rsidRDefault="00BF20D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Minh họa</w:t>
      </w:r>
    </w:p>
    <w:p w14:paraId="4BC7E3F1" w14:textId="1F542A86" w:rsidR="00BF20D7" w:rsidRPr="008527FE" w:rsidRDefault="00BF20D7">
      <w:pPr>
        <w:rPr>
          <w:rFonts w:ascii="Times New Roman" w:hAnsi="Times New Roman" w:cs="Times New Roman"/>
          <w:lang w:val="vi-VN"/>
        </w:rPr>
      </w:pPr>
      <w:r w:rsidRPr="00BF20D7">
        <w:rPr>
          <w:rFonts w:ascii="Times New Roman" w:hAnsi="Times New Roman" w:cs="Times New Roman"/>
          <w:lang w:val="vi-VN"/>
        </w:rPr>
        <w:drawing>
          <wp:inline distT="0" distB="0" distL="0" distR="0" wp14:anchorId="7AF00B20" wp14:editId="34B87206">
            <wp:extent cx="5943600" cy="2264410"/>
            <wp:effectExtent l="0" t="0" r="0" b="2540"/>
            <wp:docPr id="20150203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20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0D7" w:rsidRPr="008527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ACE"/>
    <w:multiLevelType w:val="multilevel"/>
    <w:tmpl w:val="6A7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C7ABE"/>
    <w:multiLevelType w:val="multilevel"/>
    <w:tmpl w:val="443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C557B"/>
    <w:multiLevelType w:val="multilevel"/>
    <w:tmpl w:val="4D1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34FB1"/>
    <w:multiLevelType w:val="multilevel"/>
    <w:tmpl w:val="0CC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E70A7"/>
    <w:multiLevelType w:val="multilevel"/>
    <w:tmpl w:val="6A7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D527A"/>
    <w:multiLevelType w:val="multilevel"/>
    <w:tmpl w:val="0CC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F042F"/>
    <w:multiLevelType w:val="hybridMultilevel"/>
    <w:tmpl w:val="5B7612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E1F43"/>
    <w:multiLevelType w:val="multilevel"/>
    <w:tmpl w:val="0CC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A5450"/>
    <w:multiLevelType w:val="multilevel"/>
    <w:tmpl w:val="AA80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065CD"/>
    <w:multiLevelType w:val="multilevel"/>
    <w:tmpl w:val="6A7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F494B"/>
    <w:multiLevelType w:val="multilevel"/>
    <w:tmpl w:val="6A7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A729D7"/>
    <w:multiLevelType w:val="multilevel"/>
    <w:tmpl w:val="D20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26086">
    <w:abstractNumId w:val="11"/>
  </w:num>
  <w:num w:numId="2" w16cid:durableId="1150517167">
    <w:abstractNumId w:val="8"/>
  </w:num>
  <w:num w:numId="3" w16cid:durableId="1475029172">
    <w:abstractNumId w:val="5"/>
  </w:num>
  <w:num w:numId="4" w16cid:durableId="1263881782">
    <w:abstractNumId w:val="7"/>
  </w:num>
  <w:num w:numId="5" w16cid:durableId="2042321591">
    <w:abstractNumId w:val="4"/>
  </w:num>
  <w:num w:numId="6" w16cid:durableId="456490277">
    <w:abstractNumId w:val="10"/>
  </w:num>
  <w:num w:numId="7" w16cid:durableId="278529674">
    <w:abstractNumId w:val="3"/>
  </w:num>
  <w:num w:numId="8" w16cid:durableId="1409116241">
    <w:abstractNumId w:val="6"/>
  </w:num>
  <w:num w:numId="9" w16cid:durableId="231087419">
    <w:abstractNumId w:val="1"/>
  </w:num>
  <w:num w:numId="10" w16cid:durableId="1025903077">
    <w:abstractNumId w:val="0"/>
  </w:num>
  <w:num w:numId="11" w16cid:durableId="1142116849">
    <w:abstractNumId w:val="9"/>
  </w:num>
  <w:num w:numId="12" w16cid:durableId="524640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37"/>
    <w:rsid w:val="001938D4"/>
    <w:rsid w:val="001A0428"/>
    <w:rsid w:val="001D467F"/>
    <w:rsid w:val="001E6773"/>
    <w:rsid w:val="00522D76"/>
    <w:rsid w:val="00660C15"/>
    <w:rsid w:val="00685678"/>
    <w:rsid w:val="008527FE"/>
    <w:rsid w:val="008849A5"/>
    <w:rsid w:val="009152E3"/>
    <w:rsid w:val="00994FC1"/>
    <w:rsid w:val="00AF2E9B"/>
    <w:rsid w:val="00B01EA7"/>
    <w:rsid w:val="00BF20D7"/>
    <w:rsid w:val="00D45C95"/>
    <w:rsid w:val="00EC5705"/>
    <w:rsid w:val="00F05037"/>
    <w:rsid w:val="00F4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3F9EE"/>
  <w15:chartTrackingRefBased/>
  <w15:docId w15:val="{3D1A4B4B-AFEF-4449-9210-6AF5A4CB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0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0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0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0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0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0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0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0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0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0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0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0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0503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0503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050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050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050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050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0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0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0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0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0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050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050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0503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0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0503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05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Nam</dc:creator>
  <cp:keywords/>
  <dc:description/>
  <cp:lastModifiedBy>Trần Nam</cp:lastModifiedBy>
  <cp:revision>29</cp:revision>
  <dcterms:created xsi:type="dcterms:W3CDTF">2025-12-07T07:40:00Z</dcterms:created>
  <dcterms:modified xsi:type="dcterms:W3CDTF">2025-12-07T09:11:00Z</dcterms:modified>
</cp:coreProperties>
</file>