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78" w:rsidRDefault="00255BD5">
      <w:pPr>
        <w:rPr>
          <w:rFonts w:ascii="微软雅黑" w:eastAsia="微软雅黑" w:hAnsi="微软雅黑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</w:t>
      </w:r>
      <w:r w:rsidRPr="00A46E15">
        <w:rPr>
          <w:rFonts w:ascii="微软雅黑" w:eastAsia="微软雅黑" w:hAnsi="微软雅黑" w:cs="宋体" w:hint="eastAsia"/>
          <w:sz w:val="24"/>
        </w:rPr>
        <w:t xml:space="preserve">         </w:t>
      </w:r>
      <w:r w:rsidR="00A46E15">
        <w:rPr>
          <w:rFonts w:ascii="微软雅黑" w:eastAsia="微软雅黑" w:hAnsi="微软雅黑" w:cs="宋体" w:hint="eastAsia"/>
          <w:sz w:val="24"/>
        </w:rPr>
        <w:t>基础数据</w:t>
      </w:r>
      <w:r w:rsidR="00344EB3" w:rsidRPr="00A46E15">
        <w:rPr>
          <w:rFonts w:ascii="微软雅黑" w:eastAsia="微软雅黑" w:hAnsi="微软雅黑" w:cs="宋体" w:hint="eastAsia"/>
          <w:sz w:val="24"/>
        </w:rPr>
        <w:t>编码约定</w:t>
      </w:r>
    </w:p>
    <w:p w:rsidR="008042CC" w:rsidRPr="008042CC" w:rsidRDefault="008042CC" w:rsidP="008042C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24"/>
        </w:rPr>
      </w:pPr>
      <w:r w:rsidRPr="008042CC">
        <w:rPr>
          <w:rFonts w:ascii="微软雅黑" w:eastAsia="微软雅黑" w:hAnsi="微软雅黑" w:cs="宋体"/>
          <w:b/>
          <w:sz w:val="24"/>
        </w:rPr>
        <w:t>系统输入数据</w:t>
      </w:r>
    </w:p>
    <w:p w:rsidR="001F5348" w:rsidRDefault="001F5348" w:rsidP="00F60A47">
      <w:pPr>
        <w:pStyle w:val="a5"/>
        <w:ind w:left="420" w:firstLineChars="0" w:firstLine="0"/>
        <w:jc w:val="left"/>
        <w:rPr>
          <w:rFonts w:ascii="微软雅黑" w:eastAsia="微软雅黑" w:hAnsi="微软雅黑" w:cs="宋体"/>
          <w:b/>
          <w:sz w:val="24"/>
        </w:rPr>
      </w:pPr>
      <w:r>
        <w:rPr>
          <w:noProof/>
        </w:rPr>
        <w:drawing>
          <wp:inline distT="0" distB="0" distL="0" distR="0" wp14:anchorId="6E73BAA2" wp14:editId="68CBBDC7">
            <wp:extent cx="796290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2" w:rsidRPr="00ED3260" w:rsidRDefault="00512152" w:rsidP="00ED3260">
      <w:pPr>
        <w:rPr>
          <w:rFonts w:ascii="微软雅黑" w:eastAsia="微软雅黑" w:hAnsi="微软雅黑" w:cs="宋体"/>
          <w:b/>
          <w:sz w:val="24"/>
        </w:rPr>
      </w:pPr>
    </w:p>
    <w:tbl>
      <w:tblPr>
        <w:tblStyle w:val="a4"/>
        <w:tblW w:w="12176" w:type="dxa"/>
        <w:tblLook w:val="04A0" w:firstRow="1" w:lastRow="0" w:firstColumn="1" w:lastColumn="0" w:noHBand="0" w:noVBand="1"/>
      </w:tblPr>
      <w:tblGrid>
        <w:gridCol w:w="1413"/>
        <w:gridCol w:w="1429"/>
        <w:gridCol w:w="1150"/>
        <w:gridCol w:w="2547"/>
        <w:gridCol w:w="5637"/>
      </w:tblGrid>
      <w:tr w:rsidR="007C2D8B" w:rsidRPr="003E71CB" w:rsidTr="006542F2">
        <w:tc>
          <w:tcPr>
            <w:tcW w:w="12176" w:type="dxa"/>
            <w:gridSpan w:val="5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基站基础信息</w:t>
            </w:r>
            <w:r>
              <w:rPr>
                <w:rFonts w:ascii="微软雅黑" w:eastAsia="微软雅黑" w:hAnsi="微软雅黑" w:cs="宋体" w:hint="eastAsia"/>
                <w:b/>
                <w:szCs w:val="21"/>
              </w:rPr>
              <w:t>(</w:t>
            </w:r>
            <w:proofErr w:type="spellStart"/>
            <w:r w:rsidRPr="00246C04">
              <w:rPr>
                <w:rFonts w:ascii="微软雅黑" w:eastAsia="微软雅黑" w:hAnsi="微软雅黑" w:cs="宋体"/>
                <w:b/>
                <w:szCs w:val="21"/>
              </w:rPr>
              <w:t>AirComLTENodeBaseInfo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szCs w:val="21"/>
              </w:rPr>
              <w:t>)</w:t>
            </w:r>
          </w:p>
        </w:tc>
      </w:tr>
      <w:tr w:rsidR="007C2D8B" w:rsidRPr="003E71CB" w:rsidTr="006542F2">
        <w:tc>
          <w:tcPr>
            <w:tcW w:w="1413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中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文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名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称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字段名称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数据类型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导入EDS的XML标签</w:t>
            </w:r>
          </w:p>
        </w:tc>
        <w:tc>
          <w:tcPr>
            <w:tcW w:w="5637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描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 述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说 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>明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基站编号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2B609E">
              <w:rPr>
                <w:rFonts w:ascii="微软雅黑" w:eastAsia="微软雅黑" w:hAnsi="微软雅黑" w:cs="宋体"/>
                <w:szCs w:val="21"/>
              </w:rPr>
              <w:t>Stationiid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5857A2" w:rsidRDefault="005857A2" w:rsidP="00573B53">
            <w:pPr>
              <w:jc w:val="center"/>
            </w:pPr>
            <w:proofErr w:type="spellStart"/>
            <w:r>
              <w:rPr>
                <w:rFonts w:hint="eastAsia"/>
              </w:rPr>
              <w:t>Locatoin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5857A2">
              <w:t>ct:iid</w:t>
            </w:r>
            <w:proofErr w:type="spellEnd"/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同一工程中必须唯一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基站别名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StationAlias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规则期数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PlanPrjID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0" w:name="_GoBack"/>
            <w:bookmarkEnd w:id="0"/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基站类别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StationType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C86B3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3E71CB">
            <w:pPr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规划站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szCs w:val="21"/>
              </w:rPr>
              <w:t>:Planning,</w:t>
            </w:r>
            <w:proofErr w:type="gram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现有站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szCs w:val="21"/>
              </w:rPr>
              <w:t>:Extant,其它:Other</w:t>
            </w:r>
            <w:r w:rsidRPr="003E71CB">
              <w:rPr>
                <w:rFonts w:ascii="微软雅黑" w:eastAsia="微软雅黑" w:hAnsi="微软雅黑" w:cs="宋体"/>
                <w:szCs w:val="21"/>
              </w:rPr>
              <w:t>,对应代码中的枚举：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EnumStationType</w:t>
            </w:r>
            <w:proofErr w:type="spellEnd"/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覆盖类型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CoverType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C86B3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F60A47">
            <w:pPr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室外:Outdoor, 室内:Indoor;</w:t>
            </w:r>
            <w:r w:rsidRPr="003E71CB">
              <w:rPr>
                <w:rFonts w:ascii="微软雅黑" w:eastAsia="微软雅黑" w:hAnsi="微软雅黑" w:cs="宋体"/>
                <w:szCs w:val="21"/>
              </w:rPr>
              <w:t xml:space="preserve"> 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EnumCoverType</w:t>
            </w:r>
            <w:proofErr w:type="spellEnd"/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经度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Lng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 xml:space="preserve">ocation </w:t>
            </w:r>
            <w:proofErr w:type="spellStart"/>
            <w:r>
              <w:rPr>
                <w:color w:val="990000"/>
              </w:rPr>
              <w:t>co:Longitude</w:t>
            </w:r>
            <w:proofErr w:type="spellEnd"/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如：192.6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纬度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Lat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 xml:space="preserve">Location </w:t>
            </w:r>
            <w:proofErr w:type="spellStart"/>
            <w:r>
              <w:rPr>
                <w:color w:val="990000"/>
              </w:rPr>
              <w:t>co:Latitude</w:t>
            </w:r>
            <w:proofErr w:type="spellEnd"/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如：30.1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是否保留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SaveType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字符型</w:t>
            </w:r>
          </w:p>
        </w:tc>
        <w:tc>
          <w:tcPr>
            <w:tcW w:w="2547" w:type="dxa"/>
          </w:tcPr>
          <w:p w:rsidR="007C2D8B" w:rsidRPr="005857A2" w:rsidRDefault="005857A2" w:rsidP="00573B53">
            <w:pPr>
              <w:jc w:val="center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，则执行完仿真后，会删除导入的数据</w:t>
            </w: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保留:Save,删除:Delete</w:t>
            </w:r>
            <w:r w:rsidRPr="003E71CB">
              <w:rPr>
                <w:rFonts w:ascii="微软雅黑" w:eastAsia="微软雅黑" w:hAnsi="微软雅黑" w:cs="宋体"/>
                <w:szCs w:val="21"/>
              </w:rPr>
              <w:t>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EnumSaveType</w:t>
            </w:r>
            <w:proofErr w:type="spellEnd"/>
            <w:r>
              <w:rPr>
                <w:rFonts w:ascii="微软雅黑" w:eastAsia="微软雅黑" w:hAnsi="微软雅黑" w:cs="宋体"/>
                <w:szCs w:val="21"/>
              </w:rPr>
              <w:t>,浪潮默认传</w:t>
            </w:r>
            <w:r>
              <w:rPr>
                <w:rFonts w:ascii="微软雅黑" w:eastAsia="微软雅黑" w:hAnsi="微软雅黑" w:cs="宋体" w:hint="eastAsia"/>
                <w:szCs w:val="21"/>
              </w:rPr>
              <w:t>Delete</w:t>
            </w:r>
          </w:p>
        </w:tc>
      </w:tr>
    </w:tbl>
    <w:p w:rsidR="00512152" w:rsidRDefault="00512152" w:rsidP="001F5348">
      <w:pPr>
        <w:pStyle w:val="a5"/>
        <w:ind w:left="420" w:firstLineChars="0" w:firstLine="0"/>
        <w:rPr>
          <w:rFonts w:ascii="微软雅黑" w:eastAsia="微软雅黑" w:hAnsi="微软雅黑" w:cs="宋体"/>
          <w:b/>
          <w:sz w:val="24"/>
        </w:rPr>
      </w:pPr>
    </w:p>
    <w:p w:rsidR="00512152" w:rsidRDefault="00512152" w:rsidP="001F5348">
      <w:pPr>
        <w:pStyle w:val="a5"/>
        <w:ind w:left="420" w:firstLineChars="0" w:firstLine="0"/>
        <w:rPr>
          <w:rFonts w:ascii="微软雅黑" w:eastAsia="微软雅黑" w:hAnsi="微软雅黑" w:cs="宋体"/>
          <w:b/>
          <w:sz w:val="24"/>
        </w:rPr>
      </w:pPr>
    </w:p>
    <w:p w:rsidR="00512152" w:rsidRPr="00A46E15" w:rsidRDefault="00512152" w:rsidP="001F5348">
      <w:pPr>
        <w:pStyle w:val="a5"/>
        <w:ind w:left="420" w:firstLineChars="0" w:firstLine="0"/>
        <w:rPr>
          <w:rFonts w:ascii="微软雅黑" w:eastAsia="微软雅黑" w:hAnsi="微软雅黑" w:cs="宋体"/>
          <w:b/>
          <w:sz w:val="24"/>
        </w:rPr>
      </w:pPr>
    </w:p>
    <w:p w:rsidR="00344EB3" w:rsidRDefault="00344EB3">
      <w:pPr>
        <w:rPr>
          <w:rFonts w:ascii="宋体" w:eastAsia="宋体" w:hAnsi="宋体" w:cs="宋体"/>
          <w:sz w:val="24"/>
        </w:rPr>
      </w:pPr>
    </w:p>
    <w:p w:rsidR="00344EB3" w:rsidRDefault="00344EB3">
      <w:pPr>
        <w:rPr>
          <w:rFonts w:ascii="宋体" w:eastAsia="宋体" w:hAnsi="宋体" w:cs="宋体"/>
          <w:sz w:val="24"/>
        </w:rPr>
      </w:pPr>
    </w:p>
    <w:p w:rsidR="00344EB3" w:rsidRDefault="004A70D4" w:rsidP="00F60A47">
      <w:pPr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D1D84C6" wp14:editId="1BECD3A9">
            <wp:extent cx="7667625" cy="1583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0283" cy="15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E" w:rsidRDefault="002B609E" w:rsidP="00F60A47">
      <w:pPr>
        <w:jc w:val="left"/>
        <w:rPr>
          <w:rFonts w:ascii="宋体" w:eastAsia="宋体" w:hAnsi="宋体" w:cs="宋体"/>
          <w:sz w:val="24"/>
        </w:rPr>
      </w:pPr>
    </w:p>
    <w:p w:rsidR="002B609E" w:rsidRDefault="002B609E" w:rsidP="00F60A47">
      <w:pPr>
        <w:jc w:val="left"/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tbl>
      <w:tblPr>
        <w:tblStyle w:val="a4"/>
        <w:tblW w:w="12154" w:type="dxa"/>
        <w:tblLook w:val="04A0" w:firstRow="1" w:lastRow="0" w:firstColumn="1" w:lastColumn="0" w:noHBand="0" w:noVBand="1"/>
      </w:tblPr>
      <w:tblGrid>
        <w:gridCol w:w="1250"/>
        <w:gridCol w:w="2253"/>
        <w:gridCol w:w="937"/>
        <w:gridCol w:w="3855"/>
        <w:gridCol w:w="3859"/>
      </w:tblGrid>
      <w:tr w:rsidR="007C2D8B" w:rsidRPr="003E71CB" w:rsidTr="006542F2">
        <w:tc>
          <w:tcPr>
            <w:tcW w:w="12154" w:type="dxa"/>
            <w:gridSpan w:val="5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szCs w:val="21"/>
              </w:rPr>
              <w:t>馈线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基础信息</w:t>
            </w:r>
            <w:r>
              <w:rPr>
                <w:rFonts w:ascii="微软雅黑" w:eastAsia="微软雅黑" w:hAnsi="微软雅黑" w:cs="宋体" w:hint="eastAsia"/>
                <w:b/>
                <w:szCs w:val="21"/>
              </w:rPr>
              <w:t>(</w:t>
            </w:r>
            <w:proofErr w:type="spellStart"/>
            <w:r w:rsidRPr="00246C04">
              <w:rPr>
                <w:rFonts w:ascii="微软雅黑" w:eastAsia="微软雅黑" w:hAnsi="微软雅黑" w:cs="宋体"/>
                <w:b/>
                <w:szCs w:val="21"/>
              </w:rPr>
              <w:t>AirComAntennaType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szCs w:val="21"/>
              </w:rPr>
              <w:t>)</w:t>
            </w:r>
          </w:p>
        </w:tc>
      </w:tr>
      <w:tr w:rsidR="007C2D8B" w:rsidRPr="003E71CB" w:rsidTr="006542F2">
        <w:tc>
          <w:tcPr>
            <w:tcW w:w="1386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中文名称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szCs w:val="21"/>
              </w:rPr>
              <w:t>字段名称</w:t>
            </w:r>
          </w:p>
        </w:tc>
        <w:tc>
          <w:tcPr>
            <w:tcW w:w="109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数据类型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:rsidR="007C2D8B" w:rsidRPr="003E71CB" w:rsidRDefault="006542F2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导入EDS的XML标签</w:t>
            </w:r>
          </w:p>
        </w:tc>
        <w:tc>
          <w:tcPr>
            <w:tcW w:w="486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描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 述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说 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>明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扇区号码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Celliid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Default="005857A2" w:rsidP="00C86B3F">
            <w:pPr>
              <w:ind w:firstLineChars="100" w:firstLine="21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lte:LTECellID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7C2D8B" w:rsidP="00180BB6">
            <w:pPr>
              <w:ind w:firstLineChars="100" w:firstLine="21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所属扇区唯一编码，</w:t>
            </w:r>
            <w:r>
              <w:rPr>
                <w:rFonts w:ascii="微软雅黑" w:eastAsia="微软雅黑" w:hAnsi="微软雅黑" w:cs="宋体" w:hint="eastAsia"/>
                <w:szCs w:val="21"/>
              </w:rPr>
              <w:t>同一工程中必须唯一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天线型号</w:t>
            </w:r>
            <w:r>
              <w:rPr>
                <w:rFonts w:ascii="微软雅黑" w:eastAsia="微软雅黑" w:hAnsi="微软雅黑" w:cs="宋体" w:hint="eastAsia"/>
                <w:szCs w:val="21"/>
              </w:rPr>
              <w:t>名称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AntennaTypeName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lte:AntennaPatternType</w:t>
            </w:r>
            <w:proofErr w:type="spellEnd"/>
            <w:r>
              <w:t xml:space="preserve"> </w:t>
            </w:r>
            <w:proofErr w:type="spellStart"/>
            <w:r>
              <w:rPr>
                <w:color w:val="990000"/>
              </w:rPr>
              <w:t>ct:iid</w:t>
            </w:r>
            <w:proofErr w:type="spellEnd"/>
            <w:r>
              <w:t>="</w:t>
            </w:r>
            <w:proofErr w:type="spellStart"/>
            <w:r>
              <w:rPr>
                <w:b/>
                <w:bCs/>
                <w:color w:val="000000"/>
              </w:rPr>
              <w:t>Default_F</w:t>
            </w:r>
            <w:proofErr w:type="spellEnd"/>
            <w:r>
              <w:rPr>
                <w:b/>
                <w:bCs/>
                <w:color w:val="000000"/>
              </w:rPr>
              <w:t>\</w:t>
            </w:r>
            <w:proofErr w:type="spellStart"/>
            <w:r>
              <w:rPr>
                <w:b/>
                <w:bCs/>
                <w:color w:val="000000"/>
              </w:rPr>
              <w:t>Default_F</w:t>
            </w:r>
            <w:proofErr w:type="spellEnd"/>
            <w:r>
              <w:t>"/&gt;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方向角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Azimuth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lte:Azimuth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4A70D4">
            <w:pPr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  机械</w:t>
            </w:r>
            <w:r w:rsidRPr="003E71CB">
              <w:rPr>
                <w:rFonts w:ascii="微软雅黑" w:eastAsia="微软雅黑" w:hAnsi="微软雅黑" w:cs="宋体" w:hint="eastAsia"/>
                <w:szCs w:val="21"/>
              </w:rPr>
              <w:t>下倾角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MechanicalDownTilt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lte:MechanicalDownTilt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挂高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Height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5857A2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lte:Height</w:t>
            </w:r>
            <w:proofErr w:type="spellEnd"/>
            <w:r>
              <w:t>&gt;</w:t>
            </w:r>
          </w:p>
        </w:tc>
        <w:tc>
          <w:tcPr>
            <w:tcW w:w="4869" w:type="dxa"/>
          </w:tcPr>
          <w:p w:rsidR="007C2D8B" w:rsidRPr="003E71CB" w:rsidRDefault="00E71F08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单位为</w:t>
            </w:r>
            <w:r>
              <w:rPr>
                <w:rFonts w:ascii="微软雅黑" w:eastAsia="微软雅黑" w:hAnsi="微软雅黑" w:cs="宋体" w:hint="eastAsia"/>
                <w:szCs w:val="21"/>
              </w:rPr>
              <w:t>:米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经度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Lng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纬度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Lat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载波</w:t>
            </w:r>
            <w:r>
              <w:rPr>
                <w:rFonts w:ascii="微软雅黑" w:eastAsia="微软雅黑" w:hAnsi="微软雅黑" w:cs="宋体"/>
                <w:szCs w:val="21"/>
              </w:rPr>
              <w:t>编号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CarrierId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Default="008F14D4" w:rsidP="005857A2">
            <w:pPr>
              <w:tabs>
                <w:tab w:val="left" w:pos="1905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hyperlink r:id="rId8" w:history="1">
              <w:r w:rsidR="005857A2">
                <w:rPr>
                  <w:rStyle w:val="a6"/>
                </w:rPr>
                <w:t>&lt;</w:t>
              </w:r>
              <w:r w:rsidR="005857A2">
                <w:rPr>
                  <w:rStyle w:val="a6"/>
                  <w:color w:val="990000"/>
                </w:rPr>
                <w:t>lte:Carrier</w:t>
              </w:r>
              <w:r w:rsidR="005857A2">
                <w:rPr>
                  <w:rStyle w:val="a6"/>
                </w:rPr>
                <w:t xml:space="preserve"> </w:t>
              </w:r>
              <w:r w:rsidR="005857A2">
                <w:rPr>
                  <w:rStyle w:val="a6"/>
                  <w:color w:val="990000"/>
                </w:rPr>
                <w:t>CarrierID</w:t>
              </w:r>
              <w:r w:rsidR="005857A2">
                <w:rPr>
                  <w:rStyle w:val="a6"/>
                </w:rPr>
                <w:t>="</w:t>
              </w:r>
              <w:r w:rsidR="005857A2">
                <w:rPr>
                  <w:rStyle w:val="a6"/>
                  <w:b/>
                  <w:bCs/>
                  <w:color w:val="000000"/>
                </w:rPr>
                <w:t>1</w:t>
              </w:r>
              <w:r w:rsidR="005857A2">
                <w:rPr>
                  <w:rStyle w:val="a6"/>
                </w:rPr>
                <w:t>"&gt;</w:t>
              </w:r>
            </w:hyperlink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载波编号和载波别名必须对应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载波别名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CarrierAlias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载波编号和载波别名必须对应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RS功率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Power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单位：</w:t>
            </w: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dbm</w:t>
            </w:r>
            <w:proofErr w:type="spellEnd"/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负荷</w:t>
            </w:r>
            <w:r>
              <w:rPr>
                <w:rFonts w:ascii="微软雅黑" w:eastAsia="微软雅黑" w:hAnsi="微软雅黑" w:cs="宋体"/>
                <w:szCs w:val="21"/>
              </w:rPr>
              <w:t>（%）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Burthen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这是一个百分比值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传播模型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ModelType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9539C4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ModelType</w:t>
            </w:r>
            <w:proofErr w:type="spellEnd"/>
            <w:r>
              <w:t xml:space="preserve"> </w:t>
            </w:r>
            <w:proofErr w:type="spellStart"/>
            <w:r>
              <w:rPr>
                <w:color w:val="990000"/>
              </w:rPr>
              <w:t>ct:iid</w:t>
            </w:r>
            <w:proofErr w:type="spellEnd"/>
            <w:r>
              <w:t>="</w:t>
            </w:r>
            <w:r>
              <w:rPr>
                <w:b/>
                <w:bCs/>
                <w:color w:val="000000"/>
              </w:rPr>
              <w:t>F01</w:t>
            </w:r>
            <w:r>
              <w:t>"/&gt;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覆盖半径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RadiusKm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9539C4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proofErr w:type="spellStart"/>
            <w:r>
              <w:rPr>
                <w:color w:val="990000"/>
              </w:rPr>
              <w:t>RadiusKM</w:t>
            </w:r>
            <w:proofErr w:type="spellEnd"/>
            <w:r>
              <w:t>&gt;0</w:t>
            </w:r>
            <w:r>
              <w:rPr>
                <w:color w:val="0000FF"/>
              </w:rPr>
              <w:t>&lt;/</w:t>
            </w:r>
            <w:proofErr w:type="spellStart"/>
            <w:r>
              <w:rPr>
                <w:color w:val="990000"/>
              </w:rPr>
              <w:t>RadiusKM</w:t>
            </w:r>
            <w:proofErr w:type="spellEnd"/>
            <w:r>
              <w:rPr>
                <w:color w:val="0000FF"/>
              </w:rPr>
              <w:t>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单位为：KM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计算度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ResolutionMetres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9539C4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t>&lt;</w:t>
            </w:r>
            <w:r>
              <w:rPr>
                <w:color w:val="990000"/>
              </w:rPr>
              <w:t>ResolutionMetres</w:t>
            </w:r>
            <w:r>
              <w:t>&gt;0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ResolutionMetres</w:t>
            </w:r>
            <w:r>
              <w:rPr>
                <w:color w:val="0000FF"/>
              </w:rPr>
              <w:t>&gt;</w:t>
            </w: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微软雅黑" w:eastAsia="微软雅黑" w:hAnsi="微软雅黑" w:cs="宋体"/>
                <w:szCs w:val="21"/>
              </w:rPr>
              <w:t>单位为</w:t>
            </w:r>
            <w:r>
              <w:rPr>
                <w:rFonts w:ascii="微软雅黑" w:eastAsia="微软雅黑" w:hAnsi="微软雅黑" w:cs="宋体" w:hint="eastAsia"/>
                <w:szCs w:val="21"/>
              </w:rPr>
              <w:t>:米</w:t>
            </w:r>
            <w:bookmarkEnd w:id="1"/>
            <w:bookmarkEnd w:id="2"/>
            <w:bookmarkEnd w:id="3"/>
          </w:p>
        </w:tc>
      </w:tr>
    </w:tbl>
    <w:p w:rsidR="003D3B9D" w:rsidRDefault="003D3B9D">
      <w:pPr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p w:rsidR="003E71CB" w:rsidRPr="00E71F08" w:rsidRDefault="003E71CB" w:rsidP="00E71F08">
      <w:pPr>
        <w:rPr>
          <w:rFonts w:ascii="宋体" w:eastAsia="宋体" w:hAnsi="宋体" w:cs="宋体"/>
          <w:sz w:val="24"/>
        </w:rPr>
      </w:pPr>
    </w:p>
    <w:p w:rsidR="003E71CB" w:rsidRPr="005857A2" w:rsidRDefault="003E71CB">
      <w:pPr>
        <w:rPr>
          <w:rFonts w:ascii="宋体" w:eastAsia="宋体" w:hAnsi="宋体" w:cs="宋体"/>
          <w:sz w:val="24"/>
        </w:rPr>
      </w:pPr>
    </w:p>
    <w:p w:rsidR="003E71CB" w:rsidRDefault="008042CC" w:rsidP="008042C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24"/>
        </w:rPr>
      </w:pPr>
      <w:r>
        <w:rPr>
          <w:rFonts w:ascii="微软雅黑" w:eastAsia="微软雅黑" w:hAnsi="微软雅黑" w:cs="宋体"/>
          <w:b/>
          <w:sz w:val="24"/>
        </w:rPr>
        <w:t>关于</w:t>
      </w:r>
      <w:r w:rsidR="003E71CB" w:rsidRPr="003E71CB">
        <w:rPr>
          <w:rFonts w:ascii="微软雅黑" w:eastAsia="微软雅黑" w:hAnsi="微软雅黑" w:cs="宋体"/>
          <w:b/>
          <w:sz w:val="24"/>
        </w:rPr>
        <w:t>导入EDS的ML中</w:t>
      </w:r>
      <w:r>
        <w:rPr>
          <w:rFonts w:ascii="微软雅黑" w:eastAsia="微软雅黑" w:hAnsi="微软雅黑" w:cs="宋体"/>
          <w:b/>
          <w:sz w:val="24"/>
        </w:rPr>
        <w:t>基站编码、小区编号、小区编码的关系：</w:t>
      </w:r>
    </w:p>
    <w:p w:rsidR="008042CC" w:rsidRPr="008042CC" w:rsidRDefault="008042CC" w:rsidP="008042C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sz w:val="24"/>
        </w:rPr>
      </w:pPr>
      <w:r w:rsidRPr="008042CC">
        <w:rPr>
          <w:rFonts w:ascii="微软雅黑" w:eastAsia="微软雅黑" w:hAnsi="微软雅黑" w:cs="宋体"/>
          <w:sz w:val="24"/>
        </w:rPr>
        <w:lastRenderedPageBreak/>
        <w:t>基站</w:t>
      </w:r>
      <w:proofErr w:type="spellStart"/>
      <w:r w:rsidRPr="008042CC">
        <w:rPr>
          <w:rFonts w:ascii="微软雅黑" w:eastAsia="微软雅黑" w:hAnsi="微软雅黑" w:cs="宋体" w:hint="eastAsia"/>
          <w:sz w:val="24"/>
        </w:rPr>
        <w:t>i</w:t>
      </w:r>
      <w:r w:rsidRPr="008042CC">
        <w:rPr>
          <w:rFonts w:ascii="微软雅黑" w:eastAsia="微软雅黑" w:hAnsi="微软雅黑" w:cs="宋体"/>
          <w:sz w:val="24"/>
        </w:rPr>
        <w:t>id</w:t>
      </w:r>
      <w:proofErr w:type="spellEnd"/>
      <w:r w:rsidRPr="008042CC">
        <w:rPr>
          <w:rFonts w:ascii="微软雅黑" w:eastAsia="微软雅黑" w:hAnsi="微软雅黑" w:cs="宋体"/>
          <w:sz w:val="24"/>
        </w:rPr>
        <w:t>即上述表格中</w:t>
      </w:r>
      <w:proofErr w:type="spellStart"/>
      <w:r w:rsidRPr="008042CC">
        <w:rPr>
          <w:rFonts w:ascii="微软雅黑" w:eastAsia="微软雅黑" w:hAnsi="微软雅黑" w:cs="宋体"/>
          <w:sz w:val="24"/>
        </w:rPr>
        <w:t>stationiid</w:t>
      </w:r>
      <w:proofErr w:type="spellEnd"/>
      <w:r w:rsidRPr="008042CC">
        <w:rPr>
          <w:rFonts w:ascii="微软雅黑" w:eastAsia="微软雅黑" w:hAnsi="微软雅黑" w:cs="宋体"/>
          <w:sz w:val="24"/>
        </w:rPr>
        <w:t>，由系统外部输入;</w:t>
      </w:r>
    </w:p>
    <w:p w:rsidR="008042CC" w:rsidRPr="008042CC" w:rsidRDefault="008042CC" w:rsidP="008042C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sz w:val="24"/>
        </w:rPr>
      </w:pPr>
      <w:r w:rsidRPr="008042CC">
        <w:rPr>
          <w:rFonts w:ascii="微软雅黑" w:eastAsia="微软雅黑" w:hAnsi="微软雅黑" w:cs="宋体"/>
          <w:sz w:val="24"/>
        </w:rPr>
        <w:t>同一基站的所有扇区其扇区ID,即</w:t>
      </w:r>
      <w:r w:rsidRPr="008042CC">
        <w:rPr>
          <w:rFonts w:ascii="微软雅黑" w:eastAsia="微软雅黑" w:hAnsi="微软雅黑" w:cs="宋体" w:hint="eastAsia"/>
          <w:sz w:val="24"/>
        </w:rPr>
        <w:t>CELLID 取值，同其所在基站扇区列表集中的索引位置相同，索引起始编码为1;</w:t>
      </w:r>
    </w:p>
    <w:p w:rsidR="008042CC" w:rsidRPr="008042CC" w:rsidRDefault="008042CC" w:rsidP="008042CC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宋体"/>
          <w:color w:val="1F497D"/>
          <w:kern w:val="0"/>
          <w:szCs w:val="21"/>
        </w:rPr>
      </w:pPr>
      <w:r w:rsidRPr="008042CC">
        <w:rPr>
          <w:rFonts w:ascii="微软雅黑" w:eastAsia="微软雅黑" w:hAnsi="微软雅黑" w:cs="宋体"/>
          <w:sz w:val="24"/>
        </w:rPr>
        <w:t>扇区的唯一编码</w:t>
      </w:r>
      <w:r w:rsidRPr="008042CC">
        <w:rPr>
          <w:rFonts w:ascii="微软雅黑" w:eastAsia="微软雅黑" w:hAnsi="微软雅黑" w:cs="宋体" w:hint="eastAsia"/>
          <w:sz w:val="24"/>
        </w:rPr>
        <w:t>即</w:t>
      </w:r>
      <w:proofErr w:type="spellStart"/>
      <w:r w:rsidRPr="008042CC">
        <w:rPr>
          <w:rFonts w:ascii="微软雅黑" w:eastAsia="微软雅黑" w:hAnsi="微软雅黑" w:cs="宋体" w:hint="eastAsia"/>
          <w:sz w:val="24"/>
        </w:rPr>
        <w:t>iid</w:t>
      </w:r>
      <w:proofErr w:type="spellEnd"/>
      <w:r w:rsidRPr="008042CC">
        <w:rPr>
          <w:rFonts w:ascii="微软雅黑" w:eastAsia="微软雅黑" w:hAnsi="微软雅黑" w:cs="宋体" w:hint="eastAsia"/>
          <w:sz w:val="24"/>
        </w:rPr>
        <w:t>的编码为：基站</w:t>
      </w:r>
      <w:proofErr w:type="spellStart"/>
      <w:r w:rsidRPr="008042CC">
        <w:rPr>
          <w:rFonts w:ascii="微软雅黑" w:eastAsia="微软雅黑" w:hAnsi="微软雅黑" w:cs="宋体"/>
          <w:sz w:val="24"/>
        </w:rPr>
        <w:t>iid</w:t>
      </w:r>
      <w:proofErr w:type="spellEnd"/>
      <w:r w:rsidR="003B423A">
        <w:rPr>
          <w:rFonts w:ascii="微软雅黑" w:eastAsia="微软雅黑" w:hAnsi="微软雅黑" w:cs="宋体" w:hint="eastAsia"/>
          <w:sz w:val="24"/>
        </w:rPr>
        <w:t>-</w:t>
      </w:r>
      <w:r w:rsidRPr="008042CC">
        <w:rPr>
          <w:rFonts w:ascii="微软雅黑" w:eastAsia="微软雅黑" w:hAnsi="微软雅黑" w:cs="宋体"/>
          <w:sz w:val="24"/>
        </w:rPr>
        <w:t>Cell ID</w:t>
      </w:r>
    </w:p>
    <w:p w:rsidR="00F51578" w:rsidRDefault="00F51578">
      <w:pPr>
        <w:rPr>
          <w:rFonts w:ascii="宋体" w:eastAsia="宋体" w:hAnsi="宋体" w:cs="宋体"/>
          <w:sz w:val="24"/>
        </w:rPr>
      </w:pPr>
    </w:p>
    <w:p w:rsidR="00F51578" w:rsidRPr="00E71F08" w:rsidRDefault="005B6631" w:rsidP="00E71F0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24"/>
        </w:rPr>
      </w:pPr>
      <w:proofErr w:type="spellStart"/>
      <w:r w:rsidRPr="00E71F08">
        <w:rPr>
          <w:rFonts w:ascii="微软雅黑" w:eastAsia="微软雅黑" w:hAnsi="微软雅黑" w:cs="宋体" w:hint="eastAsia"/>
          <w:b/>
          <w:sz w:val="24"/>
        </w:rPr>
        <w:t>Aircom</w:t>
      </w:r>
      <w:proofErr w:type="spellEnd"/>
      <w:r w:rsidRPr="00E71F08">
        <w:rPr>
          <w:rFonts w:ascii="微软雅黑" w:eastAsia="微软雅黑" w:hAnsi="微软雅黑" w:cs="宋体" w:hint="eastAsia"/>
          <w:b/>
          <w:sz w:val="24"/>
        </w:rPr>
        <w:t xml:space="preserve"> 中数据呈现形式</w:t>
      </w:r>
    </w:p>
    <w:tbl>
      <w:tblPr>
        <w:tblStyle w:val="a4"/>
        <w:tblW w:w="14174" w:type="dxa"/>
        <w:tblLayout w:type="fixed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F51578">
        <w:tc>
          <w:tcPr>
            <w:tcW w:w="4724" w:type="dxa"/>
          </w:tcPr>
          <w:p w:rsidR="00F51578" w:rsidRDefault="00255BD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fldChar w:fldCharType="begin"/>
            </w:r>
            <w:r>
              <w:rPr>
                <w:rFonts w:ascii="宋体" w:eastAsia="宋体" w:hAnsi="宋体" w:cs="宋体"/>
                <w:sz w:val="24"/>
              </w:rPr>
              <w:instrText xml:space="preserve">INCLUDEPICTURE \d "C:\\Users\\Think\\AppData\\Roaming\\Foxmail7\\Temp-9432-20160901110214\\image002(09-01-11-32-18).jpg" \* MERGEFORMATINET </w:instrText>
            </w:r>
            <w:r>
              <w:rPr>
                <w:rFonts w:ascii="宋体" w:eastAsia="宋体" w:hAnsi="宋体" w:cs="宋体"/>
                <w:sz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2647950" cy="4628515"/>
                  <wp:effectExtent l="0" t="0" r="0" b="63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62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4"/>
              </w:rPr>
              <w:fldChar w:fldCharType="end"/>
            </w: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4724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F51578" w:rsidRDefault="00F51578">
      <w:pPr>
        <w:rPr>
          <w:rFonts w:ascii="宋体" w:eastAsia="宋体" w:hAnsi="宋体" w:cs="宋体"/>
          <w:sz w:val="24"/>
        </w:rPr>
      </w:pPr>
    </w:p>
    <w:sectPr w:rsidR="00F515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7D2460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97E3A3E"/>
    <w:multiLevelType w:val="hybridMultilevel"/>
    <w:tmpl w:val="439AC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C4698"/>
    <w:multiLevelType w:val="hybridMultilevel"/>
    <w:tmpl w:val="F4144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D602A"/>
    <w:multiLevelType w:val="hybridMultilevel"/>
    <w:tmpl w:val="DAA6A1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78"/>
    <w:rsid w:val="0005609B"/>
    <w:rsid w:val="00097855"/>
    <w:rsid w:val="000E5693"/>
    <w:rsid w:val="00107B69"/>
    <w:rsid w:val="00180BB6"/>
    <w:rsid w:val="001F5348"/>
    <w:rsid w:val="00246C04"/>
    <w:rsid w:val="00255BD5"/>
    <w:rsid w:val="002B609E"/>
    <w:rsid w:val="00326992"/>
    <w:rsid w:val="00344EB3"/>
    <w:rsid w:val="003B423A"/>
    <w:rsid w:val="003D3B9D"/>
    <w:rsid w:val="003E71CB"/>
    <w:rsid w:val="004A70D4"/>
    <w:rsid w:val="00512152"/>
    <w:rsid w:val="005857A2"/>
    <w:rsid w:val="005B6631"/>
    <w:rsid w:val="006542F2"/>
    <w:rsid w:val="006B0C18"/>
    <w:rsid w:val="00723D9E"/>
    <w:rsid w:val="007C2D8B"/>
    <w:rsid w:val="008042CC"/>
    <w:rsid w:val="008F14D4"/>
    <w:rsid w:val="009539C4"/>
    <w:rsid w:val="009643A1"/>
    <w:rsid w:val="00A46E15"/>
    <w:rsid w:val="00A85212"/>
    <w:rsid w:val="00C86B3F"/>
    <w:rsid w:val="00DD6C01"/>
    <w:rsid w:val="00E71F08"/>
    <w:rsid w:val="00ED3260"/>
    <w:rsid w:val="00F45F3D"/>
    <w:rsid w:val="00F51578"/>
    <w:rsid w:val="00F60A47"/>
    <w:rsid w:val="0DE122C6"/>
    <w:rsid w:val="6206191A"/>
    <w:rsid w:val="6F2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FD5063-5E84-43B3-9550-E425550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99"/>
    <w:rsid w:val="00A46E15"/>
    <w:pPr>
      <w:ind w:firstLineChars="200" w:firstLine="420"/>
    </w:pPr>
  </w:style>
  <w:style w:type="paragraph" w:styleId="a">
    <w:name w:val="List Bullet"/>
    <w:basedOn w:val="a0"/>
    <w:rsid w:val="003B423A"/>
    <w:pPr>
      <w:numPr>
        <w:numId w:val="4"/>
      </w:numPr>
      <w:contextualSpacing/>
    </w:pPr>
  </w:style>
  <w:style w:type="character" w:styleId="a6">
    <w:name w:val="Hyperlink"/>
    <w:basedOn w:val="a1"/>
    <w:uiPriority w:val="99"/>
    <w:unhideWhenUsed/>
    <w:rsid w:val="00585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irComSvr\&#27979;&#35797;&#25968;&#25454;\&#26032;&#24314;&#25991;&#20214;&#22841;\LTENodeTypes_tpl_20161007150913.x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wangjj</cp:lastModifiedBy>
  <cp:revision>30</cp:revision>
  <dcterms:created xsi:type="dcterms:W3CDTF">2016-09-06T04:05:00Z</dcterms:created>
  <dcterms:modified xsi:type="dcterms:W3CDTF">2016-09-07T11:50:00Z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