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编程技巧：最大化 Token 利用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 xml:space="preserve">星辰技术专项组 | 2026年2月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什么是 Token？为什么要关注它？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Token 是什么？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如果把 AI 理解成一个"阅读和写作"的机器，那么 </w:t>
      </w:r>
      <w:r>
        <w:rPr>
          <w:rFonts w:eastAsia="等线" w:ascii="Arial" w:cs="Arial" w:hAnsi="Arial"/>
          <w:b w:val="true"/>
          <w:sz w:val="22"/>
        </w:rPr>
        <w:t>Token</w:t>
      </w:r>
      <w:r>
        <w:rPr>
          <w:rFonts w:eastAsia="等线" w:ascii="Arial" w:cs="Arial" w:hAnsi="Arial"/>
          <w:sz w:val="22"/>
        </w:rPr>
        <w:t xml:space="preserve"> 就是它计算"阅读量"和"写作量"的单位。简单来说：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1个Token ≈ 3-4个英文字母</w:t>
      </w:r>
      <w:r>
        <w:rPr>
          <w:rFonts w:eastAsia="等线" w:ascii="Arial" w:cs="Arial" w:hAnsi="Arial"/>
          <w:sz w:val="22"/>
        </w:rPr>
        <w:t xml:space="preserve"> 或</w:t>
      </w:r>
      <w:r>
        <w:rPr>
          <w:rFonts w:eastAsia="等线" w:ascii="Arial" w:cs="Arial" w:hAnsi="Arial"/>
          <w:b w:val="true"/>
          <w:sz w:val="22"/>
        </w:rPr>
        <w:t>0.5-1个中文字 (不同模型有差别)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你发给 AI 的每一个字、每一行代码都会被转换成 Token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回复给你的内容也会计算 Token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什么是上下文（Context）？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</w:t>
      </w:r>
      <w:r>
        <w:rPr>
          <w:rFonts w:eastAsia="等线" w:ascii="Arial" w:cs="Arial" w:hAnsi="Arial"/>
          <w:sz w:val="22"/>
        </w:rPr>
        <w:t>就是 AI 在回答时"能看到"的所有信息：对话历史、引用的文件、选中的代码等。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关键理解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不会"忘记"之前的对话。每次你发送新消息时，AI 都会重新"阅读"整个对话历史作为输入，就像必须从头到尾重新阅读整本书才能回答新问题。对话轮次越多、引用的文件越大，每次请求消耗的 Token 就越多。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大模型都有自己的上下文</w:t>
      </w:r>
      <w:r>
        <w:rPr>
          <w:rFonts w:eastAsia="等线" w:ascii="Arial" w:cs="Arial" w:hAnsi="Arial"/>
          <w:b w:val="true"/>
          <w:color w:val="d83931"/>
          <w:sz w:val="22"/>
        </w:rPr>
        <w:t>上限</w:t>
      </w:r>
      <w:r>
        <w:rPr>
          <w:rFonts w:eastAsia="等线" w:ascii="Arial" w:cs="Arial" w:hAnsi="Arial"/>
          <w:sz w:val="22"/>
        </w:rPr>
        <w:t>，超出上限后大模型会失去前面的历史消息，从而出现记忆偏差、理解偏差。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例如: Claude 4.5 Sonnet 的上下文上限约为 200K Token (约等于超过500 页的英文材料)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重要概念</w:t>
            </w:r>
            <w:r>
              <w:rPr>
                <w:rFonts w:eastAsia="等线" w:ascii="Arial" w:cs="Arial" w:hAnsi="Arial"/>
                <w:sz w:val="22"/>
              </w:rPr>
              <w:t>：一个对话的</w:t>
            </w:r>
            <w:r>
              <w:rPr>
                <w:rFonts w:eastAsia="等线" w:ascii="Arial" w:cs="Arial" w:hAnsi="Arial"/>
                <w:b w:val="true"/>
                <w:sz w:val="22"/>
              </w:rPr>
              <w:t>上下文</w:t>
            </w:r>
            <w:r>
              <w:rPr>
                <w:rFonts w:eastAsia="等线" w:ascii="Arial" w:cs="Arial" w:hAnsi="Arial"/>
                <w:sz w:val="22"/>
              </w:rPr>
              <w:t>越多，Token 越多。AI 会记住整个对话历史，包括你之前发送的所有消息、引用的文件、代码片段等，这些都会持续占用 Token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举个例子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 1 轮对话：</w:t>
              <w:br/>
              <w:t xml:space="preserve">  你的消息：50 Token</w:t>
              <w:br/>
              <w:t xml:space="preserve">  AI 回复：200 Token</w:t>
              <w:br/>
              <w:t xml:space="preserve">  总计：250 Token</w:t>
              <w:br/>
              <w:t>第 2 轮对话：</w:t>
              <w:br/>
              <w:t xml:space="preserve">  第 1 轮全部内容：250 Token（仍然占用）</w:t>
              <w:br/>
              <w:t xml:space="preserve">  你的新消息：80 Token</w:t>
              <w:br/>
              <w:t xml:space="preserve">  AI 新回复：300 Token</w:t>
              <w:br/>
              <w:t xml:space="preserve">  总计：630 Token（250 + 80 + 300）</w:t>
              <w:br/>
              <w:t>第 3 轮对话：</w:t>
              <w:br/>
              <w:t xml:space="preserve">  前 2 轮全部内容：630 Token（仍然占用）</w:t>
              <w:br/>
              <w:t xml:space="preserve">  你的新消息：100 Token</w:t>
              <w:br/>
              <w:t xml:space="preserve">  AI 新回复：400 Token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总计：1130 Token（630 + 100 + 400）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为什么要最大化利用 Token？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成本角度</w:t>
      </w:r>
      <w:r>
        <w:rPr>
          <w:rFonts w:eastAsia="等线" w:ascii="Arial" w:cs="Arial" w:hAnsi="Arial"/>
          <w:sz w:val="22"/>
        </w:rPr>
        <w:t>：大多数 AI 服务按 Token 收费。1000 次低效对话和 100 次高效对话，成本可能相差 10 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效率角度</w:t>
      </w:r>
      <w:r>
        <w:rPr>
          <w:rFonts w:eastAsia="等线" w:ascii="Arial" w:cs="Arial" w:hAnsi="Arial"/>
          <w:sz w:val="22"/>
        </w:rPr>
        <w:t>：Token 越少，AI 响应越快。同时，精确的提问能让 AI 更快给出你想要的答案。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效果角度</w:t>
      </w:r>
      <w:r>
        <w:rPr>
          <w:rFonts w:eastAsia="等线" w:ascii="Arial" w:cs="Arial" w:hAnsi="Arial"/>
          <w:sz w:val="22"/>
        </w:rPr>
        <w:t>：Token 使用得当，AI 的回答会更精准、更符合需求，减少来回修改的次数。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一句话提问虽然快，但可能需要反复来回几次修改才能得到满意的结果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高效利用 Token 能让你在更少的交互次数中获得更精准的答案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避免"快速提问 → 反复修改 → 浪费时间"的循环。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核心技巧：如何高效使用 Token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提问技巧：让 AI 一次就懂你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✅ 技巧一：明确你的需求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很多人问 AI 问题时太笼统，导致 AI 生成大量你不需要的内容。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600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低效提问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高效提问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"帮我写一个登录功能"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"假设你是 React 开发者，请用 TypeScript 实现一个登录表单组件，只需要组件代码，不要解释"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"这段代码有问题吗？"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"只检查这段代码的性能问题，不要重写整个函数"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实用技巧：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指定角色</w:t>
      </w:r>
      <w:r>
        <w:rPr>
          <w:rFonts w:eastAsia="等线" w:ascii="Arial" w:cs="Arial" w:hAnsi="Arial"/>
          <w:sz w:val="22"/>
        </w:rPr>
        <w:t>：告诉 AI 它是什么领域的专家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明确格式</w:t>
      </w:r>
      <w:r>
        <w:rPr>
          <w:rFonts w:eastAsia="等线" w:ascii="Arial" w:cs="Arial" w:hAnsi="Arial"/>
          <w:sz w:val="22"/>
        </w:rPr>
        <w:t>：要代码就说"只给代码"，要解释就说"详细解释"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提供背景</w:t>
      </w:r>
      <w:r>
        <w:rPr>
          <w:rFonts w:eastAsia="等线" w:ascii="Arial" w:cs="Arial" w:hAnsi="Arial"/>
          <w:sz w:val="22"/>
        </w:rPr>
        <w:t>：说明项目情况、技术栈、当前状态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背景：我在开发一个 Vue3 项目，使用 Vite 构建</w:t>
              <w:br/>
              <w:t>目标：添加深色模式切换功能</w:t>
              <w:br/>
              <w:t>约束：不能修改现有的主题配置文件</w:t>
              <w:br/>
            </w:r>
            <w:r>
              <w:rPr>
                <w:rFonts w:eastAsia="Consolas" w:ascii="Consolas" w:cs="Consolas" w:hAnsi="Consolas"/>
                <w:sz w:val="22"/>
              </w:rPr>
              <w:t>输出：只给出核心代码，不要完整的项目结构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✅ 技巧二：先确认再执行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AI 先问你几个问题，确认需求后再生成答案，避免返工。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实用做法：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[你的需求]</w:t>
              <w:br/>
              <w:t>请在回答前先问我问题，一次只问一个，</w:t>
              <w:br/>
              <w:t>直到你有 95% 的信心理解我的需求，</w:t>
              <w:br/>
            </w:r>
            <w:r>
              <w:rPr>
                <w:rFonts w:eastAsia="Consolas" w:ascii="Consolas" w:cs="Consolas" w:hAnsi="Consolas"/>
                <w:sz w:val="22"/>
              </w:rPr>
              <w:t>然后再给出方案。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 AI 生成大量不符合需求的答案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减少"</w:t>
      </w:r>
      <w:r>
        <w:rPr>
          <w:rFonts w:eastAsia="等线" w:ascii="Arial" w:cs="Arial" w:hAnsi="Arial"/>
          <w:b w:val="true"/>
          <w:sz w:val="22"/>
        </w:rPr>
        <w:t>这不是我要的</w:t>
      </w:r>
      <w:r>
        <w:rPr>
          <w:rFonts w:eastAsia="等线" w:ascii="Arial" w:cs="Arial" w:hAnsi="Arial"/>
          <w:sz w:val="22"/>
        </w:rPr>
        <w:t>"导致的重新生成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工具使用技巧：用对工具事半功倍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✅ 技巧一：使用 Plan 模式处理复杂任务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当你有一个复杂需求（比如"</w:t>
      </w:r>
      <w:r>
        <w:rPr>
          <w:rFonts w:eastAsia="等线" w:ascii="Arial" w:cs="Arial" w:hAnsi="Arial"/>
          <w:b w:val="true"/>
          <w:sz w:val="22"/>
        </w:rPr>
        <w:t>设计管理模块</w:t>
      </w:r>
      <w:r>
        <w:rPr>
          <w:rFonts w:eastAsia="等线" w:ascii="Arial" w:cs="Arial" w:hAnsi="Arial"/>
          <w:sz w:val="22"/>
        </w:rPr>
        <w:t>"），不要直接让 AI 开始改代码，先从设计出发。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正确路径：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对话框选择</w:t>
      </w:r>
      <w:r>
        <w:rPr>
          <w:rFonts w:eastAsia="等线" w:ascii="Arial" w:cs="Arial" w:hAnsi="Arial"/>
          <w:b w:val="true"/>
          <w:sz w:val="22"/>
        </w:rPr>
        <w:t>Plan</w:t>
      </w:r>
      <w:r>
        <w:rPr>
          <w:rFonts w:eastAsia="等线" w:ascii="Arial" w:cs="Arial" w:hAnsi="Arial"/>
          <w:sz w:val="22"/>
        </w:rPr>
        <w:t>模式，跟AI描述你的需求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229100" cy="1333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在对话框中回答AI的提问，回答全部问题后，AI会给出实施计划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771900" cy="2447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阅读计划文件，有问题可以直接修改计划文件或再次跟AI对话来修改计划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019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br/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当你看计划已经写得很详细后再点击</w:t>
      </w:r>
      <w:r>
        <w:rPr>
          <w:rFonts w:eastAsia="等线" w:ascii="Arial" w:cs="Arial" w:hAnsi="Arial"/>
          <w:b w:val="true"/>
          <w:sz w:val="22"/>
        </w:rPr>
        <w:t>Build</w:t>
      </w:r>
      <w:r>
        <w:rPr>
          <w:rFonts w:eastAsia="等线" w:ascii="Arial" w:cs="Arial" w:hAnsi="Arial"/>
          <w:sz w:val="22"/>
        </w:rPr>
        <w:t>，AI才会开始执行计划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好处：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 AI 改了一半发现方向错了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提前发现漏掉或模糊的设计点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减少大量返工的 Token 浪费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✅ 技巧二：使用 Debug 模式调试代码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当代码出现问题时，不要让 AI 猜测问题并直接上手修复，使用 Debug 模式可以更高效地定位问题。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正确做法：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切换到 Debug 模式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867275" cy="14382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AI阅读代码后会进行猜测并在指定位置增加打印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333750" cy="21240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705350" cy="6953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进行跑测，生成日志后，引用日志给AI进行分析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AI会分析日志后再尝试修复，然后再次跑测生成日志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确认修复后点击</w:t>
      </w:r>
      <w:r>
        <w:rPr>
          <w:rFonts w:eastAsia="等线" w:ascii="Arial" w:cs="Arial" w:hAnsi="Arial"/>
          <w:b w:val="true"/>
          <w:sz w:val="22"/>
        </w:rPr>
        <w:t>Mark Fixed</w:t>
      </w:r>
      <w:r>
        <w:rPr>
          <w:rFonts w:eastAsia="等线" w:ascii="Arial" w:cs="Arial" w:hAnsi="Arial"/>
          <w:sz w:val="22"/>
        </w:rPr>
        <w:t>则会清理之前打印代码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838700" cy="21240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好处：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 AI 盲目猜测，减少无效的代码反复修改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系统化地定位问题，而不是"试错式"修复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✅ 技巧三：精确引用，不要"一网打尽"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很多人习惯把整个文件发给 AI，但其实你只需要其中一小部分。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10"/>
        <w:gridCol w:w="5970"/>
      </w:tblGrid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浪费 Token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节省 Token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@src/components/UserProfile.tsx（整个 500 行文件）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选中需要修改的 handleSubmit 函数（20 行）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引用整个项目目录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@src/utils/api.ts 中的 fetchData 函数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实用方法：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在编辑器中</w:t>
      </w:r>
      <w:r>
        <w:rPr>
          <w:rFonts w:eastAsia="等线" w:ascii="Arial" w:cs="Arial" w:hAnsi="Arial"/>
          <w:b w:val="true"/>
          <w:sz w:val="22"/>
        </w:rPr>
        <w:t>选中相关代码</w:t>
      </w:r>
      <w:r>
        <w:rPr>
          <w:rFonts w:eastAsia="等线" w:ascii="Arial" w:cs="Arial" w:hAnsi="Arial"/>
          <w:sz w:val="22"/>
        </w:rPr>
        <w:t>，再打开 AI 对话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371975" cy="16668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@文件名:函数名</w:t>
      </w:r>
      <w:r>
        <w:rPr>
          <w:rFonts w:eastAsia="等线" w:ascii="Arial" w:cs="Arial" w:hAnsi="Arial"/>
          <w:sz w:val="22"/>
        </w:rPr>
        <w:t xml:space="preserve"> 精确到函数级别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只引用当前问题相关的部分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✅ 技巧四：用快捷键直接编辑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不是所有修改都需要对话，简单的修改用快捷键更快。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Cmd/Ctrl+K</w:t>
      </w:r>
      <w:r>
        <w:rPr>
          <w:rFonts w:eastAsia="等线" w:ascii="Arial" w:cs="Arial" w:hAnsi="Arial"/>
          <w:sz w:val="22"/>
        </w:rPr>
        <w:t>：内联编辑（直接在代码上改）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943350" cy="17145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Cmd/Ctrl+L</w:t>
      </w:r>
      <w:r>
        <w:rPr>
          <w:rFonts w:eastAsia="等线" w:ascii="Arial" w:cs="Arial" w:hAnsi="Arial"/>
          <w:sz w:val="22"/>
        </w:rPr>
        <w:t>：打开对话（同时会包含选中的代码）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619375" cy="12763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变量重命名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添加注释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简单的逻辑优化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✅ 技巧五：使用 OpenSkills 加载专业技能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OpenSkills 是一个工具，可以将 Anthropic 的 SKILL.md 格式的专业技能系统应用到 Cursor 中。技能是模块化的、可重用的指令集，专门处理特定类型的任务，还可定制团队内部Skill，变为团队资产复用。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什么是 Skill？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Skill 是包含 </w:t>
      </w:r>
      <w:r>
        <w:rPr>
          <w:rFonts w:eastAsia="Consolas" w:ascii="Consolas" w:cs="Consolas" w:hAnsi="Consolas"/>
          <w:sz w:val="22"/>
          <w:shd w:fill="EFF0F1"/>
        </w:rPr>
        <w:t>SKILL.md</w:t>
      </w:r>
      <w:r>
        <w:rPr>
          <w:rFonts w:eastAsia="等线" w:ascii="Arial" w:cs="Arial" w:hAnsi="Arial"/>
          <w:sz w:val="22"/>
        </w:rPr>
        <w:t xml:space="preserve"> 文件的目录，定义了处理特定任务的详细指令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使用渐进式披露：技能内容只在需要时加载，不会一开始就占用大量 Token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一个 Skill = </w:t>
      </w:r>
      <w:r>
        <w:rPr>
          <w:rFonts w:eastAsia="Consolas" w:ascii="Consolas" w:cs="Consolas" w:hAnsi="Consolas"/>
          <w:color w:val="de7802"/>
          <w:sz w:val="22"/>
          <w:shd w:fill="EFF0F1"/>
        </w:rPr>
        <w:t xml:space="preserve">任务说明书 </w:t>
      </w:r>
      <w:r>
        <w:rPr>
          <w:rFonts w:eastAsia="等线" w:ascii="Arial" w:cs="Arial" w:hAnsi="Arial"/>
          <w:color w:val="8f959e"/>
          <w:sz w:val="22"/>
        </w:rPr>
        <w:t xml:space="preserve">+ </w:t>
      </w:r>
      <w:r>
        <w:rPr>
          <w:rFonts w:eastAsia="Consolas" w:ascii="Consolas" w:cs="Consolas" w:hAnsi="Consolas"/>
          <w:color w:val="de7802"/>
          <w:sz w:val="22"/>
          <w:shd w:fill="EFF0F1"/>
        </w:rPr>
        <w:t>工具代码</w:t>
      </w:r>
      <w:r>
        <w:rPr>
          <w:rFonts w:eastAsia="等线" w:ascii="Arial" w:cs="Arial" w:hAnsi="Arial"/>
          <w:color w:val="8f959e"/>
          <w:sz w:val="22"/>
        </w:rPr>
        <w:t xml:space="preserve">（可选） + </w:t>
      </w:r>
      <w:r>
        <w:rPr>
          <w:rFonts w:eastAsia="Consolas" w:ascii="Consolas" w:cs="Consolas" w:hAnsi="Consolas"/>
          <w:color w:val="de7802"/>
          <w:sz w:val="22"/>
          <w:shd w:fill="EFF0F1"/>
        </w:rPr>
        <w:t>专业知识</w:t>
      </w:r>
      <w:r>
        <w:rPr>
          <w:rFonts w:eastAsia="等线" w:ascii="Arial" w:cs="Arial" w:hAnsi="Arial"/>
          <w:color w:val="8f959e"/>
          <w:sz w:val="22"/>
        </w:rPr>
        <w:t xml:space="preserve">（可选） + </w:t>
      </w:r>
      <w:r>
        <w:rPr>
          <w:rFonts w:eastAsia="Consolas" w:ascii="Consolas" w:cs="Consolas" w:hAnsi="Consolas"/>
          <w:color w:val="de7802"/>
          <w:sz w:val="22"/>
          <w:shd w:fill="EFF0F1"/>
        </w:rPr>
        <w:t>素材资源</w:t>
      </w:r>
      <w:r>
        <w:rPr>
          <w:rFonts w:eastAsia="等线" w:ascii="Arial" w:cs="Arial" w:hAnsi="Arial"/>
          <w:color w:val="8f959e"/>
          <w:sz w:val="22"/>
        </w:rPr>
        <w:t>（可选）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处理（提取文本、合并、拆分）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Excel/表格操作（创建、编辑、数据分析）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Word 文档处理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代码架构设计和重构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特定技术栈的专业工作流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正确做法：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 OpenSkills：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先安装Windows npm：</w:t>
      </w:r>
      <w:r>
        <w:rPr>
          <w:rFonts w:eastAsia="等线" w:ascii="Arial" w:cs="Arial" w:hAnsi="Arial"/>
          <w:sz w:val="22"/>
        </w:rPr>
        <w:t>node-v20.19.6-x64.msi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再到终端里面执行下面命令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在cmd里面执行</w:t>
              <w:br/>
            </w:r>
            <w:r>
              <w:rPr>
                <w:rFonts w:eastAsia="Consolas" w:ascii="Consolas" w:cs="Consolas" w:hAnsi="Consolas"/>
                <w:sz w:val="22"/>
              </w:rPr>
              <w:t>npm install -g openskills</w:t>
            </w:r>
          </w:p>
        </w:tc>
      </w:tr>
    </w:tbl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安装技能（从 Anthropic 市场或其他来源）：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在指定工程目录下安装Skill</w:t>
              <w:br/>
              <w:t>openskills install anthropics/skills</w:t>
              <w:br/>
              <w:t># 或从其他 GitHub 仓库安装</w:t>
              <w:br/>
            </w:r>
            <w:r>
              <w:rPr>
                <w:rFonts w:eastAsia="Consolas" w:ascii="Consolas" w:cs="Consolas" w:hAnsi="Consolas"/>
                <w:sz w:val="22"/>
              </w:rPr>
              <w:t>openskills install your-org/custom-skills</w:t>
            </w:r>
          </w:p>
        </w:tc>
      </w:tr>
    </w:tbl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同步到 AGENTS.md：(告诉cursor有这些技能可用)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openskills sync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这将在你的 </w:t>
      </w:r>
      <w:r>
        <w:rPr>
          <w:rFonts w:eastAsia="Consolas" w:ascii="Consolas" w:cs="Consolas" w:hAnsi="Consolas"/>
          <w:sz w:val="22"/>
          <w:shd w:fill="EFF0F1"/>
        </w:rPr>
        <w:t>AGENTS.md</w:t>
      </w:r>
      <w:r>
        <w:rPr>
          <w:rFonts w:eastAsia="等线" w:ascii="Arial" w:cs="Arial" w:hAnsi="Arial"/>
          <w:sz w:val="22"/>
        </w:rPr>
        <w:t xml:space="preserve"> 文件中添加 </w:t>
      </w:r>
      <w:r>
        <w:rPr>
          <w:rFonts w:eastAsia="等线" w:ascii="Arial" w:cs="Arial" w:hAnsi="Arial"/>
          <w:b w:val="true"/>
          <w:sz w:val="22"/>
        </w:rPr>
        <w:t>可用技能</w:t>
      </w:r>
      <w:r>
        <w:rPr>
          <w:rFonts w:eastAsia="等线" w:ascii="Arial" w:cs="Arial" w:hAnsi="Arial"/>
          <w:sz w:val="22"/>
        </w:rPr>
        <w:t xml:space="preserve"> 列表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可以在安装完成后可以询问AI，现在有哪些skill?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4524375" cy="56864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SKILL结构：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技能里面包含脚本文件和相关能力描述，实际使用时按需调用本地脚本，减少Token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3190875" cy="36957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在对话中使用：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当需要处理特定任务时，告诉 AI："使用 pdf 技能处理这个文件"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4010025" cy="7715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AI 会自动调用 </w:t>
      </w:r>
      <w:r>
        <w:rPr>
          <w:rFonts w:eastAsia="Consolas" w:ascii="Consolas" w:cs="Consolas" w:hAnsi="Consolas"/>
          <w:sz w:val="22"/>
          <w:shd w:fill="EFF0F1"/>
        </w:rPr>
        <w:t>openskills read pdf</w:t>
      </w:r>
      <w:r>
        <w:rPr>
          <w:rFonts w:eastAsia="等线" w:ascii="Arial" w:cs="Arial" w:hAnsi="Arial"/>
          <w:sz w:val="22"/>
        </w:rPr>
        <w:t xml:space="preserve"> 加载技能指令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2771775" cy="32861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好处：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节省 Token</w:t>
      </w:r>
      <w:r>
        <w:rPr>
          <w:rFonts w:eastAsia="等线" w:ascii="Arial" w:cs="Arial" w:hAnsi="Arial"/>
          <w:sz w:val="22"/>
        </w:rPr>
        <w:t>：技能内容只在需要时加载，而不是一直占用上下文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标准化工作流</w:t>
      </w:r>
      <w:r>
        <w:rPr>
          <w:rFonts w:eastAsia="等线" w:ascii="Arial" w:cs="Arial" w:hAnsi="Arial"/>
          <w:sz w:val="22"/>
        </w:rPr>
        <w:t>：使用经过验证的</w:t>
      </w:r>
      <w:r>
        <w:rPr>
          <w:rFonts w:eastAsia="等线" w:ascii="Arial" w:cs="Arial" w:hAnsi="Arial"/>
          <w:sz w:val="22"/>
        </w:rPr>
        <w:t>专业技能，减少错误，部分脚本是在本地运行不消耗token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可重用性</w:t>
      </w:r>
      <w:r>
        <w:rPr>
          <w:rFonts w:eastAsia="等线" w:ascii="Arial" w:cs="Arial" w:hAnsi="Arial"/>
          <w:sz w:val="22"/>
        </w:rPr>
        <w:t>：一次安装，多个项目使</w:t>
      </w:r>
      <w:r>
        <w:rPr>
          <w:rFonts w:eastAsia="等线" w:ascii="Arial" w:cs="Arial" w:hAnsi="Arial"/>
          <w:sz w:val="22"/>
        </w:rPr>
        <w:t>用，直接拷贝</w:t>
      </w:r>
      <w:r>
        <w:rPr>
          <w:rFonts w:eastAsia="等线" w:ascii="Arial" w:cs="Arial" w:hAnsi="Arial"/>
          <w:b w:val="true"/>
          <w:sz w:val="22"/>
        </w:rPr>
        <w:t>Skill目录</w:t>
      </w:r>
      <w:r>
        <w:rPr>
          <w:rFonts w:eastAsia="等线" w:ascii="Arial" w:cs="Arial" w:hAnsi="Arial"/>
          <w:sz w:val="22"/>
        </w:rPr>
        <w:t>就能复用技能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渐进式披露</w:t>
      </w:r>
      <w:r>
        <w:rPr>
          <w:rFonts w:eastAsia="等线" w:ascii="Arial" w:cs="Arial" w:hAnsi="Arial"/>
          <w:sz w:val="22"/>
        </w:rPr>
        <w:t>：只加载当前任务需要的技能，保持上下文干净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40"/>
        <w:gridCol w:w="4740"/>
      </w:tblGrid>
      <w:tr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低效方式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高效方式</w:t>
            </w:r>
          </w:p>
        </w:tc>
      </w:tr>
      <w:tr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每次都要详细解释如何提取 PDF 文本，占用大量 Token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 pdf 技能，需要时让 AI 加载，技能包含完整指令</w:t>
            </w:r>
          </w:p>
        </w:tc>
      </w:tr>
      <w:tr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重复编写相同的 Excel 处理逻辑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xlsx 技能，包含标准化的表格操作流程</w:t>
            </w:r>
          </w:p>
        </w:tc>
      </w:tr>
      <w:tr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在对话中详细描述架构设计步骤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使用架构设计技能，AI 按标准流程执行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参考资源：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OpenSkills 项目：https://github.com/numman-ali/openskills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Anthropic 技能市场：https://github.com/anthropics/skills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Skill介绍：</w:t>
      </w:r>
      <w:r>
        <w:rPr>
          <w:rFonts w:eastAsia="等线" w:ascii="Arial" w:cs="Arial" w:hAnsi="Arial"/>
          <w:sz w:val="22"/>
        </w:rPr>
        <w:t>https://zhuanlan.zhihu.com/p/1966598753134842902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 模型选择策略：不是所有问题都需要"大炮"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不同复杂度的问题，选择不同的模型，可以大幅节省成本。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✅ 技巧：分层使用模型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简单问题</w:t>
      </w:r>
      <w:r>
        <w:rPr>
          <w:rFonts w:eastAsia="等线" w:ascii="Arial" w:cs="Arial" w:hAnsi="Arial"/>
          <w:sz w:val="22"/>
        </w:rPr>
        <w:t>（用便宜/快速模型）：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语法检查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代码格式化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简单的增删改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Plan模式下使用高级模型设计框架，实际编码再切换编码模型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复杂问题</w:t>
      </w:r>
      <w:r>
        <w:rPr>
          <w:rFonts w:eastAsia="等线" w:ascii="Arial" w:cs="Arial" w:hAnsi="Arial"/>
          <w:sz w:val="22"/>
        </w:rPr>
        <w:t>（用高级模型如 Claude Opus 4.6）：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架构设计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复杂算法优化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难以定位的 Bug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混合策略：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先用便宜模型快速实现基础功能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遇到复杂问题或卡住时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切换到高级模型解决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实际效果：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日常开发可节省 </w:t>
      </w:r>
      <w:r>
        <w:rPr>
          <w:rFonts w:eastAsia="等线" w:ascii="Arial" w:cs="Arial" w:hAnsi="Arial"/>
          <w:b w:val="true"/>
          <w:sz w:val="22"/>
        </w:rPr>
        <w:t>60-80%</w:t>
      </w:r>
      <w:r>
        <w:rPr>
          <w:rFonts w:eastAsia="等线" w:ascii="Arial" w:cs="Arial" w:hAnsi="Arial"/>
          <w:sz w:val="22"/>
        </w:rPr>
        <w:t xml:space="preserve"> 的 Token 成本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关键问题仍能获得高质量答案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 对话管理：保持会话单一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✅ 技巧一：定期开启新对话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当对话上下文Token使用量达到60%时，就应该考虑开启新对话，保持上下文干净，确保 AI 的理解和响应速度。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正确做法：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每达到60%或一个节点时，重新开启新对话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在新对话开始前，先生成简要总结关键信息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新对话直接引入关键信息/结论，再来继续对话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✅ 技巧二：一个会话只处理一个任务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不要在同一个对话中处理多个不相关的任务，避免上下文混乱。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15"/>
        <w:gridCol w:w="3465"/>
      </w:tblGrid>
      <w:tr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混合多个任务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单一任务</w:t>
            </w:r>
          </w:p>
        </w:tc>
      </w:tr>
      <w:tr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会话1：先问登录功能，然后问购物车，再问支付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会话1：只讨论登录功能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会话2：只讨论购物车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会话3：只讨论支付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好处：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能更专注地理解当前任务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减少无关上下文干扰，避免多任务溢出上下文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更容易追踪和回顾对话内容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✅ 技巧三：及时清理不相关的引用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在对话过程中，如果引用了不相关的文件或代码，及时移除这些引用。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实用做法：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完成一个任务后，移除不再需要的文件引用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只保留当前任务相关的代码片段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开启新对话时，只引用必要的上下文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 Token 消耗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提高 AI 对当前任务的理解准确性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记住：</w:t>
      </w:r>
      <w:r>
        <w:rPr>
          <w:rFonts w:eastAsia="等线" w:ascii="Arial" w:cs="Arial" w:hAnsi="Arial"/>
          <w:b w:val="true"/>
          <w:sz w:val="22"/>
        </w:rPr>
        <w:t>高效使用 Token 不是限制，而是让你更聪明地使用 AI</w:t>
      </w:r>
      <w:r>
        <w:rPr>
          <w:rFonts w:eastAsia="等线" w:ascii="Arial" w:cs="Arial" w:hAnsi="Arial"/>
          <w:sz w:val="22"/>
        </w:rPr>
        <w:t>。就像开车省油不是让你开慢，而是让你掌握更好的驾驶技巧。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4244">
    <w:lvl>
      <w:numFmt w:val="bullet"/>
      <w:suff w:val="tab"/>
      <w:lvlText w:val="•"/>
      <w:rPr>
        <w:color w:val="3370ff"/>
      </w:rPr>
    </w:lvl>
  </w:abstractNum>
  <w:abstractNum w:abstractNumId="824245">
    <w:lvl>
      <w:numFmt w:val="bullet"/>
      <w:suff w:val="tab"/>
      <w:lvlText w:val="•"/>
      <w:rPr>
        <w:color w:val="3370ff"/>
      </w:rPr>
    </w:lvl>
  </w:abstractNum>
  <w:abstractNum w:abstractNumId="824246">
    <w:lvl>
      <w:numFmt w:val="bullet"/>
      <w:suff w:val="tab"/>
      <w:lvlText w:val="•"/>
      <w:rPr>
        <w:color w:val="3370ff"/>
      </w:rPr>
    </w:lvl>
  </w:abstractNum>
  <w:abstractNum w:abstractNumId="824247">
    <w:lvl>
      <w:numFmt w:val="bullet"/>
      <w:suff w:val="tab"/>
      <w:lvlText w:val="•"/>
      <w:rPr>
        <w:color w:val="3370ff"/>
      </w:rPr>
    </w:lvl>
  </w:abstractNum>
  <w:abstractNum w:abstractNumId="824248">
    <w:lvl>
      <w:numFmt w:val="bullet"/>
      <w:suff w:val="tab"/>
      <w:lvlText w:val="•"/>
      <w:rPr>
        <w:color w:val="3370ff"/>
      </w:rPr>
    </w:lvl>
  </w:abstractNum>
  <w:abstractNum w:abstractNumId="824249">
    <w:lvl>
      <w:numFmt w:val="bullet"/>
      <w:suff w:val="tab"/>
      <w:lvlText w:val="•"/>
      <w:rPr>
        <w:color w:val="3370ff"/>
      </w:rPr>
    </w:lvl>
  </w:abstractNum>
  <w:abstractNum w:abstractNumId="824250">
    <w:lvl>
      <w:numFmt w:val="bullet"/>
      <w:suff w:val="tab"/>
      <w:lvlText w:val="•"/>
      <w:rPr>
        <w:color w:val="3370ff"/>
      </w:rPr>
    </w:lvl>
  </w:abstractNum>
  <w:abstractNum w:abstractNumId="824251">
    <w:lvl>
      <w:numFmt w:val="bullet"/>
      <w:suff w:val="tab"/>
      <w:lvlText w:val="•"/>
      <w:rPr>
        <w:color w:val="3370ff"/>
      </w:rPr>
    </w:lvl>
  </w:abstractNum>
  <w:abstractNum w:abstractNumId="824252">
    <w:lvl>
      <w:numFmt w:val="bullet"/>
      <w:suff w:val="tab"/>
      <w:lvlText w:val="•"/>
      <w:rPr>
        <w:color w:val="3370ff"/>
      </w:rPr>
    </w:lvl>
  </w:abstractNum>
  <w:abstractNum w:abstractNumId="824253">
    <w:lvl>
      <w:numFmt w:val="bullet"/>
      <w:suff w:val="tab"/>
      <w:lvlText w:val="•"/>
      <w:rPr>
        <w:color w:val="3370ff"/>
      </w:rPr>
    </w:lvl>
  </w:abstractNum>
  <w:abstractNum w:abstractNumId="824254">
    <w:lvl>
      <w:start w:val="1"/>
      <w:numFmt w:val="decimal"/>
      <w:suff w:val="tab"/>
      <w:lvlText w:val="%1."/>
      <w:rPr>
        <w:color w:val="3370ff"/>
      </w:rPr>
    </w:lvl>
  </w:abstractNum>
  <w:abstractNum w:abstractNumId="824255">
    <w:lvl>
      <w:start w:val="2"/>
      <w:numFmt w:val="decimal"/>
      <w:suff w:val="tab"/>
      <w:lvlText w:val="%1."/>
      <w:rPr>
        <w:color w:val="3370ff"/>
      </w:rPr>
    </w:lvl>
  </w:abstractNum>
  <w:abstractNum w:abstractNumId="824256">
    <w:lvl>
      <w:start w:val="3"/>
      <w:numFmt w:val="decimal"/>
      <w:suff w:val="tab"/>
      <w:lvlText w:val="%1."/>
      <w:rPr>
        <w:color w:val="3370ff"/>
      </w:rPr>
    </w:lvl>
  </w:abstractNum>
  <w:abstractNum w:abstractNumId="824257">
    <w:lvl>
      <w:start w:val="4"/>
      <w:numFmt w:val="decimal"/>
      <w:suff w:val="tab"/>
      <w:lvlText w:val="%1."/>
      <w:rPr>
        <w:color w:val="3370ff"/>
      </w:rPr>
    </w:lvl>
  </w:abstractNum>
  <w:abstractNum w:abstractNumId="824258">
    <w:lvl>
      <w:numFmt w:val="bullet"/>
      <w:suff w:val="tab"/>
      <w:lvlText w:val="•"/>
      <w:rPr>
        <w:color w:val="3370ff"/>
      </w:rPr>
    </w:lvl>
  </w:abstractNum>
  <w:abstractNum w:abstractNumId="824259">
    <w:lvl>
      <w:numFmt w:val="bullet"/>
      <w:suff w:val="tab"/>
      <w:lvlText w:val="•"/>
      <w:rPr>
        <w:color w:val="3370ff"/>
      </w:rPr>
    </w:lvl>
  </w:abstractNum>
  <w:abstractNum w:abstractNumId="824260">
    <w:lvl>
      <w:numFmt w:val="bullet"/>
      <w:suff w:val="tab"/>
      <w:lvlText w:val="•"/>
      <w:rPr>
        <w:color w:val="3370ff"/>
      </w:rPr>
    </w:lvl>
  </w:abstractNum>
  <w:abstractNum w:abstractNumId="824261">
    <w:lvl>
      <w:start w:val="1"/>
      <w:numFmt w:val="decimal"/>
      <w:suff w:val="tab"/>
      <w:lvlText w:val="%1."/>
      <w:rPr>
        <w:color w:val="3370ff"/>
      </w:rPr>
    </w:lvl>
  </w:abstractNum>
  <w:abstractNum w:abstractNumId="824262">
    <w:lvl>
      <w:start w:val="2"/>
      <w:numFmt w:val="decimal"/>
      <w:suff w:val="tab"/>
      <w:lvlText w:val="%1."/>
      <w:rPr>
        <w:color w:val="3370ff"/>
      </w:rPr>
    </w:lvl>
  </w:abstractNum>
  <w:abstractNum w:abstractNumId="824263">
    <w:lvl>
      <w:start w:val="3"/>
      <w:numFmt w:val="decimal"/>
      <w:suff w:val="tab"/>
      <w:lvlText w:val="%1."/>
      <w:rPr>
        <w:color w:val="3370ff"/>
      </w:rPr>
    </w:lvl>
  </w:abstractNum>
  <w:abstractNum w:abstractNumId="824264">
    <w:lvl>
      <w:start w:val="4"/>
      <w:numFmt w:val="decimal"/>
      <w:suff w:val="tab"/>
      <w:lvlText w:val="%1."/>
      <w:rPr>
        <w:color w:val="3370ff"/>
      </w:rPr>
    </w:lvl>
  </w:abstractNum>
  <w:abstractNum w:abstractNumId="824265">
    <w:lvl>
      <w:start w:val="5"/>
      <w:numFmt w:val="decimal"/>
      <w:suff w:val="tab"/>
      <w:lvlText w:val="%1."/>
      <w:rPr>
        <w:color w:val="3370ff"/>
      </w:rPr>
    </w:lvl>
  </w:abstractNum>
  <w:abstractNum w:abstractNumId="824266">
    <w:lvl>
      <w:numFmt w:val="bullet"/>
      <w:suff w:val="tab"/>
      <w:lvlText w:val="•"/>
      <w:rPr>
        <w:color w:val="3370ff"/>
      </w:rPr>
    </w:lvl>
  </w:abstractNum>
  <w:abstractNum w:abstractNumId="824267">
    <w:lvl>
      <w:numFmt w:val="bullet"/>
      <w:suff w:val="tab"/>
      <w:lvlText w:val="•"/>
      <w:rPr>
        <w:color w:val="3370ff"/>
      </w:rPr>
    </w:lvl>
  </w:abstractNum>
  <w:abstractNum w:abstractNumId="824268">
    <w:lvl>
      <w:numFmt w:val="bullet"/>
      <w:suff w:val="tab"/>
      <w:lvlText w:val="•"/>
      <w:rPr>
        <w:color w:val="3370ff"/>
      </w:rPr>
    </w:lvl>
  </w:abstractNum>
  <w:abstractNum w:abstractNumId="824269">
    <w:lvl>
      <w:numFmt w:val="bullet"/>
      <w:suff w:val="tab"/>
      <w:lvlText w:val="•"/>
      <w:rPr>
        <w:color w:val="3370ff"/>
      </w:rPr>
    </w:lvl>
  </w:abstractNum>
  <w:abstractNum w:abstractNumId="824270">
    <w:lvl>
      <w:numFmt w:val="bullet"/>
      <w:suff w:val="tab"/>
      <w:lvlText w:val="•"/>
      <w:rPr>
        <w:color w:val="3370ff"/>
      </w:rPr>
    </w:lvl>
  </w:abstractNum>
  <w:abstractNum w:abstractNumId="824271">
    <w:lvl>
      <w:numFmt w:val="bullet"/>
      <w:suff w:val="tab"/>
      <w:lvlText w:val="•"/>
      <w:rPr>
        <w:color w:val="3370ff"/>
      </w:rPr>
    </w:lvl>
  </w:abstractNum>
  <w:abstractNum w:abstractNumId="824272">
    <w:lvl>
      <w:numFmt w:val="bullet"/>
      <w:suff w:val="tab"/>
      <w:lvlText w:val="•"/>
      <w:rPr>
        <w:color w:val="3370ff"/>
      </w:rPr>
    </w:lvl>
  </w:abstractNum>
  <w:abstractNum w:abstractNumId="824273">
    <w:lvl>
      <w:numFmt w:val="bullet"/>
      <w:suff w:val="tab"/>
      <w:lvlText w:val="•"/>
      <w:rPr>
        <w:color w:val="3370ff"/>
      </w:rPr>
    </w:lvl>
  </w:abstractNum>
  <w:abstractNum w:abstractNumId="824274">
    <w:lvl>
      <w:numFmt w:val="bullet"/>
      <w:suff w:val="tab"/>
      <w:lvlText w:val="•"/>
      <w:rPr>
        <w:color w:val="3370ff"/>
      </w:rPr>
    </w:lvl>
  </w:abstractNum>
  <w:abstractNum w:abstractNumId="824275">
    <w:lvl>
      <w:numFmt w:val="bullet"/>
      <w:suff w:val="tab"/>
      <w:lvlText w:val="•"/>
      <w:rPr>
        <w:color w:val="3370ff"/>
      </w:rPr>
    </w:lvl>
  </w:abstractNum>
  <w:abstractNum w:abstractNumId="824276">
    <w:lvl>
      <w:numFmt w:val="bullet"/>
      <w:suff w:val="tab"/>
      <w:lvlText w:val="•"/>
      <w:rPr>
        <w:color w:val="3370ff"/>
      </w:rPr>
    </w:lvl>
  </w:abstractNum>
  <w:abstractNum w:abstractNumId="824277">
    <w:lvl>
      <w:numFmt w:val="bullet"/>
      <w:suff w:val="tab"/>
      <w:lvlText w:val="•"/>
      <w:rPr>
        <w:color w:val="3370ff"/>
      </w:rPr>
    </w:lvl>
  </w:abstractNum>
  <w:abstractNum w:abstractNumId="824278">
    <w:lvl>
      <w:numFmt w:val="bullet"/>
      <w:suff w:val="tab"/>
      <w:lvlText w:val="•"/>
      <w:rPr>
        <w:color w:val="3370ff"/>
      </w:rPr>
    </w:lvl>
  </w:abstractNum>
  <w:abstractNum w:abstractNumId="824279">
    <w:lvl>
      <w:numFmt w:val="bullet"/>
      <w:suff w:val="tab"/>
      <w:lvlText w:val="•"/>
      <w:rPr>
        <w:color w:val="3370ff"/>
      </w:rPr>
    </w:lvl>
  </w:abstractNum>
  <w:abstractNum w:abstractNumId="824280">
    <w:lvl>
      <w:numFmt w:val="bullet"/>
      <w:suff w:val="tab"/>
      <w:lvlText w:val="•"/>
      <w:rPr>
        <w:color w:val="3370ff"/>
      </w:rPr>
    </w:lvl>
  </w:abstractNum>
  <w:abstractNum w:abstractNumId="824281">
    <w:lvl>
      <w:numFmt w:val="bullet"/>
      <w:suff w:val="tab"/>
      <w:lvlText w:val="•"/>
      <w:rPr>
        <w:color w:val="3370ff"/>
      </w:rPr>
    </w:lvl>
  </w:abstractNum>
  <w:abstractNum w:abstractNumId="824282">
    <w:lvl>
      <w:numFmt w:val="bullet"/>
      <w:suff w:val="tab"/>
      <w:lvlText w:val="•"/>
      <w:rPr>
        <w:color w:val="3370ff"/>
      </w:rPr>
    </w:lvl>
  </w:abstractNum>
  <w:abstractNum w:abstractNumId="824283">
    <w:lvl>
      <w:numFmt w:val="bullet"/>
      <w:suff w:val="tab"/>
      <w:lvlText w:val="•"/>
      <w:rPr>
        <w:color w:val="3370ff"/>
      </w:rPr>
    </w:lvl>
  </w:abstractNum>
  <w:abstractNum w:abstractNumId="824284">
    <w:lvl>
      <w:start w:val="1"/>
      <w:numFmt w:val="decimal"/>
      <w:suff w:val="tab"/>
      <w:lvlText w:val="%1."/>
      <w:rPr>
        <w:color w:val="3370ff"/>
      </w:rPr>
    </w:lvl>
  </w:abstractNum>
  <w:abstractNum w:abstractNumId="824285">
    <w:lvl>
      <w:start w:val="2"/>
      <w:numFmt w:val="decimal"/>
      <w:suff w:val="tab"/>
      <w:lvlText w:val="%1."/>
      <w:rPr>
        <w:color w:val="3370ff"/>
      </w:rPr>
    </w:lvl>
  </w:abstractNum>
  <w:abstractNum w:abstractNumId="824286">
    <w:lvl>
      <w:start w:val="3"/>
      <w:numFmt w:val="decimal"/>
      <w:suff w:val="tab"/>
      <w:lvlText w:val="%1."/>
      <w:rPr>
        <w:color w:val="3370ff"/>
      </w:rPr>
    </w:lvl>
  </w:abstractNum>
  <w:abstractNum w:abstractNumId="824287">
    <w:lvl>
      <w:start w:val="4"/>
      <w:numFmt w:val="decimal"/>
      <w:suff w:val="tab"/>
      <w:lvlText w:val="%1."/>
      <w:rPr>
        <w:color w:val="3370ff"/>
      </w:rPr>
    </w:lvl>
  </w:abstractNum>
  <w:abstractNum w:abstractNumId="824288">
    <w:lvl>
      <w:start w:val="5"/>
      <w:numFmt w:val="decimal"/>
      <w:suff w:val="tab"/>
      <w:lvlText w:val="%1."/>
      <w:rPr>
        <w:color w:val="3370ff"/>
      </w:rPr>
    </w:lvl>
  </w:abstractNum>
  <w:abstractNum w:abstractNumId="824289">
    <w:lvl>
      <w:numFmt w:val="bullet"/>
      <w:suff w:val="tab"/>
      <w:lvlText w:val="￮"/>
      <w:rPr>
        <w:color w:val="3370ff"/>
      </w:rPr>
    </w:lvl>
  </w:abstractNum>
  <w:abstractNum w:abstractNumId="824290">
    <w:lvl>
      <w:numFmt w:val="bullet"/>
      <w:suff w:val="tab"/>
      <w:lvlText w:val="￮"/>
      <w:rPr>
        <w:color w:val="3370ff"/>
      </w:rPr>
    </w:lvl>
  </w:abstractNum>
  <w:abstractNum w:abstractNumId="824291">
    <w:lvl>
      <w:numFmt w:val="bullet"/>
      <w:suff w:val="tab"/>
      <w:lvlText w:val="•"/>
      <w:rPr>
        <w:color w:val="3370ff"/>
      </w:rPr>
    </w:lvl>
  </w:abstractNum>
  <w:abstractNum w:abstractNumId="824292">
    <w:lvl>
      <w:numFmt w:val="bullet"/>
      <w:suff w:val="tab"/>
      <w:lvlText w:val="•"/>
      <w:rPr>
        <w:color w:val="3370ff"/>
      </w:rPr>
    </w:lvl>
  </w:abstractNum>
  <w:abstractNum w:abstractNumId="824293">
    <w:lvl>
      <w:numFmt w:val="bullet"/>
      <w:suff w:val="tab"/>
      <w:lvlText w:val="•"/>
      <w:rPr>
        <w:color w:val="3370ff"/>
      </w:rPr>
    </w:lvl>
  </w:abstractNum>
  <w:abstractNum w:abstractNumId="824294">
    <w:lvl>
      <w:numFmt w:val="bullet"/>
      <w:suff w:val="tab"/>
      <w:lvlText w:val="•"/>
      <w:rPr>
        <w:color w:val="3370ff"/>
      </w:rPr>
    </w:lvl>
  </w:abstractNum>
  <w:abstractNum w:abstractNumId="824295">
    <w:lvl>
      <w:numFmt w:val="bullet"/>
      <w:suff w:val="tab"/>
      <w:lvlText w:val="•"/>
      <w:rPr>
        <w:color w:val="3370ff"/>
      </w:rPr>
    </w:lvl>
  </w:abstractNum>
  <w:abstractNum w:abstractNumId="824296">
    <w:lvl>
      <w:numFmt w:val="bullet"/>
      <w:suff w:val="tab"/>
      <w:lvlText w:val="•"/>
      <w:rPr>
        <w:color w:val="3370ff"/>
      </w:rPr>
    </w:lvl>
  </w:abstractNum>
  <w:abstractNum w:abstractNumId="824297">
    <w:lvl>
      <w:numFmt w:val="bullet"/>
      <w:suff w:val="tab"/>
      <w:lvlText w:val="•"/>
      <w:rPr>
        <w:color w:val="3370ff"/>
      </w:rPr>
    </w:lvl>
  </w:abstractNum>
  <w:abstractNum w:abstractNumId="824298">
    <w:lvl>
      <w:numFmt w:val="bullet"/>
      <w:suff w:val="tab"/>
      <w:lvlText w:val="•"/>
      <w:rPr>
        <w:color w:val="3370ff"/>
      </w:rPr>
    </w:lvl>
  </w:abstractNum>
  <w:abstractNum w:abstractNumId="824299">
    <w:lvl>
      <w:numFmt w:val="bullet"/>
      <w:suff w:val="tab"/>
      <w:lvlText w:val="•"/>
      <w:rPr>
        <w:color w:val="3370ff"/>
      </w:rPr>
    </w:lvl>
  </w:abstractNum>
  <w:abstractNum w:abstractNumId="824300">
    <w:lvl>
      <w:numFmt w:val="bullet"/>
      <w:suff w:val="tab"/>
      <w:lvlText w:val="•"/>
      <w:rPr>
        <w:color w:val="3370ff"/>
      </w:rPr>
    </w:lvl>
  </w:abstractNum>
  <w:abstractNum w:abstractNumId="824301">
    <w:lvl>
      <w:numFmt w:val="bullet"/>
      <w:suff w:val="tab"/>
      <w:lvlText w:val="•"/>
      <w:rPr>
        <w:color w:val="3370ff"/>
      </w:rPr>
    </w:lvl>
  </w:abstractNum>
  <w:abstractNum w:abstractNumId="824302">
    <w:lvl>
      <w:numFmt w:val="bullet"/>
      <w:suff w:val="tab"/>
      <w:lvlText w:val="•"/>
      <w:rPr>
        <w:color w:val="3370ff"/>
      </w:rPr>
    </w:lvl>
  </w:abstractNum>
  <w:abstractNum w:abstractNumId="824303">
    <w:lvl>
      <w:numFmt w:val="bullet"/>
      <w:suff w:val="tab"/>
      <w:lvlText w:val="•"/>
      <w:rPr>
        <w:color w:val="3370ff"/>
      </w:rPr>
    </w:lvl>
  </w:abstractNum>
  <w:abstractNum w:abstractNumId="824304">
    <w:lvl>
      <w:numFmt w:val="bullet"/>
      <w:suff w:val="tab"/>
      <w:lvlText w:val="•"/>
      <w:rPr>
        <w:color w:val="3370ff"/>
      </w:rPr>
    </w:lvl>
  </w:abstractNum>
  <w:abstractNum w:abstractNumId="824305">
    <w:lvl>
      <w:start w:val="1"/>
      <w:numFmt w:val="decimal"/>
      <w:suff w:val="tab"/>
      <w:lvlText w:val="%1."/>
      <w:rPr>
        <w:color w:val="3370ff"/>
      </w:rPr>
    </w:lvl>
  </w:abstractNum>
  <w:abstractNum w:abstractNumId="824306">
    <w:lvl>
      <w:start w:val="2"/>
      <w:numFmt w:val="decimal"/>
      <w:suff w:val="tab"/>
      <w:lvlText w:val="%1."/>
      <w:rPr>
        <w:color w:val="3370ff"/>
      </w:rPr>
    </w:lvl>
  </w:abstractNum>
  <w:abstractNum w:abstractNumId="824307">
    <w:lvl>
      <w:start w:val="3"/>
      <w:numFmt w:val="decimal"/>
      <w:suff w:val="tab"/>
      <w:lvlText w:val="%1."/>
      <w:rPr>
        <w:color w:val="3370ff"/>
      </w:rPr>
    </w:lvl>
  </w:abstractNum>
  <w:abstractNum w:abstractNumId="824308">
    <w:lvl>
      <w:numFmt w:val="bullet"/>
      <w:suff w:val="tab"/>
      <w:lvlText w:val="•"/>
      <w:rPr>
        <w:color w:val="3370ff"/>
      </w:rPr>
    </w:lvl>
  </w:abstractNum>
  <w:abstractNum w:abstractNumId="824309">
    <w:lvl>
      <w:numFmt w:val="bullet"/>
      <w:suff w:val="tab"/>
      <w:lvlText w:val="•"/>
      <w:rPr>
        <w:color w:val="3370ff"/>
      </w:rPr>
    </w:lvl>
  </w:abstractNum>
  <w:abstractNum w:abstractNumId="824310">
    <w:lvl>
      <w:numFmt w:val="bullet"/>
      <w:suff w:val="tab"/>
      <w:lvlText w:val="•"/>
      <w:rPr>
        <w:color w:val="3370ff"/>
      </w:rPr>
    </w:lvl>
  </w:abstractNum>
  <w:abstractNum w:abstractNumId="824311">
    <w:lvl>
      <w:numFmt w:val="bullet"/>
      <w:suff w:val="tab"/>
      <w:lvlText w:val="•"/>
      <w:rPr>
        <w:color w:val="3370ff"/>
      </w:rPr>
    </w:lvl>
  </w:abstractNum>
  <w:abstractNum w:abstractNumId="824312">
    <w:lvl>
      <w:numFmt w:val="bullet"/>
      <w:suff w:val="tab"/>
      <w:lvlText w:val="•"/>
      <w:rPr>
        <w:color w:val="3370ff"/>
      </w:rPr>
    </w:lvl>
  </w:abstractNum>
  <w:abstractNum w:abstractNumId="824313">
    <w:lvl>
      <w:numFmt w:val="bullet"/>
      <w:suff w:val="tab"/>
      <w:lvlText w:val="•"/>
      <w:rPr>
        <w:color w:val="3370ff"/>
      </w:rPr>
    </w:lvl>
  </w:abstractNum>
  <w:abstractNum w:abstractNumId="824314">
    <w:lvl>
      <w:numFmt w:val="bullet"/>
      <w:suff w:val="tab"/>
      <w:lvlText w:val="•"/>
      <w:rPr>
        <w:color w:val="3370ff"/>
      </w:rPr>
    </w:lvl>
  </w:abstractNum>
  <w:abstractNum w:abstractNumId="824315">
    <w:lvl>
      <w:numFmt w:val="bullet"/>
      <w:suff w:val="tab"/>
      <w:lvlText w:val="•"/>
      <w:rPr>
        <w:color w:val="3370ff"/>
      </w:rPr>
    </w:lvl>
  </w:abstractNum>
  <w:abstractNum w:abstractNumId="824316">
    <w:lvl>
      <w:numFmt w:val="bullet"/>
      <w:suff w:val="tab"/>
      <w:lvlText w:val="•"/>
      <w:rPr>
        <w:color w:val="3370ff"/>
      </w:rPr>
    </w:lvl>
  </w:abstractNum>
  <w:abstractNum w:abstractNumId="824317">
    <w:lvl>
      <w:numFmt w:val="bullet"/>
      <w:suff w:val="tab"/>
      <w:lvlText w:val="•"/>
      <w:rPr>
        <w:color w:val="3370ff"/>
      </w:rPr>
    </w:lvl>
  </w:abstractNum>
  <w:abstractNum w:abstractNumId="824318">
    <w:lvl>
      <w:numFmt w:val="bullet"/>
      <w:suff w:val="tab"/>
      <w:lvlText w:val="•"/>
      <w:rPr>
        <w:color w:val="3370ff"/>
      </w:rPr>
    </w:lvl>
  </w:abstractNum>
  <w:abstractNum w:abstractNumId="824319">
    <w:lvl>
      <w:numFmt w:val="bullet"/>
      <w:suff w:val="tab"/>
      <w:lvlText w:val="•"/>
      <w:rPr>
        <w:color w:val="3370ff"/>
      </w:rPr>
    </w:lvl>
  </w:abstractNum>
  <w:abstractNum w:abstractNumId="824320">
    <w:lvl>
      <w:numFmt w:val="bullet"/>
      <w:suff w:val="tab"/>
      <w:lvlText w:val="•"/>
      <w:rPr>
        <w:color w:val="3370ff"/>
      </w:rPr>
    </w:lvl>
  </w:abstractNum>
  <w:num w:numId="1">
    <w:abstractNumId w:val="824244"/>
  </w:num>
  <w:num w:numId="2">
    <w:abstractNumId w:val="824245"/>
  </w:num>
  <w:num w:numId="3">
    <w:abstractNumId w:val="824246"/>
  </w:num>
  <w:num w:numId="4">
    <w:abstractNumId w:val="824247"/>
  </w:num>
  <w:num w:numId="5">
    <w:abstractNumId w:val="824248"/>
  </w:num>
  <w:num w:numId="6">
    <w:abstractNumId w:val="824249"/>
  </w:num>
  <w:num w:numId="7">
    <w:abstractNumId w:val="824250"/>
  </w:num>
  <w:num w:numId="8">
    <w:abstractNumId w:val="824251"/>
  </w:num>
  <w:num w:numId="9">
    <w:abstractNumId w:val="824252"/>
  </w:num>
  <w:num w:numId="10">
    <w:abstractNumId w:val="824253"/>
  </w:num>
  <w:num w:numId="11">
    <w:abstractNumId w:val="824254"/>
  </w:num>
  <w:num w:numId="12">
    <w:abstractNumId w:val="824255"/>
  </w:num>
  <w:num w:numId="13">
    <w:abstractNumId w:val="824256"/>
  </w:num>
  <w:num w:numId="14">
    <w:abstractNumId w:val="824257"/>
  </w:num>
  <w:num w:numId="15">
    <w:abstractNumId w:val="824258"/>
  </w:num>
  <w:num w:numId="16">
    <w:abstractNumId w:val="824259"/>
  </w:num>
  <w:num w:numId="17">
    <w:abstractNumId w:val="824260"/>
  </w:num>
  <w:num w:numId="18">
    <w:abstractNumId w:val="824261"/>
  </w:num>
  <w:num w:numId="19">
    <w:abstractNumId w:val="824262"/>
  </w:num>
  <w:num w:numId="20">
    <w:abstractNumId w:val="824263"/>
  </w:num>
  <w:num w:numId="21">
    <w:abstractNumId w:val="824264"/>
  </w:num>
  <w:num w:numId="22">
    <w:abstractNumId w:val="824265"/>
  </w:num>
  <w:num w:numId="23">
    <w:abstractNumId w:val="824266"/>
  </w:num>
  <w:num w:numId="24">
    <w:abstractNumId w:val="824267"/>
  </w:num>
  <w:num w:numId="25">
    <w:abstractNumId w:val="824268"/>
  </w:num>
  <w:num w:numId="26">
    <w:abstractNumId w:val="824269"/>
  </w:num>
  <w:num w:numId="27">
    <w:abstractNumId w:val="824270"/>
  </w:num>
  <w:num w:numId="28">
    <w:abstractNumId w:val="824271"/>
  </w:num>
  <w:num w:numId="29">
    <w:abstractNumId w:val="824272"/>
  </w:num>
  <w:num w:numId="30">
    <w:abstractNumId w:val="824273"/>
  </w:num>
  <w:num w:numId="31">
    <w:abstractNumId w:val="824274"/>
  </w:num>
  <w:num w:numId="32">
    <w:abstractNumId w:val="824275"/>
  </w:num>
  <w:num w:numId="33">
    <w:abstractNumId w:val="824276"/>
  </w:num>
  <w:num w:numId="34">
    <w:abstractNumId w:val="824277"/>
  </w:num>
  <w:num w:numId="35">
    <w:abstractNumId w:val="824278"/>
  </w:num>
  <w:num w:numId="36">
    <w:abstractNumId w:val="824279"/>
  </w:num>
  <w:num w:numId="37">
    <w:abstractNumId w:val="824280"/>
  </w:num>
  <w:num w:numId="38">
    <w:abstractNumId w:val="824281"/>
  </w:num>
  <w:num w:numId="39">
    <w:abstractNumId w:val="824282"/>
  </w:num>
  <w:num w:numId="40">
    <w:abstractNumId w:val="824283"/>
  </w:num>
  <w:num w:numId="41">
    <w:abstractNumId w:val="824284"/>
  </w:num>
  <w:num w:numId="42">
    <w:abstractNumId w:val="824285"/>
  </w:num>
  <w:num w:numId="43">
    <w:abstractNumId w:val="824286"/>
  </w:num>
  <w:num w:numId="44">
    <w:abstractNumId w:val="824287"/>
  </w:num>
  <w:num w:numId="45">
    <w:abstractNumId w:val="824288"/>
  </w:num>
  <w:num w:numId="46">
    <w:abstractNumId w:val="824289"/>
  </w:num>
  <w:num w:numId="47">
    <w:abstractNumId w:val="824290"/>
  </w:num>
  <w:num w:numId="48">
    <w:abstractNumId w:val="824291"/>
  </w:num>
  <w:num w:numId="49">
    <w:abstractNumId w:val="824292"/>
  </w:num>
  <w:num w:numId="50">
    <w:abstractNumId w:val="824293"/>
  </w:num>
  <w:num w:numId="51">
    <w:abstractNumId w:val="824294"/>
  </w:num>
  <w:num w:numId="52">
    <w:abstractNumId w:val="824295"/>
  </w:num>
  <w:num w:numId="53">
    <w:abstractNumId w:val="824296"/>
  </w:num>
  <w:num w:numId="54">
    <w:abstractNumId w:val="824297"/>
  </w:num>
  <w:num w:numId="55">
    <w:abstractNumId w:val="824298"/>
  </w:num>
  <w:num w:numId="56">
    <w:abstractNumId w:val="824299"/>
  </w:num>
  <w:num w:numId="57">
    <w:abstractNumId w:val="824300"/>
  </w:num>
  <w:num w:numId="58">
    <w:abstractNumId w:val="824301"/>
  </w:num>
  <w:num w:numId="59">
    <w:abstractNumId w:val="824302"/>
  </w:num>
  <w:num w:numId="60">
    <w:abstractNumId w:val="824303"/>
  </w:num>
  <w:num w:numId="61">
    <w:abstractNumId w:val="824304"/>
  </w:num>
  <w:num w:numId="62">
    <w:abstractNumId w:val="824305"/>
  </w:num>
  <w:num w:numId="63">
    <w:abstractNumId w:val="824306"/>
  </w:num>
  <w:num w:numId="64">
    <w:abstractNumId w:val="824307"/>
  </w:num>
  <w:num w:numId="65">
    <w:abstractNumId w:val="824308"/>
  </w:num>
  <w:num w:numId="66">
    <w:abstractNumId w:val="824309"/>
  </w:num>
  <w:num w:numId="67">
    <w:abstractNumId w:val="824310"/>
  </w:num>
  <w:num w:numId="68">
    <w:abstractNumId w:val="824311"/>
  </w:num>
  <w:num w:numId="69">
    <w:abstractNumId w:val="824312"/>
  </w:num>
  <w:num w:numId="70">
    <w:abstractNumId w:val="824313"/>
  </w:num>
  <w:num w:numId="71">
    <w:abstractNumId w:val="824314"/>
  </w:num>
  <w:num w:numId="72">
    <w:abstractNumId w:val="824315"/>
  </w:num>
  <w:num w:numId="73">
    <w:abstractNumId w:val="824316"/>
  </w:num>
  <w:num w:numId="74">
    <w:abstractNumId w:val="824317"/>
  </w:num>
  <w:num w:numId="75">
    <w:abstractNumId w:val="824318"/>
  </w:num>
  <w:num w:numId="76">
    <w:abstractNumId w:val="824319"/>
  </w:num>
  <w:num w:numId="77">
    <w:abstractNumId w:val="8243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2026-04-20T01:06:53Z</dcterms:created>
  <dc:creator>Apache POI</dc:creator>
</cp:coreProperties>
</file>