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Протокол измерений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Тип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Изделие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Смена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Дата</w:t>
            </w:r>
          </w:p>
        </w:tc>
        <w:tc>
          <w:tcPr>
            <w:tcW w:type="dxa" w:w="2160"/>
          </w:tcPr>
          <w:p>
            <w:r>
              <w:t>24.11.2025 17:28:03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Измерено, шт.</w:t>
            </w:r>
          </w:p>
        </w:tc>
        <w:tc>
          <w:tcPr>
            <w:tcW w:type="dxa" w:w="2160"/>
          </w:tcPr>
          <w:p>
            <w:r>
              <w:t>Годные, шт.</w:t>
            </w:r>
          </w:p>
        </w:tc>
        <w:tc>
          <w:tcPr>
            <w:tcW w:type="dxa" w:w="2160"/>
          </w:tcPr>
          <w:p>
            <w:r>
              <w:t>Условно годные, шт.</w:t>
            </w:r>
          </w:p>
        </w:tc>
        <w:tc>
          <w:tcPr>
            <w:tcW w:type="dxa" w:w="2160"/>
          </w:tcPr>
          <w:p>
            <w:r>
              <w:t>Брак, шт.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</w:tbl>
    <w:p/>
    <w:p>
      <w:r>
        <w:rPr>
          <w:b/>
        </w:rPr>
        <w:t>Сводные таблицы результатов измерений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Параметр</w:t>
            </w:r>
          </w:p>
        </w:tc>
        <w:tc>
          <w:tcPr>
            <w:tcW w:type="dxa" w:w="5760"/>
            <w:gridSpan w:val="2"/>
          </w:tcPr>
          <w:p>
            <w:r>
              <w:t>Условно годные, шт.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&lt; нормы</w:t>
            </w:r>
          </w:p>
        </w:tc>
        <w:tc>
          <w:tcPr>
            <w:tcW w:type="dxa" w:w="2880"/>
          </w:tcPr>
          <w:p>
            <w:r>
              <w:t>&gt; нормы</w:t>
            </w:r>
          </w:p>
        </w:tc>
      </w:tr>
      <w:tr>
        <w:tc>
          <w:tcPr>
            <w:tcW w:type="dxa" w:w="2880"/>
          </w:tcPr>
          <w:p>
            <w:r>
              <w:t>Высота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0</w:t>
            </w:r>
          </w:p>
        </w:tc>
      </w:tr>
      <w:tr>
        <w:tc>
          <w:tcPr>
            <w:tcW w:type="dxa" w:w="2880"/>
          </w:tcPr>
          <w:p>
            <w:r>
              <w:t>Толщина стенки вверх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0</w:t>
            </w:r>
          </w:p>
        </w:tc>
      </w:tr>
      <w:tr>
        <w:tc>
          <w:tcPr>
            <w:tcW w:type="dxa" w:w="2880"/>
          </w:tcPr>
          <w:p>
            <w:r>
              <w:t>Толщина стенки вниз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0</w:t>
            </w:r>
          </w:p>
        </w:tc>
      </w:tr>
      <w:tr>
        <w:tc>
          <w:tcPr>
            <w:tcW w:type="dxa" w:w="2880"/>
          </w:tcPr>
          <w:p>
            <w:r>
              <w:t>Диаметр корпуса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0</w:t>
            </w:r>
          </w:p>
        </w:tc>
      </w:tr>
      <w:tr>
        <w:tc>
          <w:tcPr>
            <w:tcW w:type="dxa" w:w="2880"/>
          </w:tcPr>
          <w:p>
            <w:r>
              <w:t>Толщина дна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0</w:t>
            </w:r>
          </w:p>
        </w:tc>
      </w:tr>
      <w:tr>
        <w:tc>
          <w:tcPr>
            <w:tcW w:type="dxa" w:w="2880"/>
          </w:tcPr>
          <w:p>
            <w:r>
              <w:t>Толщина фланца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0</w:t>
            </w:r>
          </w:p>
        </w:tc>
      </w:tr>
      <w:tr>
        <w:tc>
          <w:tcPr>
            <w:tcW w:type="dxa" w:w="2880"/>
          </w:tcPr>
          <w:p>
            <w:r>
              <w:t>Диаметр фланца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0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Параметр</w:t>
            </w:r>
          </w:p>
        </w:tc>
        <w:tc>
          <w:tcPr>
            <w:tcW w:type="dxa" w:w="5760"/>
            <w:gridSpan w:val="2"/>
          </w:tcPr>
          <w:p>
            <w:r>
              <w:t>Забраковано, шт.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&lt; нормы</w:t>
            </w:r>
          </w:p>
        </w:tc>
        <w:tc>
          <w:tcPr>
            <w:tcW w:type="dxa" w:w="2880"/>
          </w:tcPr>
          <w:p>
            <w:r>
              <w:t>&gt; нормы</w:t>
            </w:r>
          </w:p>
        </w:tc>
      </w:tr>
      <w:tr>
        <w:tc>
          <w:tcPr>
            <w:tcW w:type="dxa" w:w="2880"/>
          </w:tcPr>
          <w:p>
            <w:r>
              <w:t>Высота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0</w:t>
            </w:r>
          </w:p>
        </w:tc>
      </w:tr>
      <w:tr>
        <w:tc>
          <w:tcPr>
            <w:tcW w:type="dxa" w:w="2880"/>
          </w:tcPr>
          <w:p>
            <w:r>
              <w:t>Толщина стенки вверх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1</w:t>
            </w:r>
          </w:p>
        </w:tc>
      </w:tr>
      <w:tr>
        <w:tc>
          <w:tcPr>
            <w:tcW w:type="dxa" w:w="2880"/>
          </w:tcPr>
          <w:p>
            <w:r>
              <w:t>Толщина стенки вниз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0</w:t>
            </w:r>
          </w:p>
        </w:tc>
      </w:tr>
      <w:tr>
        <w:tc>
          <w:tcPr>
            <w:tcW w:type="dxa" w:w="2880"/>
          </w:tcPr>
          <w:p>
            <w:r>
              <w:t>Диаметр корпуса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1</w:t>
            </w:r>
          </w:p>
        </w:tc>
      </w:tr>
      <w:tr>
        <w:tc>
          <w:tcPr>
            <w:tcW w:type="dxa" w:w="2880"/>
          </w:tcPr>
          <w:p>
            <w:r>
              <w:t>Толщина дна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0</w:t>
            </w:r>
          </w:p>
        </w:tc>
      </w:tr>
      <w:tr>
        <w:tc>
          <w:tcPr>
            <w:tcW w:type="dxa" w:w="2880"/>
          </w:tcPr>
          <w:p>
            <w:r>
              <w:t>Толщина фланца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0</w:t>
            </w:r>
          </w:p>
        </w:tc>
      </w:tr>
      <w:tr>
        <w:tc>
          <w:tcPr>
            <w:tcW w:type="dxa" w:w="2880"/>
          </w:tcPr>
          <w:p>
            <w:r>
              <w:t>Диаметр фланца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1</w:t>
            </w:r>
          </w:p>
        </w:tc>
      </w:tr>
    </w:tbl>
    <w:p>
      <w:r>
        <w:br w:type="page"/>
      </w:r>
    </w:p>
    <w:p>
      <w:pPr>
        <w:jc w:val="center"/>
      </w:pPr>
      <w:r>
        <w:rPr>
          <w:b/>
          <w:sz w:val="32"/>
        </w:rPr>
        <w:t>Протокол измерений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Тип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Изделие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Смена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Дата</w:t>
            </w:r>
          </w:p>
        </w:tc>
        <w:tc>
          <w:tcPr>
            <w:tcW w:type="dxa" w:w="2160"/>
          </w:tcPr>
          <w:p>
            <w:r>
              <w:t>24.11.2025 17:28:03</w:t>
            </w:r>
          </w:p>
        </w:tc>
      </w:tr>
    </w:tbl>
    <w:p/>
    <w:p>
      <w:pPr>
        <w:jc w:val="center"/>
      </w:pPr>
      <w:r>
        <w:rPr>
          <w:b/>
          <w:i/>
        </w:rPr>
        <w:t>Сводные таблицы результатов измерений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pPr>
              <w:jc w:val="center"/>
            </w:pPr>
            <w:r>
              <w:rPr>
                <w:b/>
              </w:rPr>
              <w:t>№ п/п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b/>
              </w:rPr>
              <w:t>Высота, мм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b/>
              </w:rPr>
              <w:t>Толщина стенки вверху, мм среднее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b/>
              </w:rPr>
              <w:t>Диаметр корпуса, мм среднее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b/>
              </w:rPr>
              <w:t>Диаметр фланца, мм среднее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b/>
              </w:rPr>
              <w:t>Толщина стенки внизу, мм среднее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b/>
              </w:rPr>
              <w:t>Толщина фланца, мм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b/>
              </w:rPr>
              <w:t>Толщина дна, мм среднее</w:t>
            </w:r>
          </w:p>
        </w:tc>
      </w:tr>
      <w:tr>
        <w:tc>
          <w:tcPr>
            <w:tcW w:type="dxa" w:w="1080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445.830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0.000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0.000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0.000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0.000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3.810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0.000</w:t>
            </w:r>
          </w:p>
        </w:tc>
      </w:tr>
      <w:tr>
        <w:tc>
          <w:tcPr>
            <w:tcW w:type="dxa" w:w="1080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445.840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1.266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139.897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148.157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1.200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3.820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7.130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