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4EC4"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与Linux设备驱动中中断处理相关的首先是申请与释放IRQ的API request_irq()和free_irq()</w:t>
      </w:r>
    </w:p>
    <w:p w14:paraId="6EA2A5F8"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request_irq()的原型为：</w:t>
      </w:r>
    </w:p>
    <w:p w14:paraId="70C60317"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int request_irq(unsigned int irq,</w:t>
      </w:r>
    </w:p>
    <w:p w14:paraId="77718E0D"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    //irq是要申请的硬件中断号；</w:t>
      </w:r>
    </w:p>
    <w:p w14:paraId="5A637CEF"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void (*handler)(int irq, void *dev_id, struct pt_regs *regs),</w:t>
      </w:r>
    </w:p>
    <w:p w14:paraId="35BCD28A"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    //handler是向系统登记的中断处理函数，是一个回调函数，中断发生时，系统调用这个函数，dev_id参数将被传递；</w:t>
      </w:r>
    </w:p>
    <w:p w14:paraId="27E5B952"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unsigned long irqflags,</w:t>
      </w:r>
    </w:p>
    <w:p w14:paraId="330359AE"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    //irqflags是中断处理的属性，若设置SA_INTERRUPT，标明中断处理程序是快速处理程序，快速处理程序被调用时屏蔽所有中断，慢速处理程序不屏蔽；若设置SA_SHIRQ，则多个设备共享中断，dev_id在中断共享时会用到，一般设置为这个设备的device结构本身或者NULL。</w:t>
      </w:r>
    </w:p>
    <w:p w14:paraId="2294285A"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const char * devname,</w:t>
      </w:r>
    </w:p>
    <w:p w14:paraId="28DCCAC1"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void *dev_id);</w:t>
      </w:r>
    </w:p>
    <w:p w14:paraId="395B2196" w14:textId="77777777" w:rsidR="00E64AE4" w:rsidRPr="00E64AE4" w:rsidRDefault="00E64AE4" w:rsidP="00E64AE4">
      <w:pPr>
        <w:widowControl/>
        <w:jc w:val="left"/>
        <w:rPr>
          <w:rFonts w:ascii="宋体" w:eastAsia="宋体" w:hAnsi="宋体" w:cs="宋体"/>
          <w:kern w:val="0"/>
          <w:sz w:val="24"/>
          <w:szCs w:val="24"/>
        </w:rPr>
      </w:pPr>
    </w:p>
    <w:p w14:paraId="7824384D"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free_irq()的原型为：</w:t>
      </w:r>
    </w:p>
    <w:p w14:paraId="2090E6BF"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void free_irq(unsigned int irq,void *dev_id);</w:t>
      </w:r>
    </w:p>
    <w:p w14:paraId="71F10221" w14:textId="77777777" w:rsidR="00E64AE4" w:rsidRPr="00E64AE4" w:rsidRDefault="00E64AE4" w:rsidP="00E64AE4">
      <w:pPr>
        <w:widowControl/>
        <w:jc w:val="left"/>
        <w:rPr>
          <w:rFonts w:ascii="宋体" w:eastAsia="宋体" w:hAnsi="宋体" w:cs="宋体"/>
          <w:kern w:val="0"/>
          <w:sz w:val="24"/>
          <w:szCs w:val="24"/>
        </w:rPr>
      </w:pPr>
    </w:p>
    <w:p w14:paraId="45EB9689"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Linux中断分为两个半部：上半部（tophalf）和下半部 (bottom half)。上半部的功能是“登记中断”，当一个中断发生时，它进行相应地硬件读写后就把中断例程的下半部挂到该设备的下半部执行队列中去。因此，上半部执行的速度就会很快，可以服务更多的中断请求。但是，仅有“登记中断”是远远不够的，因为中断的事件可能很复杂。因此,Linux引入了一个下半部，来完成中断事件的绝大多数使命。下半部和上半部最大的不同是下半部是可中断的，而上半部是不可中断的，下半部几乎做了中断处理程序所有的事情，而且可以被新的中断打断！下半部则相对来说并不是非常紧急的，通常还是比较耗时的，因此由系统自行安排运行时机，不在中断服务上下文中执行。</w:t>
      </w:r>
    </w:p>
    <w:p w14:paraId="79FAEAFF" w14:textId="77777777" w:rsidR="00E64AE4" w:rsidRPr="00E64AE4" w:rsidRDefault="00E64AE4" w:rsidP="00E64AE4">
      <w:pPr>
        <w:widowControl/>
        <w:jc w:val="left"/>
        <w:rPr>
          <w:rFonts w:ascii="宋体" w:eastAsia="宋体" w:hAnsi="宋体" w:cs="宋体"/>
          <w:kern w:val="0"/>
          <w:sz w:val="24"/>
          <w:szCs w:val="24"/>
        </w:rPr>
      </w:pPr>
    </w:p>
    <w:p w14:paraId="2A1621B0"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Linux实现下半部的机制主要有tasklet和工作队列。</w:t>
      </w:r>
    </w:p>
    <w:p w14:paraId="2E1729E4"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tasklet基于Linux softirq，其使用相当简单，我们只需要定义tasklet及其处理函数并将二者关联：</w:t>
      </w:r>
    </w:p>
    <w:p w14:paraId="49AED835"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void my_tasklet_func(unsigned long); //定义一个处理函数：</w:t>
      </w:r>
    </w:p>
    <w:p w14:paraId="53A954ED"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DECLARE_TASKLET(my_tasklet,my_tasklet_func,data); //定义一个tasklet结构my_tasklet，与my_tasklet_func(data)函数相关联,然后，在需要调度tasklet的时候引用一个简单的API就能使系统在适当的时候进行调度运行：</w:t>
      </w:r>
    </w:p>
    <w:p w14:paraId="222BE29D" w14:textId="77777777" w:rsidR="00E64AE4" w:rsidRPr="00E64AE4" w:rsidRDefault="00E64AE4" w:rsidP="00E64AE4">
      <w:pPr>
        <w:widowControl/>
        <w:jc w:val="left"/>
        <w:rPr>
          <w:rFonts w:ascii="宋体" w:eastAsia="宋体" w:hAnsi="宋体" w:cs="宋体"/>
          <w:kern w:val="0"/>
          <w:sz w:val="24"/>
          <w:szCs w:val="24"/>
        </w:rPr>
      </w:pPr>
    </w:p>
    <w:p w14:paraId="08A164B3"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tasklet_schedule(&amp;my_tasklet);</w:t>
      </w:r>
    </w:p>
    <w:p w14:paraId="32A0DB54"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此外，Linux还提供了另外一些其它的控制tasklet调度与运行的API：</w:t>
      </w:r>
    </w:p>
    <w:p w14:paraId="600AF71C"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DECLARE_TASKLET_DISABLED(name,function,data); //与DECLARE_TASKLET类似，但等待tasklet被使能</w:t>
      </w:r>
    </w:p>
    <w:p w14:paraId="1FB6E5F5"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tasklet_enable(struct tasklet_struct *); //使能tasklet</w:t>
      </w:r>
    </w:p>
    <w:p w14:paraId="46A0BA5A"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tasklet_disble(struct tasklet_struct *); //禁用tasklet</w:t>
      </w:r>
    </w:p>
    <w:p w14:paraId="1F19DA13"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lastRenderedPageBreak/>
        <w:t>tasklet_init(struct tasklet_struct *,void (*func)(unsigned long),unsigned long); //类似DECLARE_TASKLET()</w:t>
      </w:r>
    </w:p>
    <w:p w14:paraId="3DCFDA67" w14:textId="77777777" w:rsidR="00E64AE4" w:rsidRPr="00E64AE4" w:rsidRDefault="00E64AE4" w:rsidP="00E64AE4">
      <w:pPr>
        <w:widowControl/>
        <w:jc w:val="left"/>
        <w:rPr>
          <w:rFonts w:ascii="宋体" w:eastAsia="宋体" w:hAnsi="宋体" w:cs="宋体"/>
          <w:kern w:val="0"/>
          <w:sz w:val="24"/>
          <w:szCs w:val="24"/>
        </w:rPr>
      </w:pPr>
      <w:r w:rsidRPr="00E64AE4">
        <w:rPr>
          <w:rFonts w:ascii="宋体" w:eastAsia="宋体" w:hAnsi="宋体" w:cs="宋体"/>
          <w:kern w:val="0"/>
          <w:sz w:val="24"/>
          <w:szCs w:val="24"/>
        </w:rPr>
        <w:t>tasklet_kill(struct tasklet_struct *); //清除指定tasklet的可调度位，即不允许调度该tasklet</w:t>
      </w:r>
    </w:p>
    <w:p w14:paraId="6F80C4E2" w14:textId="77777777" w:rsidR="000D4902" w:rsidRDefault="000D4902">
      <w:bookmarkStart w:id="0" w:name="_GoBack"/>
      <w:bookmarkEnd w:id="0"/>
    </w:p>
    <w:sectPr w:rsidR="000D49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02"/>
    <w:rsid w:val="000D4902"/>
    <w:rsid w:val="00E64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17694-F940-4679-8FEA-6FEB36F5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66135">
      <w:bodyDiv w:val="1"/>
      <w:marLeft w:val="0"/>
      <w:marRight w:val="0"/>
      <w:marTop w:val="0"/>
      <w:marBottom w:val="0"/>
      <w:divBdr>
        <w:top w:val="none" w:sz="0" w:space="0" w:color="auto"/>
        <w:left w:val="none" w:sz="0" w:space="0" w:color="auto"/>
        <w:bottom w:val="none" w:sz="0" w:space="0" w:color="auto"/>
        <w:right w:val="none" w:sz="0" w:space="0" w:color="auto"/>
      </w:divBdr>
      <w:divsChild>
        <w:div w:id="249432675">
          <w:marLeft w:val="0"/>
          <w:marRight w:val="0"/>
          <w:marTop w:val="0"/>
          <w:marBottom w:val="0"/>
          <w:divBdr>
            <w:top w:val="none" w:sz="0" w:space="0" w:color="auto"/>
            <w:left w:val="none" w:sz="0" w:space="0" w:color="auto"/>
            <w:bottom w:val="none" w:sz="0" w:space="0" w:color="auto"/>
            <w:right w:val="none" w:sz="0" w:space="0" w:color="auto"/>
          </w:divBdr>
        </w:div>
        <w:div w:id="279142617">
          <w:marLeft w:val="0"/>
          <w:marRight w:val="0"/>
          <w:marTop w:val="0"/>
          <w:marBottom w:val="0"/>
          <w:divBdr>
            <w:top w:val="none" w:sz="0" w:space="0" w:color="auto"/>
            <w:left w:val="none" w:sz="0" w:space="0" w:color="auto"/>
            <w:bottom w:val="none" w:sz="0" w:space="0" w:color="auto"/>
            <w:right w:val="none" w:sz="0" w:space="0" w:color="auto"/>
          </w:divBdr>
        </w:div>
        <w:div w:id="2054032967">
          <w:marLeft w:val="0"/>
          <w:marRight w:val="0"/>
          <w:marTop w:val="0"/>
          <w:marBottom w:val="0"/>
          <w:divBdr>
            <w:top w:val="none" w:sz="0" w:space="0" w:color="auto"/>
            <w:left w:val="none" w:sz="0" w:space="0" w:color="auto"/>
            <w:bottom w:val="none" w:sz="0" w:space="0" w:color="auto"/>
            <w:right w:val="none" w:sz="0" w:space="0" w:color="auto"/>
          </w:divBdr>
        </w:div>
        <w:div w:id="1214733013">
          <w:marLeft w:val="0"/>
          <w:marRight w:val="0"/>
          <w:marTop w:val="0"/>
          <w:marBottom w:val="0"/>
          <w:divBdr>
            <w:top w:val="none" w:sz="0" w:space="0" w:color="auto"/>
            <w:left w:val="none" w:sz="0" w:space="0" w:color="auto"/>
            <w:bottom w:val="none" w:sz="0" w:space="0" w:color="auto"/>
            <w:right w:val="none" w:sz="0" w:space="0" w:color="auto"/>
          </w:divBdr>
        </w:div>
        <w:div w:id="1005866811">
          <w:marLeft w:val="0"/>
          <w:marRight w:val="0"/>
          <w:marTop w:val="0"/>
          <w:marBottom w:val="0"/>
          <w:divBdr>
            <w:top w:val="none" w:sz="0" w:space="0" w:color="auto"/>
            <w:left w:val="none" w:sz="0" w:space="0" w:color="auto"/>
            <w:bottom w:val="none" w:sz="0" w:space="0" w:color="auto"/>
            <w:right w:val="none" w:sz="0" w:space="0" w:color="auto"/>
          </w:divBdr>
        </w:div>
        <w:div w:id="726226016">
          <w:marLeft w:val="0"/>
          <w:marRight w:val="0"/>
          <w:marTop w:val="0"/>
          <w:marBottom w:val="0"/>
          <w:divBdr>
            <w:top w:val="none" w:sz="0" w:space="0" w:color="auto"/>
            <w:left w:val="none" w:sz="0" w:space="0" w:color="auto"/>
            <w:bottom w:val="none" w:sz="0" w:space="0" w:color="auto"/>
            <w:right w:val="none" w:sz="0" w:space="0" w:color="auto"/>
          </w:divBdr>
        </w:div>
        <w:div w:id="115300122">
          <w:marLeft w:val="0"/>
          <w:marRight w:val="0"/>
          <w:marTop w:val="0"/>
          <w:marBottom w:val="0"/>
          <w:divBdr>
            <w:top w:val="none" w:sz="0" w:space="0" w:color="auto"/>
            <w:left w:val="none" w:sz="0" w:space="0" w:color="auto"/>
            <w:bottom w:val="none" w:sz="0" w:space="0" w:color="auto"/>
            <w:right w:val="none" w:sz="0" w:space="0" w:color="auto"/>
          </w:divBdr>
        </w:div>
        <w:div w:id="574783386">
          <w:marLeft w:val="0"/>
          <w:marRight w:val="0"/>
          <w:marTop w:val="0"/>
          <w:marBottom w:val="0"/>
          <w:divBdr>
            <w:top w:val="none" w:sz="0" w:space="0" w:color="auto"/>
            <w:left w:val="none" w:sz="0" w:space="0" w:color="auto"/>
            <w:bottom w:val="none" w:sz="0" w:space="0" w:color="auto"/>
            <w:right w:val="none" w:sz="0" w:space="0" w:color="auto"/>
          </w:divBdr>
        </w:div>
        <w:div w:id="1491166868">
          <w:marLeft w:val="0"/>
          <w:marRight w:val="0"/>
          <w:marTop w:val="0"/>
          <w:marBottom w:val="0"/>
          <w:divBdr>
            <w:top w:val="none" w:sz="0" w:space="0" w:color="auto"/>
            <w:left w:val="none" w:sz="0" w:space="0" w:color="auto"/>
            <w:bottom w:val="none" w:sz="0" w:space="0" w:color="auto"/>
            <w:right w:val="none" w:sz="0" w:space="0" w:color="auto"/>
          </w:divBdr>
        </w:div>
        <w:div w:id="1398016516">
          <w:marLeft w:val="0"/>
          <w:marRight w:val="0"/>
          <w:marTop w:val="0"/>
          <w:marBottom w:val="0"/>
          <w:divBdr>
            <w:top w:val="none" w:sz="0" w:space="0" w:color="auto"/>
            <w:left w:val="none" w:sz="0" w:space="0" w:color="auto"/>
            <w:bottom w:val="none" w:sz="0" w:space="0" w:color="auto"/>
            <w:right w:val="none" w:sz="0" w:space="0" w:color="auto"/>
          </w:divBdr>
        </w:div>
        <w:div w:id="1179003808">
          <w:marLeft w:val="0"/>
          <w:marRight w:val="0"/>
          <w:marTop w:val="0"/>
          <w:marBottom w:val="0"/>
          <w:divBdr>
            <w:top w:val="none" w:sz="0" w:space="0" w:color="auto"/>
            <w:left w:val="none" w:sz="0" w:space="0" w:color="auto"/>
            <w:bottom w:val="none" w:sz="0" w:space="0" w:color="auto"/>
            <w:right w:val="none" w:sz="0" w:space="0" w:color="auto"/>
          </w:divBdr>
        </w:div>
        <w:div w:id="925069608">
          <w:marLeft w:val="0"/>
          <w:marRight w:val="0"/>
          <w:marTop w:val="0"/>
          <w:marBottom w:val="0"/>
          <w:divBdr>
            <w:top w:val="none" w:sz="0" w:space="0" w:color="auto"/>
            <w:left w:val="none" w:sz="0" w:space="0" w:color="auto"/>
            <w:bottom w:val="none" w:sz="0" w:space="0" w:color="auto"/>
            <w:right w:val="none" w:sz="0" w:space="0" w:color="auto"/>
          </w:divBdr>
        </w:div>
        <w:div w:id="908613956">
          <w:marLeft w:val="0"/>
          <w:marRight w:val="0"/>
          <w:marTop w:val="0"/>
          <w:marBottom w:val="0"/>
          <w:divBdr>
            <w:top w:val="none" w:sz="0" w:space="0" w:color="auto"/>
            <w:left w:val="none" w:sz="0" w:space="0" w:color="auto"/>
            <w:bottom w:val="none" w:sz="0" w:space="0" w:color="auto"/>
            <w:right w:val="none" w:sz="0" w:space="0" w:color="auto"/>
          </w:divBdr>
        </w:div>
        <w:div w:id="986862258">
          <w:marLeft w:val="0"/>
          <w:marRight w:val="0"/>
          <w:marTop w:val="0"/>
          <w:marBottom w:val="0"/>
          <w:divBdr>
            <w:top w:val="none" w:sz="0" w:space="0" w:color="auto"/>
            <w:left w:val="none" w:sz="0" w:space="0" w:color="auto"/>
            <w:bottom w:val="none" w:sz="0" w:space="0" w:color="auto"/>
            <w:right w:val="none" w:sz="0" w:space="0" w:color="auto"/>
          </w:divBdr>
        </w:div>
        <w:div w:id="702944285">
          <w:marLeft w:val="0"/>
          <w:marRight w:val="0"/>
          <w:marTop w:val="0"/>
          <w:marBottom w:val="0"/>
          <w:divBdr>
            <w:top w:val="none" w:sz="0" w:space="0" w:color="auto"/>
            <w:left w:val="none" w:sz="0" w:space="0" w:color="auto"/>
            <w:bottom w:val="none" w:sz="0" w:space="0" w:color="auto"/>
            <w:right w:val="none" w:sz="0" w:space="0" w:color="auto"/>
          </w:divBdr>
        </w:div>
        <w:div w:id="976491028">
          <w:marLeft w:val="0"/>
          <w:marRight w:val="0"/>
          <w:marTop w:val="0"/>
          <w:marBottom w:val="0"/>
          <w:divBdr>
            <w:top w:val="none" w:sz="0" w:space="0" w:color="auto"/>
            <w:left w:val="none" w:sz="0" w:space="0" w:color="auto"/>
            <w:bottom w:val="none" w:sz="0" w:space="0" w:color="auto"/>
            <w:right w:val="none" w:sz="0" w:space="0" w:color="auto"/>
          </w:divBdr>
        </w:div>
        <w:div w:id="59138488">
          <w:marLeft w:val="0"/>
          <w:marRight w:val="0"/>
          <w:marTop w:val="0"/>
          <w:marBottom w:val="0"/>
          <w:divBdr>
            <w:top w:val="none" w:sz="0" w:space="0" w:color="auto"/>
            <w:left w:val="none" w:sz="0" w:space="0" w:color="auto"/>
            <w:bottom w:val="none" w:sz="0" w:space="0" w:color="auto"/>
            <w:right w:val="none" w:sz="0" w:space="0" w:color="auto"/>
          </w:divBdr>
        </w:div>
        <w:div w:id="1796101247">
          <w:marLeft w:val="0"/>
          <w:marRight w:val="0"/>
          <w:marTop w:val="0"/>
          <w:marBottom w:val="0"/>
          <w:divBdr>
            <w:top w:val="none" w:sz="0" w:space="0" w:color="auto"/>
            <w:left w:val="none" w:sz="0" w:space="0" w:color="auto"/>
            <w:bottom w:val="none" w:sz="0" w:space="0" w:color="auto"/>
            <w:right w:val="none" w:sz="0" w:space="0" w:color="auto"/>
          </w:divBdr>
        </w:div>
        <w:div w:id="999429375">
          <w:marLeft w:val="0"/>
          <w:marRight w:val="0"/>
          <w:marTop w:val="0"/>
          <w:marBottom w:val="0"/>
          <w:divBdr>
            <w:top w:val="none" w:sz="0" w:space="0" w:color="auto"/>
            <w:left w:val="none" w:sz="0" w:space="0" w:color="auto"/>
            <w:bottom w:val="none" w:sz="0" w:space="0" w:color="auto"/>
            <w:right w:val="none" w:sz="0" w:space="0" w:color="auto"/>
          </w:divBdr>
        </w:div>
        <w:div w:id="192617149">
          <w:marLeft w:val="0"/>
          <w:marRight w:val="0"/>
          <w:marTop w:val="0"/>
          <w:marBottom w:val="0"/>
          <w:divBdr>
            <w:top w:val="none" w:sz="0" w:space="0" w:color="auto"/>
            <w:left w:val="none" w:sz="0" w:space="0" w:color="auto"/>
            <w:bottom w:val="none" w:sz="0" w:space="0" w:color="auto"/>
            <w:right w:val="none" w:sz="0" w:space="0" w:color="auto"/>
          </w:divBdr>
        </w:div>
        <w:div w:id="1495416556">
          <w:marLeft w:val="0"/>
          <w:marRight w:val="0"/>
          <w:marTop w:val="0"/>
          <w:marBottom w:val="0"/>
          <w:divBdr>
            <w:top w:val="none" w:sz="0" w:space="0" w:color="auto"/>
            <w:left w:val="none" w:sz="0" w:space="0" w:color="auto"/>
            <w:bottom w:val="none" w:sz="0" w:space="0" w:color="auto"/>
            <w:right w:val="none" w:sz="0" w:space="0" w:color="auto"/>
          </w:divBdr>
        </w:div>
        <w:div w:id="292443289">
          <w:marLeft w:val="0"/>
          <w:marRight w:val="0"/>
          <w:marTop w:val="0"/>
          <w:marBottom w:val="0"/>
          <w:divBdr>
            <w:top w:val="none" w:sz="0" w:space="0" w:color="auto"/>
            <w:left w:val="none" w:sz="0" w:space="0" w:color="auto"/>
            <w:bottom w:val="none" w:sz="0" w:space="0" w:color="auto"/>
            <w:right w:val="none" w:sz="0" w:space="0" w:color="auto"/>
          </w:divBdr>
        </w:div>
        <w:div w:id="334846202">
          <w:marLeft w:val="0"/>
          <w:marRight w:val="0"/>
          <w:marTop w:val="0"/>
          <w:marBottom w:val="0"/>
          <w:divBdr>
            <w:top w:val="none" w:sz="0" w:space="0" w:color="auto"/>
            <w:left w:val="none" w:sz="0" w:space="0" w:color="auto"/>
            <w:bottom w:val="none" w:sz="0" w:space="0" w:color="auto"/>
            <w:right w:val="none" w:sz="0" w:space="0" w:color="auto"/>
          </w:divBdr>
        </w:div>
        <w:div w:id="284965738">
          <w:marLeft w:val="0"/>
          <w:marRight w:val="0"/>
          <w:marTop w:val="0"/>
          <w:marBottom w:val="0"/>
          <w:divBdr>
            <w:top w:val="none" w:sz="0" w:space="0" w:color="auto"/>
            <w:left w:val="none" w:sz="0" w:space="0" w:color="auto"/>
            <w:bottom w:val="none" w:sz="0" w:space="0" w:color="auto"/>
            <w:right w:val="none" w:sz="0" w:space="0" w:color="auto"/>
          </w:divBdr>
        </w:div>
        <w:div w:id="1820459573">
          <w:marLeft w:val="0"/>
          <w:marRight w:val="0"/>
          <w:marTop w:val="0"/>
          <w:marBottom w:val="0"/>
          <w:divBdr>
            <w:top w:val="none" w:sz="0" w:space="0" w:color="auto"/>
            <w:left w:val="none" w:sz="0" w:space="0" w:color="auto"/>
            <w:bottom w:val="none" w:sz="0" w:space="0" w:color="auto"/>
            <w:right w:val="none" w:sz="0" w:space="0" w:color="auto"/>
          </w:divBdr>
        </w:div>
        <w:div w:id="950666579">
          <w:marLeft w:val="0"/>
          <w:marRight w:val="0"/>
          <w:marTop w:val="0"/>
          <w:marBottom w:val="0"/>
          <w:divBdr>
            <w:top w:val="none" w:sz="0" w:space="0" w:color="auto"/>
            <w:left w:val="none" w:sz="0" w:space="0" w:color="auto"/>
            <w:bottom w:val="none" w:sz="0" w:space="0" w:color="auto"/>
            <w:right w:val="none" w:sz="0" w:space="0" w:color="auto"/>
          </w:divBdr>
        </w:div>
        <w:div w:id="1022781038">
          <w:marLeft w:val="0"/>
          <w:marRight w:val="0"/>
          <w:marTop w:val="0"/>
          <w:marBottom w:val="0"/>
          <w:divBdr>
            <w:top w:val="none" w:sz="0" w:space="0" w:color="auto"/>
            <w:left w:val="none" w:sz="0" w:space="0" w:color="auto"/>
            <w:bottom w:val="none" w:sz="0" w:space="0" w:color="auto"/>
            <w:right w:val="none" w:sz="0" w:space="0" w:color="auto"/>
          </w:divBdr>
        </w:div>
        <w:div w:id="922253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李鑫</dc:creator>
  <cp:keywords/>
  <dc:description/>
  <cp:lastModifiedBy>李鑫</cp:lastModifiedBy>
  <cp:revision>2</cp:revision>
  <dcterms:created xsi:type="dcterms:W3CDTF">2017-12-04T13:51:00Z</dcterms:created>
  <dcterms:modified xsi:type="dcterms:W3CDTF">2017-12-04T13:51:00Z</dcterms:modified>
</cp:coreProperties>
</file>