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ascii="楷体" w:hAnsi="楷体" w:eastAsia="楷体" w:cs="楷体"/>
          <w:b/>
          <w:sz w:val="24"/>
        </w:rPr>
      </w:pPr>
    </w:p>
    <w:p>
      <w:pPr>
        <w:ind w:left="0" w:leftChars="0" w:firstLine="0" w:firstLineChars="0"/>
        <w:jc w:val="center"/>
        <w:rPr>
          <w:rFonts w:hint="eastAsia" w:ascii="楷体" w:hAnsi="楷体" w:eastAsia="楷体" w:cs="楷体"/>
          <w:b/>
          <w:sz w:val="24"/>
        </w:rPr>
      </w:pPr>
      <w:r>
        <w:rPr>
          <w:rFonts w:hint="eastAsia" w:ascii="楷体" w:hAnsi="楷体" w:eastAsia="楷体" w:cs="楷体"/>
          <w:b/>
          <w:sz w:val="24"/>
        </w:rPr>
        <w:drawing>
          <wp:inline distT="0" distB="0" distL="114300" distR="114300">
            <wp:extent cx="4059555" cy="1068070"/>
            <wp:effectExtent l="0" t="0" r="9525" b="13970"/>
            <wp:docPr id="3" name="图片 1"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毕业设计(论文)图标"/>
                    <pic:cNvPicPr>
                      <a:picLocks noChangeAspect="1"/>
                    </pic:cNvPicPr>
                  </pic:nvPicPr>
                  <pic:blipFill>
                    <a:blip r:embed="rId6"/>
                    <a:stretch>
                      <a:fillRect/>
                    </a:stretch>
                  </pic:blipFill>
                  <pic:spPr>
                    <a:xfrm>
                      <a:off x="0" y="0"/>
                      <a:ext cx="4059555" cy="1068070"/>
                    </a:xfrm>
                    <a:prstGeom prst="rect">
                      <a:avLst/>
                    </a:prstGeom>
                    <a:noFill/>
                    <a:ln w="9525">
                      <a:noFill/>
                    </a:ln>
                  </pic:spPr>
                </pic:pic>
              </a:graphicData>
            </a:graphic>
          </wp:inline>
        </w:drawing>
      </w:r>
    </w:p>
    <w:p>
      <w:pPr>
        <w:rPr>
          <w:rFonts w:hint="eastAsia" w:ascii="楷体" w:hAnsi="楷体" w:eastAsia="楷体" w:cs="楷体"/>
          <w:sz w:val="24"/>
        </w:rPr>
      </w:pPr>
    </w:p>
    <w:p>
      <w:pPr>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楷体" w:hAnsi="楷体" w:eastAsia="楷体" w:cs="楷体"/>
          <w:kern w:val="0"/>
          <w:sz w:val="72"/>
          <w:szCs w:val="72"/>
        </w:rPr>
      </w:pPr>
      <w:r>
        <w:rPr>
          <w:rFonts w:hint="eastAsia" w:ascii="楷体" w:hAnsi="楷体" w:eastAsia="楷体" w:cs="楷体"/>
          <w:kern w:val="0"/>
          <w:sz w:val="72"/>
          <w:szCs w:val="72"/>
        </w:rPr>
        <w:t>物联网系统设计报告</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ascii="楷体" w:hAnsi="楷体" w:eastAsia="楷体" w:cs="楷体"/>
          <w:sz w:val="44"/>
          <w:szCs w:val="44"/>
        </w:rPr>
      </w:pPr>
      <w:r>
        <w:rPr>
          <w:rFonts w:hint="eastAsia" w:ascii="楷体" w:hAnsi="楷体" w:eastAsia="楷体" w:cs="楷体"/>
          <w:kern w:val="0"/>
          <w:sz w:val="44"/>
          <w:szCs w:val="44"/>
        </w:rPr>
        <w:t>（组员撰写版）</w:t>
      </w:r>
    </w:p>
    <w:p>
      <w:pPr>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p>
      <w:pPr>
        <w:keepNext w:val="0"/>
        <w:keepLines w:val="0"/>
        <w:pageBreakBefore w:val="0"/>
        <w:widowControl w:val="0"/>
        <w:kinsoku/>
        <w:wordWrap/>
        <w:overflowPunct/>
        <w:topLinePunct w:val="0"/>
        <w:autoSpaceDE/>
        <w:autoSpaceDN/>
        <w:bidi w:val="0"/>
        <w:ind w:firstLine="0" w:firstLineChars="0"/>
        <w:textAlignment w:val="auto"/>
        <w:rPr>
          <w:rFonts w:hint="eastAsia" w:ascii="楷体" w:hAnsi="楷体" w:eastAsia="楷体" w:cs="楷体"/>
          <w:sz w:val="24"/>
        </w:rPr>
      </w:pPr>
    </w:p>
    <w:tbl>
      <w:tblPr>
        <w:tblStyle w:val="15"/>
        <w:tblW w:w="7797" w:type="dxa"/>
        <w:jc w:val="center"/>
        <w:tblLayout w:type="fixed"/>
        <w:tblCellMar>
          <w:top w:w="0" w:type="dxa"/>
          <w:left w:w="108" w:type="dxa"/>
          <w:bottom w:w="0" w:type="dxa"/>
          <w:right w:w="108" w:type="dxa"/>
        </w:tblCellMar>
      </w:tblPr>
      <w:tblGrid>
        <w:gridCol w:w="1985"/>
        <w:gridCol w:w="5812"/>
      </w:tblGrid>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left="176"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题    目：</w:t>
            </w:r>
          </w:p>
        </w:tc>
        <w:tc>
          <w:tcPr>
            <w:tcW w:w="5812" w:type="dxa"/>
            <w:tcBorders>
              <w:bottom w:val="single" w:color="auto" w:sz="4" w:space="0"/>
            </w:tcBorders>
            <w:vAlign w:val="center"/>
          </w:tcPr>
          <w:p>
            <w:pPr>
              <w:keepNext w:val="0"/>
              <w:keepLines w:val="0"/>
              <w:pageBreakBefore w:val="0"/>
              <w:widowControl w:val="0"/>
              <w:kinsoku/>
              <w:wordWrap/>
              <w:overflowPunct/>
              <w:topLinePunct w:val="0"/>
              <w:autoSpaceDE/>
              <w:autoSpaceDN/>
              <w:bidi w:val="0"/>
              <w:ind w:firstLine="0" w:firstLineChars="0"/>
              <w:jc w:val="center"/>
              <w:textAlignment w:val="auto"/>
              <w:rPr>
                <w:rFonts w:hint="eastAsia" w:ascii="楷体" w:hAnsi="楷体" w:eastAsia="楷体" w:cs="楷体"/>
                <w:szCs w:val="36"/>
              </w:rPr>
            </w:pPr>
            <w:r>
              <w:rPr>
                <w:rFonts w:hint="eastAsia" w:ascii="楷体" w:hAnsi="楷体" w:eastAsia="楷体" w:cs="楷体"/>
                <w:sz w:val="36"/>
                <w:szCs w:val="36"/>
                <w:lang w:val="en-US" w:eastAsia="zh-CN"/>
              </w:rPr>
              <w:t>基于嵌入式技术与深度学习的智能家居系统</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项目组长：</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lang w:val="en-US" w:eastAsia="zh-CN"/>
              </w:rPr>
              <w:t>王灏洋</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项目成员：</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default" w:ascii="楷体" w:hAnsi="楷体" w:eastAsia="楷体" w:cs="楷体"/>
                <w:sz w:val="36"/>
                <w:szCs w:val="36"/>
                <w:lang w:val="en-US" w:eastAsia="zh-CN"/>
              </w:rPr>
            </w:pPr>
            <w:r>
              <w:rPr>
                <w:rFonts w:hint="eastAsia" w:ascii="楷体" w:hAnsi="楷体" w:eastAsia="楷体" w:cs="楷体"/>
                <w:sz w:val="36"/>
                <w:szCs w:val="36"/>
                <w:lang w:val="en-US" w:eastAsia="zh-CN"/>
              </w:rPr>
              <w:t>王云鹏</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学    院：</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计算机学院</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专业班级：</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物联网工程18级</w:t>
            </w:r>
          </w:p>
        </w:tc>
      </w:tr>
      <w:tr>
        <w:tblPrEx>
          <w:tblCellMar>
            <w:top w:w="0" w:type="dxa"/>
            <w:left w:w="108" w:type="dxa"/>
            <w:bottom w:w="0" w:type="dxa"/>
            <w:right w:w="108" w:type="dxa"/>
          </w:tblCellMar>
        </w:tblPrEx>
        <w:trPr>
          <w:trHeight w:val="737" w:hRule="atLeast"/>
          <w:jc w:val="center"/>
        </w:trPr>
        <w:tc>
          <w:tcPr>
            <w:tcW w:w="1985" w:type="dxa"/>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textAlignment w:val="auto"/>
              <w:rPr>
                <w:rFonts w:hint="eastAsia" w:ascii="楷体" w:hAnsi="楷体" w:eastAsia="楷体" w:cs="楷体"/>
                <w:sz w:val="36"/>
                <w:szCs w:val="36"/>
              </w:rPr>
            </w:pPr>
            <w:r>
              <w:rPr>
                <w:rFonts w:hint="eastAsia" w:ascii="楷体" w:hAnsi="楷体" w:eastAsia="楷体" w:cs="楷体"/>
                <w:sz w:val="36"/>
                <w:szCs w:val="36"/>
              </w:rPr>
              <w:t>指导教师：</w:t>
            </w:r>
          </w:p>
        </w:tc>
        <w:tc>
          <w:tcPr>
            <w:tcW w:w="5812" w:type="dxa"/>
            <w:tcBorders>
              <w:top w:val="single" w:color="auto" w:sz="4"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val="0"/>
              <w:snapToGrid w:val="0"/>
              <w:spacing w:line="400" w:lineRule="atLeast"/>
              <w:ind w:firstLine="0" w:firstLineChars="0"/>
              <w:jc w:val="center"/>
              <w:textAlignment w:val="auto"/>
              <w:rPr>
                <w:rFonts w:hint="eastAsia" w:ascii="楷体" w:hAnsi="楷体" w:eastAsia="楷体" w:cs="楷体"/>
                <w:sz w:val="36"/>
                <w:szCs w:val="36"/>
              </w:rPr>
            </w:pPr>
            <w:r>
              <w:rPr>
                <w:rFonts w:hint="eastAsia" w:ascii="楷体" w:hAnsi="楷体" w:eastAsia="楷体" w:cs="楷体"/>
                <w:sz w:val="36"/>
                <w:szCs w:val="36"/>
              </w:rPr>
              <w:t>桂劲松</w:t>
            </w:r>
          </w:p>
        </w:tc>
      </w:tr>
    </w:tbl>
    <w:p>
      <w:pPr>
        <w:ind w:left="0" w:leftChars="0" w:firstLine="0" w:firstLineChars="0"/>
        <w:jc w:val="both"/>
        <w:rPr>
          <w:rFonts w:hint="eastAsia" w:ascii="楷体" w:hAnsi="楷体" w:eastAsia="楷体" w:cs="楷体"/>
          <w:sz w:val="44"/>
          <w:szCs w:val="44"/>
        </w:rPr>
      </w:pPr>
    </w:p>
    <w:p>
      <w:pPr>
        <w:ind w:left="0" w:leftChars="0" w:firstLine="0" w:firstLineChars="0"/>
        <w:jc w:val="both"/>
        <w:rPr>
          <w:rFonts w:hint="eastAsia" w:ascii="楷体" w:hAnsi="楷体" w:eastAsia="楷体" w:cs="楷体"/>
          <w:sz w:val="44"/>
          <w:szCs w:val="44"/>
        </w:rPr>
      </w:pPr>
    </w:p>
    <w:p>
      <w:pPr>
        <w:ind w:left="0" w:leftChars="0" w:firstLine="0" w:firstLineChars="0"/>
        <w:jc w:val="both"/>
        <w:rPr>
          <w:rFonts w:hint="eastAsia" w:ascii="楷体" w:hAnsi="楷体" w:eastAsia="楷体" w:cs="楷体"/>
          <w:sz w:val="44"/>
          <w:szCs w:val="44"/>
        </w:rPr>
      </w:pPr>
    </w:p>
    <w:p>
      <w:pPr>
        <w:jc w:val="center"/>
        <w:rPr>
          <w:rFonts w:hint="eastAsia" w:ascii="楷体" w:hAnsi="楷体" w:eastAsia="楷体" w:cs="楷体"/>
          <w:sz w:val="36"/>
          <w:szCs w:val="36"/>
        </w:rPr>
      </w:pPr>
      <w:r>
        <w:rPr>
          <w:rFonts w:hint="eastAsia" w:ascii="楷体" w:hAnsi="楷体" w:eastAsia="楷体" w:cs="楷体"/>
          <w:sz w:val="36"/>
          <w:szCs w:val="36"/>
        </w:rPr>
        <w:t>2021年12月</w:t>
      </w:r>
    </w:p>
    <w:sdt>
      <w:sdtPr>
        <w:rPr>
          <w:rFonts w:hint="eastAsia" w:ascii="楷体" w:hAnsi="楷体" w:eastAsia="楷体" w:cs="楷体"/>
          <w:color w:val="auto"/>
          <w:kern w:val="2"/>
          <w:sz w:val="21"/>
          <w:szCs w:val="22"/>
          <w:lang w:val="zh-CN"/>
        </w:rPr>
        <w:id w:val="-966356637"/>
        <w:docPartObj>
          <w:docPartGallery w:val="Table of Contents"/>
          <w:docPartUnique/>
        </w:docPartObj>
      </w:sdtPr>
      <w:sdtEndPr>
        <w:rPr>
          <w:rFonts w:hint="eastAsia" w:ascii="楷体" w:hAnsi="楷体" w:eastAsia="楷体" w:cs="楷体"/>
          <w:b/>
          <w:bCs/>
          <w:color w:val="auto"/>
          <w:kern w:val="2"/>
          <w:sz w:val="24"/>
          <w:szCs w:val="24"/>
          <w:lang w:val="zh-CN"/>
        </w:rPr>
      </w:sdtEndPr>
      <w:sdtContent>
        <w:p>
          <w:pPr>
            <w:pStyle w:val="23"/>
            <w:jc w:val="center"/>
            <w:rPr>
              <w:rFonts w:hint="eastAsia" w:ascii="楷体" w:hAnsi="楷体" w:eastAsia="楷体" w:cs="楷体"/>
              <w:color w:val="auto"/>
              <w:kern w:val="2"/>
              <w:sz w:val="21"/>
              <w:szCs w:val="22"/>
              <w:lang w:val="zh-CN"/>
            </w:rPr>
          </w:pPr>
        </w:p>
        <w:p>
          <w:pPr>
            <w:pStyle w:val="23"/>
            <w:jc w:val="center"/>
            <w:rPr>
              <w:rFonts w:hint="eastAsia" w:ascii="楷体" w:hAnsi="楷体" w:eastAsia="楷体" w:cs="楷体"/>
              <w:color w:val="000000" w:themeColor="text1"/>
              <w:lang w:val="zh-CN"/>
              <w14:textFill>
                <w14:solidFill>
                  <w14:schemeClr w14:val="tx1"/>
                </w14:solidFill>
              </w14:textFill>
            </w:rPr>
          </w:pPr>
          <w:r>
            <w:rPr>
              <w:rFonts w:hint="eastAsia" w:ascii="楷体" w:hAnsi="楷体" w:eastAsia="楷体" w:cs="楷体"/>
              <w:color w:val="000000" w:themeColor="text1"/>
              <w:lang w:val="zh-CN"/>
              <w14:textFill>
                <w14:solidFill>
                  <w14:schemeClr w14:val="tx1"/>
                </w14:solidFill>
              </w14:textFill>
            </w:rPr>
            <w:t>目 录</w:t>
          </w:r>
        </w:p>
        <w:p>
          <w:pPr>
            <w:rPr>
              <w:rFonts w:hint="eastAsia" w:ascii="楷体" w:hAnsi="楷体" w:eastAsia="楷体" w:cs="楷体"/>
              <w:lang w:val="zh-CN"/>
            </w:rPr>
          </w:pPr>
        </w:p>
        <w:p>
          <w:pPr>
            <w:pStyle w:val="12"/>
            <w:tabs>
              <w:tab w:val="right" w:leader="dot" w:pos="8306"/>
            </w:tabs>
          </w:pPr>
          <w:r>
            <w:rPr>
              <w:rFonts w:hint="eastAsia" w:ascii="楷体" w:hAnsi="楷体" w:eastAsia="楷体" w:cs="楷体"/>
              <w:sz w:val="24"/>
              <w:szCs w:val="24"/>
            </w:rPr>
            <w:fldChar w:fldCharType="begin"/>
          </w:r>
          <w:r>
            <w:rPr>
              <w:rFonts w:hint="eastAsia" w:ascii="楷体" w:hAnsi="楷体" w:eastAsia="楷体" w:cs="楷体"/>
              <w:sz w:val="24"/>
              <w:szCs w:val="24"/>
            </w:rPr>
            <w:instrText xml:space="preserve"> TOC \o "1-3" \h \z \u </w:instrText>
          </w:r>
          <w:r>
            <w:rPr>
              <w:rFonts w:hint="eastAsia" w:ascii="楷体" w:hAnsi="楷体" w:eastAsia="楷体" w:cs="楷体"/>
              <w:sz w:val="24"/>
              <w:szCs w:val="24"/>
            </w:rPr>
            <w:fldChar w:fldCharType="separate"/>
          </w:r>
          <w:r>
            <w:rPr>
              <w:rFonts w:hint="eastAsia" w:ascii="楷体" w:hAnsi="楷体" w:eastAsia="楷体" w:cs="楷体"/>
              <w:szCs w:val="24"/>
            </w:rPr>
            <w:fldChar w:fldCharType="begin"/>
          </w:r>
          <w:r>
            <w:rPr>
              <w:rFonts w:hint="eastAsia" w:ascii="楷体" w:hAnsi="楷体" w:eastAsia="楷体" w:cs="楷体"/>
              <w:szCs w:val="24"/>
            </w:rPr>
            <w:instrText xml:space="preserve"> HYPERLINK \l _Toc5287 </w:instrText>
          </w:r>
          <w:r>
            <w:rPr>
              <w:rFonts w:hint="eastAsia" w:ascii="楷体" w:hAnsi="楷体" w:eastAsia="楷体" w:cs="楷体"/>
              <w:szCs w:val="24"/>
            </w:rPr>
            <w:fldChar w:fldCharType="separate"/>
          </w:r>
          <w:r>
            <w:rPr>
              <w:rFonts w:hint="eastAsia" w:ascii="楷体" w:hAnsi="楷体" w:eastAsia="楷体" w:cs="楷体"/>
              <w:szCs w:val="32"/>
            </w:rPr>
            <w:t>第1章 调研案例</w:t>
          </w:r>
          <w:r>
            <w:tab/>
          </w:r>
          <w:r>
            <w:fldChar w:fldCharType="begin"/>
          </w:r>
          <w:r>
            <w:instrText xml:space="preserve"> PAGEREF _Toc5287 \h </w:instrText>
          </w:r>
          <w:r>
            <w:fldChar w:fldCharType="separate"/>
          </w:r>
          <w:r>
            <w:t>3</w:t>
          </w:r>
          <w:r>
            <w:fldChar w:fldCharType="end"/>
          </w:r>
          <w:r>
            <w:rPr>
              <w:rFonts w:hint="eastAsia" w:ascii="楷体" w:hAnsi="楷体" w:eastAsia="楷体" w:cs="楷体"/>
              <w:szCs w:val="24"/>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_Toc31739 </w:instrText>
          </w:r>
          <w:r>
            <w:rPr>
              <w:rFonts w:hint="eastAsia" w:ascii="楷体" w:hAnsi="楷体" w:eastAsia="楷体" w:cs="楷体"/>
              <w:bCs/>
              <w:szCs w:val="24"/>
              <w:lang w:val="zh-CN"/>
            </w:rPr>
            <w:fldChar w:fldCharType="separate"/>
          </w:r>
          <w:r>
            <w:rPr>
              <w:rFonts w:hint="eastAsia"/>
            </w:rPr>
            <w:t>1.1调研案例背景意义</w:t>
          </w:r>
          <w:r>
            <w:tab/>
          </w:r>
          <w:r>
            <w:fldChar w:fldCharType="begin"/>
          </w:r>
          <w:r>
            <w:instrText xml:space="preserve"> PAGEREF _Toc31739 \h </w:instrText>
          </w:r>
          <w:r>
            <w:fldChar w:fldCharType="separate"/>
          </w:r>
          <w:r>
            <w:t>3</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_Toc28954 </w:instrText>
          </w:r>
          <w:r>
            <w:rPr>
              <w:rFonts w:hint="eastAsia" w:ascii="楷体" w:hAnsi="楷体" w:eastAsia="楷体" w:cs="楷体"/>
              <w:bCs/>
              <w:szCs w:val="24"/>
              <w:lang w:val="zh-CN"/>
            </w:rPr>
            <w:fldChar w:fldCharType="separate"/>
          </w:r>
          <w:r>
            <w:rPr>
              <w:rFonts w:hint="eastAsia"/>
            </w:rPr>
            <w:t xml:space="preserve">1.2 </w:t>
          </w:r>
          <w:r>
            <w:rPr>
              <w:rFonts w:hint="eastAsia"/>
              <w:lang w:val="en-US" w:eastAsia="zh-CN"/>
            </w:rPr>
            <w:t>基于嵌入式技术与深度学习的智能家居系统</w:t>
          </w:r>
          <w:r>
            <w:rPr>
              <w:rFonts w:hint="eastAsia"/>
            </w:rPr>
            <w:t>的系统架构</w:t>
          </w:r>
          <w:r>
            <w:tab/>
          </w:r>
          <w:r>
            <w:fldChar w:fldCharType="begin"/>
          </w:r>
          <w:r>
            <w:instrText xml:space="preserve"> PAGEREF _Toc28954 \h </w:instrText>
          </w:r>
          <w:r>
            <w:fldChar w:fldCharType="separate"/>
          </w:r>
          <w:r>
            <w:t>4</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_Toc27487 </w:instrText>
          </w:r>
          <w:r>
            <w:rPr>
              <w:rFonts w:hint="eastAsia" w:ascii="楷体" w:hAnsi="楷体" w:eastAsia="楷体" w:cs="楷体"/>
              <w:bCs/>
              <w:szCs w:val="24"/>
              <w:lang w:val="zh-CN"/>
            </w:rPr>
            <w:fldChar w:fldCharType="separate"/>
          </w:r>
          <w:r>
            <w:rPr>
              <w:rFonts w:hint="eastAsia"/>
            </w:rPr>
            <w:t>① 智能门控</w:t>
          </w:r>
          <w:r>
            <w:tab/>
          </w:r>
          <w:r>
            <w:fldChar w:fldCharType="begin"/>
          </w:r>
          <w:r>
            <w:instrText xml:space="preserve"> PAGEREF _Toc27487 \h </w:instrText>
          </w:r>
          <w:r>
            <w:fldChar w:fldCharType="separate"/>
          </w:r>
          <w:r>
            <w:t>4</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_Toc7898 </w:instrText>
          </w:r>
          <w:r>
            <w:rPr>
              <w:rFonts w:hint="eastAsia" w:ascii="楷体" w:hAnsi="楷体" w:eastAsia="楷体" w:cs="楷体"/>
              <w:bCs/>
              <w:szCs w:val="24"/>
              <w:lang w:val="zh-CN"/>
            </w:rPr>
            <w:fldChar w:fldCharType="separate"/>
          </w:r>
          <w:r>
            <w:rPr>
              <w:rFonts w:hint="eastAsia"/>
            </w:rPr>
            <w:t>② 机器人跟随式健康监测</w:t>
          </w:r>
          <w:r>
            <w:tab/>
          </w:r>
          <w:r>
            <w:fldChar w:fldCharType="begin"/>
          </w:r>
          <w:r>
            <w:instrText xml:space="preserve"> PAGEREF _Toc7898 \h </w:instrText>
          </w:r>
          <w:r>
            <w:fldChar w:fldCharType="separate"/>
          </w:r>
          <w:r>
            <w:t>4</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_Toc20475 </w:instrText>
          </w:r>
          <w:r>
            <w:rPr>
              <w:rFonts w:hint="eastAsia" w:ascii="楷体" w:hAnsi="楷体" w:eastAsia="楷体" w:cs="楷体"/>
              <w:bCs/>
              <w:szCs w:val="24"/>
              <w:lang w:val="zh-CN"/>
            </w:rPr>
            <w:fldChar w:fldCharType="separate"/>
          </w:r>
          <w:r>
            <w:rPr>
              <w:rFonts w:hint="eastAsia"/>
            </w:rPr>
            <w:t xml:space="preserve">1.3 </w:t>
          </w:r>
          <w:r>
            <w:rPr>
              <w:rFonts w:hint="eastAsia"/>
              <w:lang w:val="en-US" w:eastAsia="zh-CN"/>
            </w:rPr>
            <w:t>基于嵌入式技术与深度学习的智能家居系统</w:t>
          </w:r>
          <w:r>
            <w:rPr>
              <w:rFonts w:hint="eastAsia"/>
            </w:rPr>
            <w:t>的涉及的技术</w:t>
          </w:r>
          <w:r>
            <w:tab/>
          </w:r>
          <w:r>
            <w:fldChar w:fldCharType="begin"/>
          </w:r>
          <w:r>
            <w:instrText xml:space="preserve"> PAGEREF _Toc20475 \h </w:instrText>
          </w:r>
          <w:r>
            <w:fldChar w:fldCharType="separate"/>
          </w:r>
          <w:r>
            <w:t>4</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_Toc656 </w:instrText>
          </w:r>
          <w:r>
            <w:rPr>
              <w:rFonts w:hint="eastAsia" w:ascii="楷体" w:hAnsi="楷体" w:eastAsia="楷体" w:cs="楷体"/>
              <w:bCs/>
              <w:szCs w:val="24"/>
              <w:lang w:val="zh-CN"/>
            </w:rPr>
            <w:fldChar w:fldCharType="separate"/>
          </w:r>
          <w:r>
            <w:rPr>
              <w:rFonts w:hint="eastAsia"/>
              <w:lang w:val="en-US" w:eastAsia="zh-CN"/>
            </w:rPr>
            <w:t>① 智能门控</w:t>
          </w:r>
          <w:r>
            <w:tab/>
          </w:r>
          <w:r>
            <w:fldChar w:fldCharType="begin"/>
          </w:r>
          <w:r>
            <w:instrText xml:space="preserve"> PAGEREF _Toc656 \h </w:instrText>
          </w:r>
          <w:r>
            <w:fldChar w:fldCharType="separate"/>
          </w:r>
          <w:r>
            <w:t>4</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_Toc24279 </w:instrText>
          </w:r>
          <w:r>
            <w:rPr>
              <w:rFonts w:hint="eastAsia" w:ascii="楷体" w:hAnsi="楷体" w:eastAsia="楷体" w:cs="楷体"/>
              <w:bCs/>
              <w:szCs w:val="24"/>
              <w:lang w:val="zh-CN"/>
            </w:rPr>
            <w:fldChar w:fldCharType="separate"/>
          </w:r>
          <w:r>
            <w:rPr>
              <w:rFonts w:hint="eastAsia"/>
              <w:lang w:val="en-US" w:eastAsia="zh-CN"/>
            </w:rPr>
            <w:t>② 机器人跟随式健康监测</w:t>
          </w:r>
          <w:r>
            <w:tab/>
          </w:r>
          <w:r>
            <w:fldChar w:fldCharType="begin"/>
          </w:r>
          <w:r>
            <w:instrText xml:space="preserve"> PAGEREF _Toc24279 \h </w:instrText>
          </w:r>
          <w:r>
            <w:fldChar w:fldCharType="separate"/>
          </w:r>
          <w:r>
            <w:t>4</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_Toc23584 </w:instrText>
          </w:r>
          <w:r>
            <w:rPr>
              <w:rFonts w:hint="eastAsia" w:ascii="楷体" w:hAnsi="楷体" w:eastAsia="楷体" w:cs="楷体"/>
              <w:bCs/>
              <w:szCs w:val="24"/>
              <w:lang w:val="zh-CN"/>
            </w:rPr>
            <w:fldChar w:fldCharType="separate"/>
          </w:r>
          <w:r>
            <w:rPr>
              <w:rFonts w:hint="eastAsia" w:ascii="楷体" w:hAnsi="楷体" w:eastAsia="楷体" w:cs="楷体"/>
              <w:szCs w:val="32"/>
            </w:rPr>
            <w:t>第2章 需求分析</w:t>
          </w:r>
          <w:r>
            <w:tab/>
          </w:r>
          <w:r>
            <w:fldChar w:fldCharType="begin"/>
          </w:r>
          <w:r>
            <w:instrText xml:space="preserve"> PAGEREF _Toc23584 \h </w:instrText>
          </w:r>
          <w:r>
            <w:fldChar w:fldCharType="separate"/>
          </w:r>
          <w:r>
            <w:t>5</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_Toc9050 </w:instrText>
          </w:r>
          <w:r>
            <w:rPr>
              <w:rFonts w:hint="eastAsia" w:ascii="楷体" w:hAnsi="楷体" w:eastAsia="楷体" w:cs="楷体"/>
              <w:bCs/>
              <w:szCs w:val="24"/>
              <w:lang w:val="zh-CN"/>
            </w:rPr>
            <w:fldChar w:fldCharType="separate"/>
          </w:r>
          <w:r>
            <w:rPr>
              <w:rFonts w:hint="eastAsia" w:ascii="楷体" w:hAnsi="楷体" w:eastAsia="楷体" w:cs="楷体"/>
              <w:szCs w:val="24"/>
            </w:rPr>
            <w:t>2.1  基于数据流图还原调研案例的需求</w:t>
          </w:r>
          <w:r>
            <w:tab/>
          </w:r>
          <w:r>
            <w:fldChar w:fldCharType="begin"/>
          </w:r>
          <w:r>
            <w:instrText xml:space="preserve"> PAGEREF _Toc9050 \h </w:instrText>
          </w:r>
          <w:r>
            <w:fldChar w:fldCharType="separate"/>
          </w:r>
          <w:r>
            <w:t>5</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_Toc28702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①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的顶层数据流图</w:t>
          </w:r>
          <w:r>
            <w:tab/>
          </w:r>
          <w:r>
            <w:fldChar w:fldCharType="begin"/>
          </w:r>
          <w:r>
            <w:instrText xml:space="preserve"> PAGEREF _Toc28702 \h </w:instrText>
          </w:r>
          <w:r>
            <w:fldChar w:fldCharType="separate"/>
          </w:r>
          <w:r>
            <w:t>5</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_Toc17257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②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的中层数据流图</w:t>
          </w:r>
          <w:r>
            <w:tab/>
          </w:r>
          <w:r>
            <w:fldChar w:fldCharType="begin"/>
          </w:r>
          <w:r>
            <w:instrText xml:space="preserve"> PAGEREF _Toc17257 \h </w:instrText>
          </w:r>
          <w:r>
            <w:fldChar w:fldCharType="separate"/>
          </w:r>
          <w:r>
            <w:t>5</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_Toc31223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③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的底层数据流图</w:t>
          </w:r>
          <w:r>
            <w:rPr>
              <w:rFonts w:hint="eastAsia" w:ascii="楷体" w:hAnsi="楷体" w:eastAsia="楷体" w:cs="楷体"/>
              <w:szCs w:val="24"/>
            </w:rPr>
            <w:t xml:space="preserve"> </w:t>
          </w:r>
          <w:r>
            <w:tab/>
          </w:r>
          <w:r>
            <w:fldChar w:fldCharType="begin"/>
          </w:r>
          <w:r>
            <w:instrText xml:space="preserve"> PAGEREF _Toc31223 \h </w:instrText>
          </w:r>
          <w:r>
            <w:fldChar w:fldCharType="separate"/>
          </w:r>
          <w:r>
            <w:t>6</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_Toc28016 </w:instrText>
          </w:r>
          <w:r>
            <w:rPr>
              <w:rFonts w:hint="eastAsia" w:ascii="楷体" w:hAnsi="楷体" w:eastAsia="楷体" w:cs="楷体"/>
              <w:bCs/>
              <w:szCs w:val="24"/>
              <w:lang w:val="zh-CN"/>
            </w:rPr>
            <w:fldChar w:fldCharType="separate"/>
          </w:r>
          <w:r>
            <w:rPr>
              <w:rFonts w:hint="eastAsia" w:ascii="楷体" w:hAnsi="楷体" w:eastAsia="楷体" w:cs="楷体"/>
              <w:szCs w:val="24"/>
            </w:rPr>
            <w:t>2.2  基于“产品三要素”方法凝练本项目需求</w:t>
          </w:r>
          <w:r>
            <w:tab/>
          </w:r>
          <w:r>
            <w:fldChar w:fldCharType="begin"/>
          </w:r>
          <w:r>
            <w:instrText xml:space="preserve"> PAGEREF _Toc28016 \h </w:instrText>
          </w:r>
          <w:r>
            <w:fldChar w:fldCharType="separate"/>
          </w:r>
          <w:r>
            <w:t>7</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_Toc5199 </w:instrText>
          </w:r>
          <w:r>
            <w:rPr>
              <w:rFonts w:hint="eastAsia" w:ascii="楷体" w:hAnsi="楷体" w:eastAsia="楷体" w:cs="楷体"/>
              <w:bCs/>
              <w:szCs w:val="24"/>
              <w:lang w:val="zh-CN"/>
            </w:rPr>
            <w:fldChar w:fldCharType="separate"/>
          </w:r>
          <w:r>
            <w:rPr>
              <w:rFonts w:hint="eastAsia" w:ascii="楷体" w:hAnsi="楷体" w:eastAsia="楷体" w:cs="楷体"/>
              <w:szCs w:val="24"/>
            </w:rPr>
            <w:t>① 用户</w:t>
          </w:r>
          <w:r>
            <w:tab/>
          </w:r>
          <w:r>
            <w:fldChar w:fldCharType="begin"/>
          </w:r>
          <w:r>
            <w:instrText xml:space="preserve"> PAGEREF _Toc5199 \h </w:instrText>
          </w:r>
          <w:r>
            <w:fldChar w:fldCharType="separate"/>
          </w:r>
          <w:r>
            <w:t>7</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_Toc1986 </w:instrText>
          </w:r>
          <w:r>
            <w:rPr>
              <w:rFonts w:hint="eastAsia" w:ascii="楷体" w:hAnsi="楷体" w:eastAsia="楷体" w:cs="楷体"/>
              <w:bCs/>
              <w:szCs w:val="24"/>
              <w:lang w:val="zh-CN"/>
            </w:rPr>
            <w:fldChar w:fldCharType="separate"/>
          </w:r>
          <w:r>
            <w:rPr>
              <w:rFonts w:hint="eastAsia" w:ascii="楷体" w:hAnsi="楷体" w:eastAsia="楷体" w:cs="楷体"/>
              <w:szCs w:val="24"/>
            </w:rPr>
            <w:t>② 场景</w:t>
          </w:r>
          <w:r>
            <w:tab/>
          </w:r>
          <w:r>
            <w:fldChar w:fldCharType="begin"/>
          </w:r>
          <w:r>
            <w:instrText xml:space="preserve"> PAGEREF _Toc1986 \h </w:instrText>
          </w:r>
          <w:r>
            <w:fldChar w:fldCharType="separate"/>
          </w:r>
          <w:r>
            <w:t>7</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_Toc29029 </w:instrText>
          </w:r>
          <w:r>
            <w:rPr>
              <w:rFonts w:hint="eastAsia" w:ascii="楷体" w:hAnsi="楷体" w:eastAsia="楷体" w:cs="楷体"/>
              <w:bCs/>
              <w:szCs w:val="24"/>
              <w:lang w:val="zh-CN"/>
            </w:rPr>
            <w:fldChar w:fldCharType="separate"/>
          </w:r>
          <w:r>
            <w:rPr>
              <w:rFonts w:hint="eastAsia" w:ascii="楷体" w:hAnsi="楷体" w:eastAsia="楷体" w:cs="楷体"/>
              <w:szCs w:val="24"/>
            </w:rPr>
            <w:t>③ 需求</w:t>
          </w:r>
          <w:r>
            <w:tab/>
          </w:r>
          <w:r>
            <w:fldChar w:fldCharType="begin"/>
          </w:r>
          <w:r>
            <w:instrText xml:space="preserve"> PAGEREF _Toc29029 \h </w:instrText>
          </w:r>
          <w:r>
            <w:fldChar w:fldCharType="separate"/>
          </w:r>
          <w:r>
            <w:t>7</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_Toc13305 </w:instrText>
          </w:r>
          <w:r>
            <w:rPr>
              <w:rFonts w:hint="eastAsia" w:ascii="楷体" w:hAnsi="楷体" w:eastAsia="楷体" w:cs="楷体"/>
              <w:bCs/>
              <w:szCs w:val="24"/>
              <w:lang w:val="zh-CN"/>
            </w:rPr>
            <w:fldChar w:fldCharType="separate"/>
          </w:r>
          <w:r>
            <w:rPr>
              <w:rFonts w:hint="eastAsia" w:ascii="楷体" w:hAnsi="楷体" w:eastAsia="楷体" w:cs="楷体"/>
              <w:szCs w:val="32"/>
            </w:rPr>
            <w:t>第3章 调研案例系统设计分析</w:t>
          </w:r>
          <w:r>
            <w:tab/>
          </w:r>
          <w:r>
            <w:fldChar w:fldCharType="begin"/>
          </w:r>
          <w:r>
            <w:instrText xml:space="preserve"> PAGEREF _Toc13305 \h </w:instrText>
          </w:r>
          <w:r>
            <w:fldChar w:fldCharType="separate"/>
          </w:r>
          <w:r>
            <w:t>8</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_Toc19321 </w:instrText>
          </w:r>
          <w:r>
            <w:rPr>
              <w:rFonts w:hint="eastAsia" w:ascii="楷体" w:hAnsi="楷体" w:eastAsia="楷体" w:cs="楷体"/>
              <w:bCs/>
              <w:szCs w:val="24"/>
              <w:lang w:val="zh-CN"/>
            </w:rPr>
            <w:fldChar w:fldCharType="separate"/>
          </w:r>
          <w:r>
            <w:rPr>
              <w:rFonts w:hint="eastAsia" w:ascii="楷体" w:hAnsi="楷体" w:eastAsia="楷体" w:cs="楷体"/>
              <w:szCs w:val="24"/>
            </w:rPr>
            <w:t>3.1  系统设计方法概述</w:t>
          </w:r>
          <w:r>
            <w:tab/>
          </w:r>
          <w:r>
            <w:fldChar w:fldCharType="begin"/>
          </w:r>
          <w:r>
            <w:instrText xml:space="preserve"> PAGEREF _Toc19321 \h </w:instrText>
          </w:r>
          <w:r>
            <w:fldChar w:fldCharType="separate"/>
          </w:r>
          <w:r>
            <w:t>8</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_Toc3634 </w:instrText>
          </w:r>
          <w:r>
            <w:rPr>
              <w:rFonts w:hint="eastAsia" w:ascii="楷体" w:hAnsi="楷体" w:eastAsia="楷体" w:cs="楷体"/>
              <w:bCs/>
              <w:szCs w:val="24"/>
              <w:lang w:val="zh-CN"/>
            </w:rPr>
            <w:fldChar w:fldCharType="separate"/>
          </w:r>
          <w:r>
            <w:rPr>
              <w:rFonts w:hint="eastAsia" w:ascii="楷体" w:hAnsi="楷体" w:eastAsia="楷体" w:cs="楷体"/>
              <w:szCs w:val="24"/>
            </w:rPr>
            <w:t>3.2  调研案例体系结构分析</w:t>
          </w:r>
          <w:r>
            <w:tab/>
          </w:r>
          <w:r>
            <w:fldChar w:fldCharType="begin"/>
          </w:r>
          <w:r>
            <w:instrText xml:space="preserve"> PAGEREF _Toc3634 \h </w:instrText>
          </w:r>
          <w:r>
            <w:fldChar w:fldCharType="separate"/>
          </w:r>
          <w:r>
            <w:t>8</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_Toc30092 </w:instrText>
          </w:r>
          <w:r>
            <w:rPr>
              <w:rFonts w:hint="eastAsia" w:ascii="楷体" w:hAnsi="楷体" w:eastAsia="楷体" w:cs="楷体"/>
              <w:bCs/>
              <w:szCs w:val="24"/>
              <w:lang w:val="zh-CN"/>
            </w:rPr>
            <w:fldChar w:fldCharType="separate"/>
          </w:r>
          <w:r>
            <w:rPr>
              <w:rFonts w:hint="eastAsia" w:ascii="楷体" w:hAnsi="楷体" w:eastAsia="楷体" w:cs="楷体"/>
              <w:szCs w:val="24"/>
            </w:rPr>
            <w:t>3.3  调研案例用户界面分析</w:t>
          </w:r>
          <w:r>
            <w:tab/>
          </w:r>
          <w:r>
            <w:fldChar w:fldCharType="begin"/>
          </w:r>
          <w:r>
            <w:instrText xml:space="preserve"> PAGEREF _Toc30092 \h </w:instrText>
          </w:r>
          <w:r>
            <w:fldChar w:fldCharType="separate"/>
          </w:r>
          <w:r>
            <w:t>9</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_Toc3936 </w:instrText>
          </w:r>
          <w:r>
            <w:rPr>
              <w:rFonts w:hint="eastAsia" w:ascii="楷体" w:hAnsi="楷体" w:eastAsia="楷体" w:cs="楷体"/>
              <w:bCs/>
              <w:szCs w:val="24"/>
              <w:lang w:val="zh-CN"/>
            </w:rPr>
            <w:fldChar w:fldCharType="separate"/>
          </w:r>
          <w:r>
            <w:rPr>
              <w:rFonts w:hint="eastAsia"/>
            </w:rPr>
            <w:t xml:space="preserve">① </w:t>
          </w:r>
          <w:r>
            <w:t>智能门控</w:t>
          </w:r>
          <w:r>
            <w:tab/>
          </w:r>
          <w:r>
            <w:fldChar w:fldCharType="begin"/>
          </w:r>
          <w:r>
            <w:instrText xml:space="preserve"> PAGEREF _Toc3936 \h </w:instrText>
          </w:r>
          <w:r>
            <w:fldChar w:fldCharType="separate"/>
          </w:r>
          <w:r>
            <w:t>9</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_Toc30448 </w:instrText>
          </w:r>
          <w:r>
            <w:rPr>
              <w:rFonts w:hint="eastAsia" w:ascii="楷体" w:hAnsi="楷体" w:eastAsia="楷体" w:cs="楷体"/>
              <w:bCs/>
              <w:szCs w:val="24"/>
              <w:lang w:val="zh-CN"/>
            </w:rPr>
            <w:fldChar w:fldCharType="separate"/>
          </w:r>
          <w:r>
            <w:rPr>
              <w:rFonts w:hint="eastAsia"/>
            </w:rPr>
            <w:t xml:space="preserve">② </w:t>
          </w:r>
          <w:r>
            <w:t>机器人跟随式健康监测</w:t>
          </w:r>
          <w:r>
            <w:tab/>
          </w:r>
          <w:r>
            <w:fldChar w:fldCharType="begin"/>
          </w:r>
          <w:r>
            <w:instrText xml:space="preserve"> PAGEREF _Toc30448 \h </w:instrText>
          </w:r>
          <w:r>
            <w:fldChar w:fldCharType="separate"/>
          </w:r>
          <w:r>
            <w:t>11</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_Toc29453 </w:instrText>
          </w:r>
          <w:r>
            <w:rPr>
              <w:rFonts w:hint="eastAsia" w:ascii="楷体" w:hAnsi="楷体" w:eastAsia="楷体" w:cs="楷体"/>
              <w:bCs/>
              <w:szCs w:val="24"/>
              <w:lang w:val="zh-CN"/>
            </w:rPr>
            <w:fldChar w:fldCharType="separate"/>
          </w:r>
          <w:r>
            <w:rPr>
              <w:rFonts w:hint="eastAsia" w:ascii="楷体" w:hAnsi="楷体" w:eastAsia="楷体" w:cs="楷体"/>
              <w:szCs w:val="24"/>
            </w:rPr>
            <w:t>3.5  调研案例模块设计方案分析</w:t>
          </w:r>
          <w:r>
            <w:tab/>
          </w:r>
          <w:r>
            <w:fldChar w:fldCharType="begin"/>
          </w:r>
          <w:r>
            <w:instrText xml:space="preserve"> PAGEREF _Toc29453 \h </w:instrText>
          </w:r>
          <w:r>
            <w:fldChar w:fldCharType="separate"/>
          </w:r>
          <w:r>
            <w:t>14</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_Toc12415 </w:instrText>
          </w:r>
          <w:r>
            <w:rPr>
              <w:rFonts w:hint="eastAsia" w:ascii="楷体" w:hAnsi="楷体" w:eastAsia="楷体" w:cs="楷体"/>
              <w:bCs/>
              <w:szCs w:val="24"/>
              <w:lang w:val="zh-CN"/>
            </w:rPr>
            <w:fldChar w:fldCharType="separate"/>
          </w:r>
          <w:r>
            <w:rPr>
              <w:rFonts w:hint="eastAsia"/>
            </w:rPr>
            <w:t xml:space="preserve">① </w:t>
          </w:r>
          <w:r>
            <w:t>智能门控</w:t>
          </w:r>
          <w:r>
            <w:tab/>
          </w:r>
          <w:r>
            <w:fldChar w:fldCharType="begin"/>
          </w:r>
          <w:r>
            <w:instrText xml:space="preserve"> PAGEREF _Toc12415 \h </w:instrText>
          </w:r>
          <w:r>
            <w:fldChar w:fldCharType="separate"/>
          </w:r>
          <w:r>
            <w:t>14</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_Toc17469 </w:instrText>
          </w:r>
          <w:r>
            <w:rPr>
              <w:rFonts w:hint="eastAsia" w:ascii="楷体" w:hAnsi="楷体" w:eastAsia="楷体" w:cs="楷体"/>
              <w:bCs/>
              <w:szCs w:val="24"/>
              <w:lang w:val="zh-CN"/>
            </w:rPr>
            <w:fldChar w:fldCharType="separate"/>
          </w:r>
          <w:r>
            <w:rPr>
              <w:rFonts w:hint="eastAsia"/>
            </w:rPr>
            <w:t xml:space="preserve">② </w:t>
          </w:r>
          <w:r>
            <w:t>机器人跟随式健康监测</w:t>
          </w:r>
          <w:r>
            <w:tab/>
          </w:r>
          <w:r>
            <w:fldChar w:fldCharType="begin"/>
          </w:r>
          <w:r>
            <w:instrText xml:space="preserve"> PAGEREF _Toc17469 \h </w:instrText>
          </w:r>
          <w:r>
            <w:fldChar w:fldCharType="separate"/>
          </w:r>
          <w:r>
            <w:t>15</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_Toc16505 </w:instrText>
          </w:r>
          <w:r>
            <w:rPr>
              <w:rFonts w:hint="eastAsia" w:ascii="楷体" w:hAnsi="楷体" w:eastAsia="楷体" w:cs="楷体"/>
              <w:bCs/>
              <w:szCs w:val="24"/>
              <w:lang w:val="zh-CN"/>
            </w:rPr>
            <w:fldChar w:fldCharType="separate"/>
          </w:r>
          <w:r>
            <w:rPr>
              <w:rFonts w:hint="eastAsia" w:ascii="楷体" w:hAnsi="楷体" w:eastAsia="楷体" w:cs="楷体"/>
              <w:szCs w:val="24"/>
            </w:rPr>
            <w:t>3.6  调研案例的数据结构与算法</w:t>
          </w:r>
          <w:r>
            <w:tab/>
          </w:r>
          <w:r>
            <w:fldChar w:fldCharType="begin"/>
          </w:r>
          <w:r>
            <w:instrText xml:space="preserve"> PAGEREF _Toc16505 \h </w:instrText>
          </w:r>
          <w:r>
            <w:fldChar w:fldCharType="separate"/>
          </w:r>
          <w:r>
            <w:t>17</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_Toc4689 </w:instrText>
          </w:r>
          <w:r>
            <w:rPr>
              <w:rFonts w:hint="eastAsia" w:ascii="楷体" w:hAnsi="楷体" w:eastAsia="楷体" w:cs="楷体"/>
              <w:bCs/>
              <w:szCs w:val="24"/>
              <w:lang w:val="zh-CN"/>
            </w:rPr>
            <w:fldChar w:fldCharType="separate"/>
          </w:r>
          <w:r>
            <w:rPr>
              <w:rFonts w:hint="eastAsia"/>
              <w:lang w:val="en-US" w:eastAsia="zh-CN"/>
            </w:rPr>
            <w:t>① 智能门控</w:t>
          </w:r>
          <w:r>
            <w:tab/>
          </w:r>
          <w:r>
            <w:fldChar w:fldCharType="begin"/>
          </w:r>
          <w:r>
            <w:instrText xml:space="preserve"> PAGEREF _Toc4689 \h </w:instrText>
          </w:r>
          <w:r>
            <w:fldChar w:fldCharType="separate"/>
          </w:r>
          <w:r>
            <w:t>17</w:t>
          </w:r>
          <w:r>
            <w:fldChar w:fldCharType="end"/>
          </w:r>
          <w:r>
            <w:rPr>
              <w:rFonts w:hint="eastAsia" w:ascii="楷体" w:hAnsi="楷体" w:eastAsia="楷体" w:cs="楷体"/>
              <w:bCs/>
              <w:szCs w:val="24"/>
              <w:lang w:val="zh-CN"/>
            </w:rPr>
            <w:fldChar w:fldCharType="end"/>
          </w:r>
        </w:p>
        <w:p>
          <w:pPr>
            <w:pStyle w:val="7"/>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_Toc16980 </w:instrText>
          </w:r>
          <w:r>
            <w:rPr>
              <w:rFonts w:hint="eastAsia" w:ascii="楷体" w:hAnsi="楷体" w:eastAsia="楷体" w:cs="楷体"/>
              <w:bCs/>
              <w:szCs w:val="24"/>
              <w:lang w:val="zh-CN"/>
            </w:rPr>
            <w:fldChar w:fldCharType="separate"/>
          </w:r>
          <w:r>
            <w:rPr>
              <w:rFonts w:hint="eastAsia"/>
              <w:lang w:val="en-US" w:eastAsia="zh-CN"/>
            </w:rPr>
            <w:t>② 机器人跟随式健康监测</w:t>
          </w:r>
          <w:r>
            <w:tab/>
          </w:r>
          <w:r>
            <w:fldChar w:fldCharType="begin"/>
          </w:r>
          <w:r>
            <w:instrText xml:space="preserve"> PAGEREF _Toc16980 \h </w:instrText>
          </w:r>
          <w:r>
            <w:fldChar w:fldCharType="separate"/>
          </w:r>
          <w:r>
            <w:t>18</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_Toc5660 </w:instrText>
          </w:r>
          <w:r>
            <w:rPr>
              <w:rFonts w:hint="eastAsia" w:ascii="楷体" w:hAnsi="楷体" w:eastAsia="楷体" w:cs="楷体"/>
              <w:bCs/>
              <w:szCs w:val="24"/>
              <w:lang w:val="zh-CN"/>
            </w:rPr>
            <w:fldChar w:fldCharType="separate"/>
          </w:r>
          <w:r>
            <w:rPr>
              <w:rFonts w:hint="eastAsia" w:ascii="楷体" w:hAnsi="楷体" w:eastAsia="楷体" w:cs="楷体"/>
              <w:szCs w:val="32"/>
            </w:rPr>
            <w:t>第4章 调研案例可行性分析</w:t>
          </w:r>
          <w:r>
            <w:tab/>
          </w:r>
          <w:r>
            <w:fldChar w:fldCharType="begin"/>
          </w:r>
          <w:r>
            <w:instrText xml:space="preserve"> PAGEREF _Toc5660 \h </w:instrText>
          </w:r>
          <w:r>
            <w:fldChar w:fldCharType="separate"/>
          </w:r>
          <w:r>
            <w:t>20</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_Toc12801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4.1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需求可行性分析</w:t>
          </w:r>
          <w:r>
            <w:tab/>
          </w:r>
          <w:r>
            <w:fldChar w:fldCharType="begin"/>
          </w:r>
          <w:r>
            <w:instrText xml:space="preserve"> PAGEREF _Toc12801 \h </w:instrText>
          </w:r>
          <w:r>
            <w:fldChar w:fldCharType="separate"/>
          </w:r>
          <w:r>
            <w:t>20</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_Toc4232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4.2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技术可行性分析</w:t>
          </w:r>
          <w:r>
            <w:tab/>
          </w:r>
          <w:r>
            <w:fldChar w:fldCharType="begin"/>
          </w:r>
          <w:r>
            <w:instrText xml:space="preserve"> PAGEREF _Toc4232 \h </w:instrText>
          </w:r>
          <w:r>
            <w:fldChar w:fldCharType="separate"/>
          </w:r>
          <w:r>
            <w:t>21</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_Toc13946 </w:instrText>
          </w:r>
          <w:r>
            <w:rPr>
              <w:rFonts w:hint="eastAsia" w:ascii="楷体" w:hAnsi="楷体" w:eastAsia="楷体" w:cs="楷体"/>
              <w:bCs/>
              <w:szCs w:val="24"/>
              <w:lang w:val="zh-CN"/>
            </w:rPr>
            <w:fldChar w:fldCharType="separate"/>
          </w:r>
          <w:r>
            <w:rPr>
              <w:rFonts w:hint="eastAsia" w:ascii="楷体" w:hAnsi="楷体" w:eastAsia="楷体" w:cs="楷体"/>
              <w:szCs w:val="24"/>
            </w:rPr>
            <w:t>4.</w:t>
          </w:r>
          <w:r>
            <w:rPr>
              <w:rFonts w:hint="eastAsia" w:ascii="楷体" w:hAnsi="楷体" w:cs="楷体"/>
              <w:szCs w:val="24"/>
              <w:lang w:val="en-US" w:eastAsia="zh-CN"/>
            </w:rPr>
            <w:t>3</w:t>
          </w:r>
          <w:r>
            <w:rPr>
              <w:rFonts w:hint="eastAsia" w:ascii="楷体" w:hAnsi="楷体" w:eastAsia="楷体" w:cs="楷体"/>
              <w:szCs w:val="24"/>
            </w:rPr>
            <w:t xml:space="preserve">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成本可行性分析</w:t>
          </w:r>
          <w:r>
            <w:tab/>
          </w:r>
          <w:r>
            <w:fldChar w:fldCharType="begin"/>
          </w:r>
          <w:r>
            <w:instrText xml:space="preserve"> PAGEREF _Toc13946 \h </w:instrText>
          </w:r>
          <w:r>
            <w:fldChar w:fldCharType="separate"/>
          </w:r>
          <w:r>
            <w:t>21</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_Toc14208 </w:instrText>
          </w:r>
          <w:r>
            <w:rPr>
              <w:rFonts w:hint="eastAsia" w:ascii="楷体" w:hAnsi="楷体" w:eastAsia="楷体" w:cs="楷体"/>
              <w:bCs/>
              <w:szCs w:val="24"/>
              <w:lang w:val="zh-CN"/>
            </w:rPr>
            <w:fldChar w:fldCharType="separate"/>
          </w:r>
          <w:r>
            <w:rPr>
              <w:rFonts w:hint="eastAsia" w:ascii="楷体" w:hAnsi="楷体" w:eastAsia="楷体" w:cs="楷体"/>
              <w:szCs w:val="32"/>
            </w:rPr>
            <w:t>第5章 调研案例实施方案分析</w:t>
          </w:r>
          <w:r>
            <w:tab/>
          </w:r>
          <w:r>
            <w:fldChar w:fldCharType="begin"/>
          </w:r>
          <w:r>
            <w:instrText xml:space="preserve"> PAGEREF _Toc14208 \h </w:instrText>
          </w:r>
          <w:r>
            <w:fldChar w:fldCharType="separate"/>
          </w:r>
          <w:r>
            <w:t>22</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_Toc30095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5.1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实施方案优点</w:t>
          </w:r>
          <w:r>
            <w:tab/>
          </w:r>
          <w:r>
            <w:fldChar w:fldCharType="begin"/>
          </w:r>
          <w:r>
            <w:instrText xml:space="preserve"> PAGEREF _Toc30095 \h </w:instrText>
          </w:r>
          <w:r>
            <w:fldChar w:fldCharType="separate"/>
          </w:r>
          <w:r>
            <w:t>22</w:t>
          </w:r>
          <w:r>
            <w:fldChar w:fldCharType="end"/>
          </w:r>
          <w:r>
            <w:rPr>
              <w:rFonts w:hint="eastAsia" w:ascii="楷体" w:hAnsi="楷体" w:eastAsia="楷体" w:cs="楷体"/>
              <w:bCs/>
              <w:szCs w:val="24"/>
              <w:lang w:val="zh-CN"/>
            </w:rPr>
            <w:fldChar w:fldCharType="end"/>
          </w:r>
        </w:p>
        <w:p>
          <w:pPr>
            <w:pStyle w:val="13"/>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_Toc27376 </w:instrText>
          </w:r>
          <w:r>
            <w:rPr>
              <w:rFonts w:hint="eastAsia" w:ascii="楷体" w:hAnsi="楷体" w:eastAsia="楷体" w:cs="楷体"/>
              <w:bCs/>
              <w:szCs w:val="24"/>
              <w:lang w:val="zh-CN"/>
            </w:rPr>
            <w:fldChar w:fldCharType="separate"/>
          </w:r>
          <w:r>
            <w:rPr>
              <w:rFonts w:hint="eastAsia" w:ascii="楷体" w:hAnsi="楷体" w:eastAsia="楷体" w:cs="楷体"/>
              <w:szCs w:val="24"/>
            </w:rPr>
            <w:t xml:space="preserve">5.2  </w:t>
          </w:r>
          <w:r>
            <w:rPr>
              <w:rFonts w:hint="eastAsia" w:ascii="楷体" w:hAnsi="楷体" w:eastAsia="楷体" w:cs="楷体"/>
              <w:szCs w:val="24"/>
              <w:lang w:val="en-US" w:eastAsia="zh-CN"/>
            </w:rPr>
            <w:t>基于嵌入式技术与深度学习的智能家居系统</w:t>
          </w:r>
          <w:r>
            <w:rPr>
              <w:rFonts w:hint="eastAsia" w:ascii="楷体" w:hAnsi="楷体" w:eastAsia="楷体" w:cs="楷体"/>
              <w:szCs w:val="24"/>
            </w:rPr>
            <w:t>实施方案缺点</w:t>
          </w:r>
          <w:r>
            <w:tab/>
          </w:r>
          <w:r>
            <w:fldChar w:fldCharType="begin"/>
          </w:r>
          <w:r>
            <w:instrText xml:space="preserve"> PAGEREF _Toc27376 \h </w:instrText>
          </w:r>
          <w:r>
            <w:fldChar w:fldCharType="separate"/>
          </w:r>
          <w:r>
            <w:t>22</w:t>
          </w:r>
          <w:r>
            <w:fldChar w:fldCharType="end"/>
          </w:r>
          <w:r>
            <w:rPr>
              <w:rFonts w:hint="eastAsia" w:ascii="楷体" w:hAnsi="楷体" w:eastAsia="楷体" w:cs="楷体"/>
              <w:bCs/>
              <w:szCs w:val="24"/>
              <w:lang w:val="zh-CN"/>
            </w:rPr>
            <w:fldChar w:fldCharType="end"/>
          </w:r>
        </w:p>
        <w:p>
          <w:pPr>
            <w:pStyle w:val="12"/>
            <w:tabs>
              <w:tab w:val="right" w:leader="dot" w:pos="8306"/>
            </w:tabs>
          </w:pPr>
          <w:r>
            <w:rPr>
              <w:rFonts w:hint="eastAsia" w:ascii="楷体" w:hAnsi="楷体" w:eastAsia="楷体" w:cs="楷体"/>
              <w:bCs/>
              <w:szCs w:val="24"/>
              <w:lang w:val="zh-CN"/>
            </w:rPr>
            <w:fldChar w:fldCharType="begin"/>
          </w:r>
          <w:r>
            <w:rPr>
              <w:rFonts w:hint="eastAsia" w:ascii="楷体" w:hAnsi="楷体" w:eastAsia="楷体" w:cs="楷体"/>
              <w:bCs/>
              <w:szCs w:val="24"/>
              <w:lang w:val="zh-CN"/>
            </w:rPr>
            <w:instrText xml:space="preserve"> HYPERLINK \l _Toc25421 </w:instrText>
          </w:r>
          <w:r>
            <w:rPr>
              <w:rFonts w:hint="eastAsia" w:ascii="楷体" w:hAnsi="楷体" w:eastAsia="楷体" w:cs="楷体"/>
              <w:bCs/>
              <w:szCs w:val="24"/>
              <w:lang w:val="zh-CN"/>
            </w:rPr>
            <w:fldChar w:fldCharType="separate"/>
          </w:r>
          <w:r>
            <w:rPr>
              <w:rFonts w:hint="eastAsia" w:ascii="楷体" w:hAnsi="楷体" w:eastAsia="楷体" w:cs="楷体"/>
              <w:szCs w:val="32"/>
            </w:rPr>
            <w:t>参考文献</w:t>
          </w:r>
          <w:r>
            <w:tab/>
          </w:r>
          <w:r>
            <w:fldChar w:fldCharType="begin"/>
          </w:r>
          <w:r>
            <w:instrText xml:space="preserve"> PAGEREF _Toc25421 \h </w:instrText>
          </w:r>
          <w:r>
            <w:fldChar w:fldCharType="separate"/>
          </w:r>
          <w:r>
            <w:t>23</w:t>
          </w:r>
          <w:r>
            <w:fldChar w:fldCharType="end"/>
          </w:r>
          <w:r>
            <w:rPr>
              <w:rFonts w:hint="eastAsia" w:ascii="楷体" w:hAnsi="楷体" w:eastAsia="楷体" w:cs="楷体"/>
              <w:bCs/>
              <w:szCs w:val="24"/>
              <w:lang w:val="zh-CN"/>
            </w:rPr>
            <w:fldChar w:fldCharType="end"/>
          </w:r>
        </w:p>
        <w:p>
          <w:pPr>
            <w:spacing w:line="300" w:lineRule="auto"/>
            <w:rPr>
              <w:rFonts w:hint="eastAsia" w:ascii="楷体" w:hAnsi="楷体" w:eastAsia="楷体" w:cs="楷体"/>
              <w:b/>
              <w:bCs/>
              <w:sz w:val="24"/>
              <w:szCs w:val="24"/>
              <w:lang w:val="zh-CN"/>
            </w:rPr>
          </w:pPr>
          <w:r>
            <w:rPr>
              <w:rFonts w:hint="eastAsia" w:ascii="楷体" w:hAnsi="楷体" w:eastAsia="楷体" w:cs="楷体"/>
              <w:bCs/>
              <w:szCs w:val="24"/>
              <w:lang w:val="zh-CN"/>
            </w:rPr>
            <w:fldChar w:fldCharType="end"/>
          </w:r>
        </w:p>
      </w:sdtContent>
    </w:sdt>
    <w:p>
      <w:pPr>
        <w:widowControl/>
        <w:spacing w:line="400" w:lineRule="exact"/>
        <w:jc w:val="left"/>
        <w:rPr>
          <w:rFonts w:hint="eastAsia" w:ascii="楷体" w:hAnsi="楷体" w:eastAsia="楷体" w:cs="楷体"/>
          <w:sz w:val="24"/>
          <w:szCs w:val="24"/>
        </w:rPr>
      </w:pPr>
      <w:r>
        <w:rPr>
          <w:rFonts w:hint="eastAsia" w:ascii="楷体" w:hAnsi="楷体" w:eastAsia="楷体" w:cs="楷体"/>
          <w:sz w:val="24"/>
          <w:szCs w:val="24"/>
        </w:rPr>
        <w:br w:type="page"/>
      </w:r>
    </w:p>
    <w:p>
      <w:pPr>
        <w:pStyle w:val="2"/>
        <w:spacing w:before="156" w:beforeLines="50"/>
        <w:jc w:val="center"/>
        <w:rPr>
          <w:rFonts w:hint="eastAsia" w:ascii="楷体" w:hAnsi="楷体" w:eastAsia="楷体" w:cs="楷体"/>
          <w:b w:val="0"/>
          <w:sz w:val="32"/>
          <w:szCs w:val="32"/>
        </w:rPr>
      </w:pPr>
      <w:bookmarkStart w:id="0" w:name="_Toc5287"/>
      <w:r>
        <w:rPr>
          <w:rFonts w:hint="eastAsia" w:ascii="楷体" w:hAnsi="楷体" w:eastAsia="楷体" w:cs="楷体"/>
          <w:b w:val="0"/>
          <w:sz w:val="32"/>
          <w:szCs w:val="32"/>
        </w:rPr>
        <w:t>第1章 调研案例</w:t>
      </w:r>
      <w:bookmarkEnd w:id="0"/>
    </w:p>
    <w:p>
      <w:pPr>
        <w:pStyle w:val="3"/>
        <w:bidi w:val="0"/>
        <w:rPr>
          <w:rFonts w:hint="eastAsia"/>
        </w:rPr>
      </w:pPr>
      <w:bookmarkStart w:id="1" w:name="_Toc31739"/>
      <w:r>
        <w:rPr>
          <w:rFonts w:hint="eastAsia"/>
        </w:rPr>
        <w:t>1.1调研案例背景意义</w:t>
      </w:r>
      <w:bookmarkEnd w:id="1"/>
    </w:p>
    <w:p>
      <w:pPr>
        <w:bidi w:val="0"/>
        <w:rPr>
          <w:rFonts w:hint="eastAsia"/>
        </w:rPr>
      </w:pPr>
      <w:r>
        <w:rPr>
          <w:rFonts w:hint="eastAsia"/>
        </w:rPr>
        <w:t>电影《钢铁侠》中的AI管家贾维斯几乎满足了人类对于智能家居的一切幻想——主动、无感、准确。“他”像一位追随多年的仆人一样了解你的 喜好，只要一个命令便可完成一套指令。而AI没有感情，它所以依靠的便是环境感知进而根据用户习惯进行调控，为其营造舒适的家居环境。它体现的智能技术不仅影响了我们的沟通方式，而且影响了我们在家中的生活方式。从控制我们灯光的语音助手到在工作期间监控前门的安全系统，这些技术在21世纪的住宅中日渐流行。</w:t>
      </w:r>
    </w:p>
    <w:p>
      <w:pPr>
        <w:bidi w:val="0"/>
        <w:rPr>
          <w:rFonts w:hint="eastAsia"/>
        </w:rPr>
      </w:pPr>
      <w:r>
        <w:rPr>
          <w:rFonts w:hint="eastAsia"/>
        </w:rPr>
        <w:t>智能家居是在互联网影响之下物联化的体现。智能家居通过物联网技术将家中的各种设备（如音视频设备、照明系统、窗帘控制、空调控制、安防系统、数字影院系统、影音服务器、影柜系统、网络家电等）连接到一起，提供家电控制、照明控制、电话远程控制、室内外遥控、防盗报警、环境监测、暖通控制、红外转发以及可编程定时控制等多种功能和手段。与普通家居相比，智能家居不仅具有传统的居住功能，兼备建筑、网络通信、信息家电、设备自动化，提供全方位的信息交互功能，甚至为各种能源费用节约资金。</w:t>
      </w:r>
    </w:p>
    <w:p>
      <w:pPr>
        <w:bidi w:val="0"/>
        <w:rPr>
          <w:rFonts w:hint="eastAsia"/>
        </w:rPr>
      </w:pPr>
      <w:r>
        <w:rPr>
          <w:rFonts w:hint="eastAsia"/>
        </w:rPr>
        <w:t>智能家居的发展普遍分为三个阶段：智能单品阶段、智能互联阶段、主动智能阶段。从当下的家电市场来看，各个品类的中高端产品已经基本实现了单品智能化的覆盖，单品智能设备也是当下智能家居市场规模主要构成部分。不过这种智能单品的体验效果有些鸡肋，功能以连接手机、状态记录、远程操作、语音操控为主，在用户日常生活中的实用性并不很强。这也是智能单品阶段的缺点：以产品为中心，各单品间孤立分散，功能不突出，使用体验较差。因此，智能家居必须向第二、三阶段过渡；由单品智能向场景互联过渡；由“强行”智能向实用智能过渡。</w:t>
      </w:r>
    </w:p>
    <w:p>
      <w:pPr>
        <w:bidi w:val="0"/>
        <w:rPr>
          <w:rFonts w:hint="eastAsia"/>
        </w:rPr>
      </w:pPr>
      <w:r>
        <w:rPr>
          <w:rFonts w:hint="eastAsia"/>
        </w:rPr>
        <w:t>视觉和传感交互在智能家居设备的应用将成为语音之后的新兴增长点，智能家居设备将向多模态交互进一步发展。预计到2021年24%的智能家居设备将搭载视觉或传感交互功能。视觉传感交互技术的提升将进一步催化智能家居设备中的可移动性产品发展。</w:t>
      </w:r>
    </w:p>
    <w:p>
      <w:pPr>
        <w:bidi w:val="0"/>
        <w:rPr>
          <w:rFonts w:hint="eastAsia"/>
        </w:rPr>
      </w:pPr>
      <w:r>
        <w:rPr>
          <w:rFonts w:hint="eastAsia"/>
        </w:rPr>
        <w:t>可视化操作是消费电子进化过程中，由功能机走向智能机的转折点。屏幕的植入，催生了操作系统的演进，进而实现了如今的屏幕时代。除了智能音箱之外，电冰箱、化妆镜、开关面板等我们日常生活中接触到的各种产品都开始屏幕化，不少产品还融入了智能生态圈。从厨卫到客厅，大屏无论是显示还是操控都更适合智能家居的应用需求。</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pStyle w:val="3"/>
        <w:bidi w:val="0"/>
        <w:rPr>
          <w:rFonts w:hint="eastAsia"/>
        </w:rPr>
      </w:pPr>
      <w:bookmarkStart w:id="2" w:name="_Toc28954"/>
      <w:r>
        <w:rPr>
          <w:rFonts w:hint="eastAsia"/>
        </w:rPr>
        <w:t xml:space="preserve">1.2 </w:t>
      </w:r>
      <w:r>
        <w:rPr>
          <w:rFonts w:hint="eastAsia"/>
          <w:lang w:val="en-US" w:eastAsia="zh-CN"/>
        </w:rPr>
        <w:t>基于嵌入式技术与深度学习的智能家居系统</w:t>
      </w:r>
      <w:r>
        <w:rPr>
          <w:rFonts w:hint="eastAsia"/>
        </w:rPr>
        <w:t>的系统架构</w:t>
      </w:r>
      <w:bookmarkEnd w:id="2"/>
    </w:p>
    <w:p>
      <w:pPr>
        <w:bidi w:val="0"/>
        <w:rPr>
          <w:rFonts w:hint="eastAsia"/>
        </w:rPr>
      </w:pPr>
      <w:r>
        <w:rPr>
          <w:rFonts w:hint="eastAsia"/>
        </w:rPr>
        <w:t>我们的作品是一个整体的系统，从不同的角度构建了一个一站式智能家居解决方案，主要包括三个模块：智能门控、智能家电控制、主动式健康监测。</w:t>
      </w:r>
    </w:p>
    <w:p>
      <w:pPr>
        <w:pStyle w:val="4"/>
        <w:keepNext/>
        <w:keepLines/>
        <w:pageBreakBefore w:val="0"/>
        <w:widowControl w:val="0"/>
        <w:numPr>
          <w:ilvl w:val="0"/>
          <w:numId w:val="2"/>
        </w:numPr>
        <w:kinsoku/>
        <w:wordWrap/>
        <w:overflowPunct/>
        <w:topLinePunct w:val="0"/>
        <w:autoSpaceDE/>
        <w:autoSpaceDN/>
        <w:bidi w:val="0"/>
        <w:adjustRightInd w:val="0"/>
        <w:snapToGrid w:val="0"/>
        <w:spacing w:after="0" w:line="240" w:lineRule="auto"/>
        <w:ind w:firstLine="0"/>
        <w:textAlignment w:val="auto"/>
        <w:rPr>
          <w:rFonts w:hint="eastAsia"/>
        </w:rPr>
      </w:pPr>
      <w:bookmarkStart w:id="3" w:name="_Toc27487"/>
      <w:r>
        <w:rPr>
          <w:rFonts w:hint="eastAsia"/>
        </w:rPr>
        <w:t>智能门控</w:t>
      </w:r>
      <w:bookmarkEnd w:id="3"/>
    </w:p>
    <w:p>
      <w:pPr>
        <w:keepNext w:val="0"/>
        <w:keepLines w:val="0"/>
        <w:pageBreakBefore w:val="0"/>
        <w:widowControl w:val="0"/>
        <w:kinsoku/>
        <w:wordWrap/>
        <w:overflowPunct/>
        <w:topLinePunct w:val="0"/>
        <w:autoSpaceDE/>
        <w:autoSpaceDN/>
        <w:bidi w:val="0"/>
        <w:adjustRightInd w:val="0"/>
        <w:snapToGrid w:val="0"/>
        <w:textAlignment w:val="auto"/>
        <w:rPr>
          <w:rFonts w:hint="eastAsia"/>
        </w:rPr>
      </w:pPr>
      <w:r>
        <w:rPr>
          <w:rFonts w:hint="eastAsia"/>
        </w:rPr>
        <w:t>智能门控是基于计算机视觉技术与深度学习的人脸识别系统，其核心是一块树莓派4B与外接的摄像头。我们训练了一个残差网络用于实现对于人脸的识别，同时利用PyQt实现了一个图形用户界面，让用户只需轻击按钮即可完成完成对于人脸的识别，从而让自动控制系统打开大门。</w:t>
      </w:r>
    </w:p>
    <w:p>
      <w:pPr>
        <w:pStyle w:val="4"/>
        <w:bidi w:val="0"/>
        <w:rPr>
          <w:rFonts w:hint="eastAsia"/>
        </w:rPr>
      </w:pPr>
      <w:bookmarkStart w:id="4" w:name="_Toc7898"/>
      <w:r>
        <w:rPr>
          <w:rFonts w:hint="eastAsia"/>
        </w:rPr>
        <w:t>机器人跟随式健康监测</w:t>
      </w:r>
      <w:bookmarkEnd w:id="4"/>
    </w:p>
    <w:p>
      <w:pPr>
        <w:bidi w:val="0"/>
        <w:rPr>
          <w:rFonts w:hint="eastAsia"/>
        </w:rPr>
      </w:pPr>
      <w:r>
        <w:rPr>
          <w:rFonts w:hint="eastAsia"/>
        </w:rPr>
        <w:t>机器人跟随式健康监测模块是通过智能家居机器人配备的雷达等传感设备感知信号的强弱，定位人体，识别障碍物，动态规划路径。实现对被看护对象的自动跟随。智能家居机器人的自动跟随功能可以实时定位被看护人的位置，用摄像头记录看护人的动态。为独居弱势群体提供更完善的安全保障。看护模块在实现自动跟随的过程中采用深度学习的yolo框架实现对被跟随目标的姿态检测，判断被看护对象是否摔倒。</w:t>
      </w:r>
    </w:p>
    <w:p>
      <w:pPr>
        <w:pStyle w:val="3"/>
        <w:bidi w:val="0"/>
        <w:rPr>
          <w:rFonts w:hint="eastAsia"/>
          <w:lang w:val="en-US" w:eastAsia="zh-CN"/>
        </w:rPr>
      </w:pPr>
      <w:bookmarkStart w:id="5" w:name="_Toc20475"/>
      <w:r>
        <w:rPr>
          <w:rFonts w:hint="eastAsia"/>
        </w:rPr>
        <w:t xml:space="preserve">1.3 </w:t>
      </w:r>
      <w:r>
        <w:rPr>
          <w:rFonts w:hint="eastAsia"/>
          <w:lang w:val="en-US" w:eastAsia="zh-CN"/>
        </w:rPr>
        <w:t>基于嵌入式技术与深度学习的智能家居系统</w:t>
      </w:r>
      <w:r>
        <w:rPr>
          <w:rFonts w:hint="eastAsia"/>
        </w:rPr>
        <w:t>的涉及的技术</w:t>
      </w:r>
      <w:bookmarkEnd w:id="5"/>
    </w:p>
    <w:p>
      <w:pPr>
        <w:pStyle w:val="4"/>
        <w:keepNext/>
        <w:keepLines/>
        <w:pageBreakBefore w:val="0"/>
        <w:widowControl w:val="0"/>
        <w:numPr>
          <w:ilvl w:val="0"/>
          <w:numId w:val="3"/>
        </w:numPr>
        <w:kinsoku/>
        <w:wordWrap/>
        <w:overflowPunct/>
        <w:topLinePunct w:val="0"/>
        <w:autoSpaceDE/>
        <w:autoSpaceDN/>
        <w:bidi w:val="0"/>
        <w:adjustRightInd w:val="0"/>
        <w:snapToGrid w:val="0"/>
        <w:ind w:firstLine="0"/>
        <w:textAlignment w:val="auto"/>
        <w:rPr>
          <w:rFonts w:hint="eastAsia"/>
          <w:lang w:val="en-US" w:eastAsia="zh-CN"/>
        </w:rPr>
      </w:pPr>
      <w:bookmarkStart w:id="6" w:name="_Toc13083"/>
      <w:bookmarkStart w:id="7" w:name="_Toc656"/>
      <w:r>
        <w:rPr>
          <w:rFonts w:hint="eastAsia"/>
          <w:lang w:val="en-US" w:eastAsia="zh-CN"/>
        </w:rPr>
        <w:t>智能门控</w:t>
      </w:r>
      <w:bookmarkEnd w:id="6"/>
      <w:bookmarkEnd w:id="7"/>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硬件：一块树莓派4B，一个外接摄像头</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软件：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操作系统：Raspbian GNU/Linux 10 (buster)</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Linux内核版本：Linux raspberrypi 4.19.118-v7l+</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Python版本：Python 3.7.3</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主要的包版本：PyQt4、numpy==1.17.1 、scipy==1.3.2、Keras==2.3.1、opencv-python==4.5.1.48、opencv-contrib-python ==4.5.2.52</w:t>
      </w:r>
    </w:p>
    <w:p>
      <w:pPr>
        <w:pStyle w:val="4"/>
        <w:bidi w:val="0"/>
        <w:rPr>
          <w:rFonts w:hint="eastAsia"/>
          <w:lang w:val="en-US" w:eastAsia="zh-CN"/>
        </w:rPr>
      </w:pPr>
      <w:bookmarkStart w:id="8" w:name="_Toc28035"/>
      <w:bookmarkStart w:id="9" w:name="_Toc24279"/>
      <w:r>
        <w:rPr>
          <w:rFonts w:hint="eastAsia"/>
          <w:lang w:val="en-US" w:eastAsia="zh-CN"/>
        </w:rPr>
        <w:t>机器人跟随式健康监测</w:t>
      </w:r>
      <w:bookmarkEnd w:id="8"/>
      <w:bookmarkEnd w:id="9"/>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硬件：一块树莓派4B，机器人需要驱动电机与轮子，同时配置HLS-LFCD LDS雷达，rgb相机</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软件：</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操作系统：Ubuntu16.04,ROS</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Linux内核版本：Linux raspberrypi 4.19.118-v7l+</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Python版本：Python 3.8.2</w:t>
      </w:r>
    </w:p>
    <w:p>
      <w:pPr>
        <w:keepNext w:val="0"/>
        <w:keepLines w:val="0"/>
        <w:pageBreakBefore w:val="0"/>
        <w:widowControl w:val="0"/>
        <w:kinsoku/>
        <w:wordWrap/>
        <w:overflowPunct/>
        <w:topLinePunct w:val="0"/>
        <w:autoSpaceDE/>
        <w:autoSpaceDN/>
        <w:bidi w:val="0"/>
        <w:adjustRightInd w:val="0"/>
        <w:snapToGrid w:val="0"/>
        <w:ind w:firstLine="0" w:firstLineChars="0"/>
        <w:textAlignment w:val="auto"/>
        <w:rPr>
          <w:rFonts w:hint="eastAsia"/>
          <w:lang w:val="en-US" w:eastAsia="zh-CN"/>
        </w:rPr>
      </w:pPr>
      <w:r>
        <w:rPr>
          <w:rFonts w:hint="eastAsia"/>
          <w:lang w:val="en-US" w:eastAsia="zh-CN"/>
        </w:rPr>
        <w:t>主要的包版本：pytorch==1.7、torchvision0.8、numpy==1.17.1 、opencv-python==4.5.1.48、opencv-contrib-python ==4.5.2.52</w:t>
      </w:r>
    </w:p>
    <w:p>
      <w:pPr>
        <w:pStyle w:val="14"/>
        <w:shd w:val="clear" w:color="auto" w:fill="FFFFFF"/>
        <w:spacing w:before="156" w:beforeLines="50" w:beforeAutospacing="0" w:after="0" w:afterAutospacing="0" w:line="400" w:lineRule="exact"/>
        <w:ind w:left="0" w:leftChars="0" w:firstLine="0" w:firstLineChars="0"/>
        <w:rPr>
          <w:rFonts w:hint="eastAsia" w:ascii="楷体" w:hAnsi="楷体" w:eastAsia="楷体" w:cs="楷体"/>
          <w:color w:val="191919"/>
          <w:kern w:val="0"/>
          <w:sz w:val="24"/>
          <w:szCs w:val="24"/>
        </w:rPr>
      </w:pPr>
    </w:p>
    <w:p>
      <w:pPr>
        <w:pStyle w:val="2"/>
        <w:spacing w:before="156" w:beforeLines="50"/>
        <w:jc w:val="center"/>
        <w:rPr>
          <w:rFonts w:hint="eastAsia" w:ascii="楷体" w:hAnsi="楷体" w:eastAsia="楷体" w:cs="楷体"/>
          <w:b w:val="0"/>
          <w:sz w:val="32"/>
          <w:szCs w:val="32"/>
        </w:rPr>
      </w:pPr>
      <w:bookmarkStart w:id="10" w:name="_Toc23584"/>
      <w:r>
        <w:rPr>
          <w:rFonts w:hint="eastAsia" w:ascii="楷体" w:hAnsi="楷体" w:eastAsia="楷体" w:cs="楷体"/>
          <w:b w:val="0"/>
          <w:sz w:val="32"/>
          <w:szCs w:val="32"/>
        </w:rPr>
        <w:t>第2章 需求分析</w:t>
      </w:r>
      <w:bookmarkEnd w:id="10"/>
    </w:p>
    <w:p>
      <w:pPr>
        <w:pStyle w:val="3"/>
        <w:spacing w:before="156" w:beforeLines="50"/>
        <w:ind w:firstLine="480" w:firstLineChars="200"/>
        <w:rPr>
          <w:rFonts w:hint="eastAsia" w:ascii="楷体" w:hAnsi="楷体" w:eastAsia="楷体" w:cs="楷体"/>
          <w:b w:val="0"/>
          <w:sz w:val="24"/>
          <w:szCs w:val="24"/>
        </w:rPr>
      </w:pPr>
      <w:bookmarkStart w:id="11" w:name="_Toc9050"/>
      <w:r>
        <w:rPr>
          <w:rFonts w:hint="eastAsia" w:ascii="楷体" w:hAnsi="楷体" w:eastAsia="楷体" w:cs="楷体"/>
          <w:b w:val="0"/>
          <w:sz w:val="24"/>
          <w:szCs w:val="24"/>
        </w:rPr>
        <w:t>2.1  基于数据流图还原调研案例的需求</w:t>
      </w:r>
      <w:bookmarkEnd w:id="11"/>
    </w:p>
    <w:p>
      <w:pPr>
        <w:pStyle w:val="14"/>
        <w:shd w:val="clear" w:color="auto" w:fill="FFFFFF"/>
        <w:spacing w:before="156" w:beforeLines="50" w:beforeAutospacing="0" w:after="0" w:afterAutospacing="0" w:line="400" w:lineRule="exact"/>
        <w:rPr>
          <w:rFonts w:hint="eastAsia" w:ascii="楷体" w:hAnsi="楷体" w:eastAsia="楷体" w:cs="楷体"/>
          <w:color w:val="191919"/>
        </w:rPr>
      </w:pPr>
      <w:r>
        <w:rPr>
          <w:rFonts w:hint="eastAsia" w:ascii="楷体" w:hAnsi="楷体" w:eastAsia="楷体" w:cs="楷体"/>
          <w:color w:val="191919"/>
        </w:rPr>
        <w:t>简单概述一下数据流图特点</w:t>
      </w:r>
    </w:p>
    <w:p>
      <w:pPr>
        <w:pStyle w:val="4"/>
        <w:numPr>
          <w:ilvl w:val="0"/>
          <w:numId w:val="4"/>
        </w:numPr>
        <w:ind w:firstLine="480" w:firstLineChars="200"/>
        <w:rPr>
          <w:rFonts w:hint="eastAsia" w:ascii="楷体" w:hAnsi="楷体" w:eastAsia="楷体" w:cs="楷体"/>
          <w:b w:val="0"/>
          <w:sz w:val="24"/>
          <w:szCs w:val="24"/>
        </w:rPr>
      </w:pPr>
      <w:bookmarkStart w:id="12" w:name="_Toc28702"/>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的顶层数据流图</w:t>
      </w:r>
      <w:bookmarkEnd w:id="12"/>
    </w:p>
    <w:p>
      <w:pPr>
        <w:pStyle w:val="14"/>
        <w:shd w:val="clear" w:color="auto" w:fill="FFFFFF"/>
        <w:spacing w:before="156" w:beforeLines="50" w:beforeAutospacing="0" w:after="0" w:afterAutospacing="0" w:line="400" w:lineRule="exact"/>
        <w:rPr>
          <w:rFonts w:hint="eastAsia" w:ascii="楷体" w:hAnsi="楷体" w:eastAsia="楷体" w:cs="楷体"/>
          <w:color w:val="191919"/>
          <w:lang w:eastAsia="zh-CN"/>
        </w:rPr>
      </w:pPr>
      <w:r>
        <w:rPr>
          <w:rFonts w:hint="eastAsia" w:ascii="楷体" w:hAnsi="楷体" w:eastAsia="楷体" w:cs="楷体"/>
          <w:color w:val="191919"/>
          <w:lang w:eastAsia="zh-CN"/>
        </w:rPr>
        <w:drawing>
          <wp:anchor distT="0" distB="0" distL="114300" distR="114300" simplePos="0" relativeHeight="251659264" behindDoc="0" locked="0" layoutInCell="1" allowOverlap="1">
            <wp:simplePos x="0" y="0"/>
            <wp:positionH relativeFrom="column">
              <wp:posOffset>236220</wp:posOffset>
            </wp:positionH>
            <wp:positionV relativeFrom="paragraph">
              <wp:posOffset>203200</wp:posOffset>
            </wp:positionV>
            <wp:extent cx="5267325" cy="2667000"/>
            <wp:effectExtent l="0" t="0" r="0" b="0"/>
            <wp:wrapTopAndBottom/>
            <wp:docPr id="8" name="图片 8" descr="未命名文件(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17)"/>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5267325" cy="2667000"/>
                    </a:xfrm>
                    <a:prstGeom prst="rect">
                      <a:avLst/>
                    </a:prstGeom>
                  </pic:spPr>
                </pic:pic>
              </a:graphicData>
            </a:graphic>
          </wp:anchor>
        </w:drawing>
      </w:r>
    </w:p>
    <w:p>
      <w:pPr>
        <w:pStyle w:val="5"/>
        <w:shd w:val="clear" w:color="auto" w:fill="FFFFFF"/>
        <w:spacing w:before="156" w:beforeLines="50" w:beforeAutospacing="0" w:after="0" w:afterAutospacing="0" w:line="400" w:lineRule="exact"/>
        <w:jc w:val="center"/>
        <w:rPr>
          <w:rFonts w:hint="eastAsia" w:ascii="楷体" w:hAnsi="楷体" w:eastAsia="楷体" w:cs="楷体"/>
          <w:color w:val="191919"/>
          <w:lang w:eastAsia="zh-CN"/>
        </w:rPr>
      </w:pPr>
      <w:r>
        <w:t xml:space="preserve">图 </w:t>
      </w:r>
      <w:r>
        <w:fldChar w:fldCharType="begin"/>
      </w:r>
      <w:r>
        <w:instrText xml:space="preserve"> SEQ 图 \* ARABIC </w:instrText>
      </w:r>
      <w:r>
        <w:fldChar w:fldCharType="separate"/>
      </w:r>
      <w:r>
        <w:t>1</w:t>
      </w:r>
      <w:r>
        <w:fldChar w:fldCharType="end"/>
      </w:r>
    </w:p>
    <w:p>
      <w:pPr>
        <w:pStyle w:val="14"/>
        <w:shd w:val="clear" w:color="auto" w:fill="FFFFFF"/>
        <w:spacing w:before="156" w:beforeLines="50" w:beforeAutospacing="0" w:after="0" w:afterAutospacing="0" w:line="400" w:lineRule="exact"/>
        <w:rPr>
          <w:rFonts w:hint="eastAsia" w:ascii="楷体" w:hAnsi="楷体" w:eastAsia="楷体" w:cs="楷体"/>
          <w:color w:val="191919"/>
        </w:rPr>
      </w:pPr>
    </w:p>
    <w:p>
      <w:pPr>
        <w:pStyle w:val="4"/>
        <w:numPr>
          <w:ilvl w:val="0"/>
          <w:numId w:val="4"/>
        </w:numPr>
        <w:ind w:firstLine="480" w:firstLineChars="200"/>
        <w:rPr>
          <w:rFonts w:hint="eastAsia" w:ascii="楷体" w:hAnsi="楷体" w:eastAsia="楷体" w:cs="楷体"/>
          <w:b w:val="0"/>
          <w:sz w:val="24"/>
          <w:szCs w:val="24"/>
        </w:rPr>
      </w:pPr>
      <w:bookmarkStart w:id="13" w:name="_Toc17257"/>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的中层数据流图</w:t>
      </w:r>
      <w:bookmarkEnd w:id="13"/>
    </w:p>
    <w:p>
      <w:pPr>
        <w:spacing w:line="400" w:lineRule="exact"/>
        <w:rPr>
          <w:rFonts w:hint="eastAsia" w:ascii="楷体" w:hAnsi="楷体" w:eastAsia="楷体" w:cs="楷体"/>
          <w:sz w:val="24"/>
          <w:szCs w:val="28"/>
        </w:rPr>
      </w:pPr>
    </w:p>
    <w:p>
      <w:pPr>
        <w:rPr>
          <w:rFonts w:hint="eastAsia" w:ascii="楷体" w:hAnsi="楷体" w:eastAsia="楷体" w:cs="楷体"/>
          <w:lang w:eastAsia="zh-CN"/>
        </w:rPr>
      </w:pPr>
      <w:r>
        <w:rPr>
          <w:rFonts w:hint="eastAsia" w:ascii="楷体" w:hAnsi="楷体" w:eastAsia="楷体" w:cs="楷体"/>
          <w:lang w:eastAsia="zh-CN"/>
        </w:rPr>
        <w:drawing>
          <wp:inline distT="0" distB="0" distL="114300" distR="114300">
            <wp:extent cx="5274310" cy="2467610"/>
            <wp:effectExtent l="0" t="0" r="0" b="0"/>
            <wp:docPr id="13" name="图片 13"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未命名文件(18)"/>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274310" cy="2467610"/>
                    </a:xfrm>
                    <a:prstGeom prst="rect">
                      <a:avLst/>
                    </a:prstGeom>
                  </pic:spPr>
                </pic:pic>
              </a:graphicData>
            </a:graphic>
          </wp:inline>
        </w:drawing>
      </w:r>
    </w:p>
    <w:p>
      <w:pPr>
        <w:pStyle w:val="5"/>
        <w:jc w:val="center"/>
        <w:rPr>
          <w:rFonts w:hint="eastAsia" w:ascii="楷体" w:hAnsi="楷体" w:eastAsia="楷体" w:cs="楷体"/>
          <w:lang w:eastAsia="zh-CN"/>
        </w:rPr>
      </w:pPr>
      <w:r>
        <w:t xml:space="preserve">图 </w:t>
      </w:r>
      <w:r>
        <w:fldChar w:fldCharType="begin"/>
      </w:r>
      <w:r>
        <w:instrText xml:space="preserve"> SEQ 图 \* ARABIC </w:instrText>
      </w:r>
      <w:r>
        <w:fldChar w:fldCharType="separate"/>
      </w:r>
      <w:r>
        <w:t>2</w:t>
      </w:r>
      <w:r>
        <w:fldChar w:fldCharType="end"/>
      </w:r>
    </w:p>
    <w:p>
      <w:pPr>
        <w:rPr>
          <w:rFonts w:hint="eastAsia" w:ascii="楷体" w:hAnsi="楷体" w:eastAsia="楷体" w:cs="楷体"/>
        </w:rPr>
      </w:pPr>
    </w:p>
    <w:p>
      <w:pPr>
        <w:pStyle w:val="4"/>
        <w:numPr>
          <w:ilvl w:val="0"/>
          <w:numId w:val="4"/>
        </w:numPr>
        <w:ind w:firstLine="480" w:firstLineChars="200"/>
        <w:rPr>
          <w:rFonts w:hint="eastAsia" w:ascii="楷体" w:hAnsi="楷体" w:eastAsia="楷体" w:cs="楷体"/>
          <w:b w:val="0"/>
          <w:sz w:val="24"/>
          <w:szCs w:val="24"/>
        </w:rPr>
      </w:pPr>
      <w:bookmarkStart w:id="14" w:name="_Toc31223"/>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的底层数据流图</w:t>
      </w:r>
      <w:r>
        <w:rPr>
          <w:rFonts w:hint="eastAsia" w:ascii="楷体" w:hAnsi="楷体" w:eastAsia="楷体" w:cs="楷体"/>
          <w:b w:val="0"/>
          <w:sz w:val="24"/>
          <w:szCs w:val="24"/>
        </w:rPr>
        <w:br w:type="textWrapping"/>
      </w:r>
      <w:bookmarkEnd w:id="14"/>
    </w:p>
    <w:p>
      <w:pPr>
        <w:pStyle w:val="14"/>
        <w:shd w:val="clear" w:color="auto" w:fill="FFFFFF"/>
        <w:spacing w:before="156" w:beforeLines="50" w:beforeAutospacing="0" w:after="0" w:afterAutospacing="0" w:line="400" w:lineRule="exact"/>
        <w:rPr>
          <w:rFonts w:hint="eastAsia" w:ascii="楷体" w:hAnsi="楷体" w:eastAsia="楷体" w:cs="楷体"/>
          <w:lang w:eastAsia="zh-CN"/>
        </w:rPr>
      </w:pPr>
      <w:r>
        <w:rPr>
          <w:rFonts w:hint="eastAsia" w:ascii="楷体" w:hAnsi="楷体" w:eastAsia="楷体" w:cs="楷体"/>
          <w:lang w:eastAsia="zh-CN"/>
        </w:rPr>
        <w:drawing>
          <wp:anchor distT="0" distB="0" distL="114300" distR="114300" simplePos="0" relativeHeight="251660288" behindDoc="0" locked="0" layoutInCell="1" allowOverlap="1">
            <wp:simplePos x="0" y="0"/>
            <wp:positionH relativeFrom="column">
              <wp:posOffset>38100</wp:posOffset>
            </wp:positionH>
            <wp:positionV relativeFrom="paragraph">
              <wp:posOffset>100330</wp:posOffset>
            </wp:positionV>
            <wp:extent cx="5268595" cy="1743075"/>
            <wp:effectExtent l="0" t="0" r="0" b="0"/>
            <wp:wrapTopAndBottom/>
            <wp:docPr id="15" name="图片 15" descr="未命名文件(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19)"/>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68595" cy="1743075"/>
                    </a:xfrm>
                    <a:prstGeom prst="rect">
                      <a:avLst/>
                    </a:prstGeom>
                  </pic:spPr>
                </pic:pic>
              </a:graphicData>
            </a:graphic>
          </wp:anchor>
        </w:drawing>
      </w:r>
    </w:p>
    <w:p>
      <w:pPr>
        <w:pStyle w:val="5"/>
        <w:shd w:val="clear" w:color="auto" w:fill="FFFFFF"/>
        <w:spacing w:before="156" w:beforeLines="50" w:beforeAutospacing="0" w:after="0" w:afterAutospacing="0" w:line="400" w:lineRule="exact"/>
        <w:jc w:val="center"/>
        <w:rPr>
          <w:rFonts w:hint="eastAsia" w:ascii="楷体" w:hAnsi="楷体" w:eastAsia="楷体" w:cs="楷体"/>
          <w:lang w:eastAsia="zh-CN"/>
        </w:rPr>
      </w:pPr>
      <w:r>
        <w:t xml:space="preserve">图 </w:t>
      </w:r>
      <w:r>
        <w:fldChar w:fldCharType="begin"/>
      </w:r>
      <w:r>
        <w:instrText xml:space="preserve"> SEQ 图 \* ARABIC </w:instrText>
      </w:r>
      <w:r>
        <w:fldChar w:fldCharType="separate"/>
      </w:r>
      <w:r>
        <w:t>3</w:t>
      </w:r>
      <w:r>
        <w:fldChar w:fldCharType="end"/>
      </w:r>
    </w:p>
    <w:p>
      <w:pPr>
        <w:pStyle w:val="14"/>
        <w:shd w:val="clear" w:color="auto" w:fill="FFFFFF"/>
        <w:spacing w:before="156" w:beforeLines="50" w:beforeAutospacing="0" w:after="0" w:afterAutospacing="0" w:line="400" w:lineRule="exact"/>
        <w:rPr>
          <w:rFonts w:hint="eastAsia" w:ascii="楷体" w:hAnsi="楷体" w:eastAsia="楷体" w:cs="楷体"/>
          <w:color w:val="191919"/>
          <w:lang w:eastAsia="zh-CN"/>
        </w:rPr>
      </w:pPr>
    </w:p>
    <w:p>
      <w:pPr>
        <w:pStyle w:val="14"/>
        <w:shd w:val="clear" w:color="auto" w:fill="FFFFFF"/>
        <w:spacing w:before="156" w:beforeLines="50" w:beforeAutospacing="0" w:after="0" w:afterAutospacing="0" w:line="400" w:lineRule="exact"/>
        <w:rPr>
          <w:rFonts w:hint="eastAsia" w:ascii="楷体" w:hAnsi="楷体" w:eastAsia="楷体" w:cs="楷体"/>
          <w:lang w:eastAsia="zh-CN"/>
        </w:rPr>
      </w:pPr>
      <w:r>
        <w:rPr>
          <w:rFonts w:hint="eastAsia" w:ascii="楷体" w:hAnsi="楷体" w:eastAsia="楷体" w:cs="楷体"/>
          <w:lang w:eastAsia="zh-CN"/>
        </w:rPr>
        <w:drawing>
          <wp:anchor distT="0" distB="0" distL="114300" distR="114300" simplePos="0" relativeHeight="251661312" behindDoc="0" locked="0" layoutInCell="1" allowOverlap="1">
            <wp:simplePos x="0" y="0"/>
            <wp:positionH relativeFrom="column">
              <wp:posOffset>60960</wp:posOffset>
            </wp:positionH>
            <wp:positionV relativeFrom="paragraph">
              <wp:posOffset>27305</wp:posOffset>
            </wp:positionV>
            <wp:extent cx="5273040" cy="1016635"/>
            <wp:effectExtent l="0" t="0" r="0" b="0"/>
            <wp:wrapTopAndBottom/>
            <wp:docPr id="16" name="图片 16" descr="未命名文件(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20)"/>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273040" cy="1016635"/>
                    </a:xfrm>
                    <a:prstGeom prst="rect">
                      <a:avLst/>
                    </a:prstGeom>
                  </pic:spPr>
                </pic:pic>
              </a:graphicData>
            </a:graphic>
          </wp:anchor>
        </w:drawing>
      </w:r>
    </w:p>
    <w:p>
      <w:pPr>
        <w:pStyle w:val="5"/>
        <w:shd w:val="clear" w:color="auto" w:fill="FFFFFF"/>
        <w:spacing w:before="156" w:beforeLines="50" w:beforeAutospacing="0" w:after="0" w:afterAutospacing="0" w:line="400" w:lineRule="exact"/>
        <w:jc w:val="center"/>
        <w:rPr>
          <w:rFonts w:hint="eastAsia" w:ascii="楷体" w:hAnsi="楷体" w:eastAsia="楷体" w:cs="楷体"/>
          <w:lang w:eastAsia="zh-CN"/>
        </w:rPr>
      </w:pPr>
      <w:r>
        <w:t xml:space="preserve">图 </w:t>
      </w:r>
      <w:r>
        <w:fldChar w:fldCharType="begin"/>
      </w:r>
      <w:r>
        <w:instrText xml:space="preserve"> SEQ 图 \* ARABIC </w:instrText>
      </w:r>
      <w:r>
        <w:fldChar w:fldCharType="separate"/>
      </w:r>
      <w:r>
        <w:t>4</w:t>
      </w:r>
      <w:r>
        <w:fldChar w:fldCharType="end"/>
      </w:r>
    </w:p>
    <w:p>
      <w:pPr>
        <w:spacing w:line="400" w:lineRule="exact"/>
        <w:ind w:firstLine="420"/>
        <w:rPr>
          <w:rFonts w:hint="eastAsia" w:ascii="楷体" w:hAnsi="楷体" w:eastAsia="楷体" w:cs="楷体"/>
          <w:lang w:eastAsia="zh-CN"/>
        </w:rPr>
      </w:pPr>
    </w:p>
    <w:p>
      <w:pPr>
        <w:spacing w:line="400" w:lineRule="exact"/>
        <w:ind w:firstLine="420"/>
        <w:rPr>
          <w:rFonts w:hint="eastAsia" w:ascii="楷体" w:hAnsi="楷体" w:eastAsia="楷体" w:cs="楷体"/>
          <w:lang w:eastAsia="zh-CN"/>
        </w:rPr>
      </w:pPr>
      <w:r>
        <w:rPr>
          <w:rFonts w:hint="eastAsia" w:ascii="楷体" w:hAnsi="楷体" w:eastAsia="楷体" w:cs="楷体"/>
          <w:lang w:eastAsia="zh-CN"/>
        </w:rPr>
        <w:drawing>
          <wp:anchor distT="0" distB="0" distL="114300" distR="114300" simplePos="0" relativeHeight="251662336" behindDoc="0" locked="0" layoutInCell="1" allowOverlap="1">
            <wp:simplePos x="0" y="0"/>
            <wp:positionH relativeFrom="column">
              <wp:posOffset>15240</wp:posOffset>
            </wp:positionH>
            <wp:positionV relativeFrom="paragraph">
              <wp:posOffset>134620</wp:posOffset>
            </wp:positionV>
            <wp:extent cx="5269865" cy="1043305"/>
            <wp:effectExtent l="0" t="0" r="0" b="0"/>
            <wp:wrapTopAndBottom/>
            <wp:docPr id="17" name="图片 17" descr="未命名文件(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21)"/>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5269865" cy="1043305"/>
                    </a:xfrm>
                    <a:prstGeom prst="rect">
                      <a:avLst/>
                    </a:prstGeom>
                  </pic:spPr>
                </pic:pic>
              </a:graphicData>
            </a:graphic>
          </wp:anchor>
        </w:drawing>
      </w:r>
    </w:p>
    <w:p>
      <w:pPr>
        <w:pStyle w:val="5"/>
        <w:spacing w:line="400" w:lineRule="exact"/>
        <w:ind w:firstLine="420"/>
        <w:jc w:val="center"/>
        <w:rPr>
          <w:rFonts w:hint="eastAsia" w:ascii="楷体" w:hAnsi="楷体" w:eastAsia="楷体" w:cs="楷体"/>
          <w:lang w:eastAsia="zh-CN"/>
        </w:rPr>
      </w:pPr>
      <w:r>
        <w:t xml:space="preserve">图 </w:t>
      </w:r>
      <w:r>
        <w:fldChar w:fldCharType="begin"/>
      </w:r>
      <w:r>
        <w:instrText xml:space="preserve"> SEQ 图 \* ARABIC </w:instrText>
      </w:r>
      <w:r>
        <w:fldChar w:fldCharType="separate"/>
      </w:r>
      <w:r>
        <w:t>5</w:t>
      </w:r>
      <w:r>
        <w:fldChar w:fldCharType="end"/>
      </w:r>
    </w:p>
    <w:p>
      <w:pPr>
        <w:spacing w:line="400" w:lineRule="exact"/>
        <w:ind w:firstLine="420"/>
        <w:rPr>
          <w:rFonts w:hint="eastAsia" w:ascii="楷体" w:hAnsi="楷体" w:eastAsia="楷体" w:cs="楷体"/>
        </w:rPr>
      </w:pPr>
    </w:p>
    <w:p>
      <w:pPr>
        <w:spacing w:line="400" w:lineRule="exact"/>
        <w:ind w:firstLine="420"/>
        <w:rPr>
          <w:rFonts w:hint="eastAsia" w:ascii="楷体" w:hAnsi="楷体" w:eastAsia="楷体" w:cs="楷体"/>
        </w:rPr>
      </w:pPr>
    </w:p>
    <w:p>
      <w:pPr>
        <w:spacing w:line="400" w:lineRule="exact"/>
        <w:ind w:firstLine="420"/>
        <w:rPr>
          <w:rFonts w:hint="eastAsia" w:ascii="楷体" w:hAnsi="楷体" w:eastAsia="楷体" w:cs="楷体"/>
        </w:rPr>
      </w:pPr>
    </w:p>
    <w:p>
      <w:pPr>
        <w:spacing w:line="400" w:lineRule="exact"/>
        <w:ind w:firstLine="420"/>
        <w:rPr>
          <w:rFonts w:hint="eastAsia" w:ascii="楷体" w:hAnsi="楷体" w:eastAsia="楷体" w:cs="楷体"/>
        </w:rPr>
      </w:pPr>
    </w:p>
    <w:p>
      <w:pPr>
        <w:spacing w:line="400" w:lineRule="exact"/>
        <w:ind w:firstLine="420"/>
        <w:rPr>
          <w:rFonts w:hint="eastAsia" w:ascii="楷体" w:hAnsi="楷体" w:eastAsia="楷体" w:cs="楷体"/>
        </w:rPr>
      </w:pPr>
    </w:p>
    <w:p>
      <w:pPr>
        <w:pStyle w:val="3"/>
        <w:spacing w:before="156" w:beforeLines="50"/>
        <w:ind w:firstLine="480" w:firstLineChars="200"/>
        <w:rPr>
          <w:rFonts w:hint="eastAsia" w:ascii="楷体" w:hAnsi="楷体" w:eastAsia="楷体" w:cs="楷体"/>
          <w:b w:val="0"/>
          <w:sz w:val="24"/>
          <w:szCs w:val="24"/>
        </w:rPr>
      </w:pPr>
      <w:bookmarkStart w:id="15" w:name="_Toc28016"/>
      <w:r>
        <w:rPr>
          <w:rFonts w:hint="eastAsia" w:ascii="楷体" w:hAnsi="楷体" w:eastAsia="楷体" w:cs="楷体"/>
          <w:b w:val="0"/>
          <w:sz w:val="24"/>
          <w:szCs w:val="24"/>
        </w:rPr>
        <w:t>2.2  基于“产品三要素”方法凝练本项目需求</w:t>
      </w:r>
      <w:bookmarkEnd w:id="15"/>
      <w:r>
        <w:rPr>
          <w:rFonts w:hint="eastAsia" w:ascii="楷体" w:hAnsi="楷体" w:eastAsia="楷体" w:cs="楷体"/>
          <w:b w:val="0"/>
          <w:sz w:val="24"/>
          <w:szCs w:val="24"/>
        </w:rPr>
        <w:t xml:space="preserve"> </w:t>
      </w:r>
    </w:p>
    <w:p>
      <w:pPr>
        <w:pStyle w:val="4"/>
        <w:numPr>
          <w:ilvl w:val="0"/>
          <w:numId w:val="5"/>
        </w:numPr>
        <w:ind w:firstLine="480" w:firstLineChars="200"/>
        <w:rPr>
          <w:rFonts w:hint="eastAsia" w:ascii="楷体" w:hAnsi="楷体" w:eastAsia="楷体" w:cs="楷体"/>
          <w:b w:val="0"/>
          <w:sz w:val="24"/>
          <w:szCs w:val="24"/>
        </w:rPr>
      </w:pPr>
      <w:bookmarkStart w:id="16" w:name="_Toc5199"/>
      <w:r>
        <w:rPr>
          <w:rFonts w:hint="eastAsia" w:ascii="楷体" w:hAnsi="楷体" w:eastAsia="楷体" w:cs="楷体"/>
          <w:b w:val="0"/>
          <w:sz w:val="24"/>
          <w:szCs w:val="24"/>
        </w:rPr>
        <w:t>用户</w:t>
      </w:r>
      <w:bookmarkEnd w:id="16"/>
    </w:p>
    <w:p>
      <w:pPr>
        <w:rPr>
          <w:rFonts w:hint="default" w:eastAsia="楷体"/>
          <w:lang w:val="en-US" w:eastAsia="zh-CN"/>
        </w:rPr>
      </w:pPr>
      <w:r>
        <w:rPr>
          <w:rFonts w:hint="eastAsia"/>
          <w:lang w:val="en-US" w:eastAsia="zh-CN"/>
        </w:rPr>
        <w:t>一切需要更加智能生活场景的用户，特别是对于生活不便或者需要依赖他人的群体，比如孩子和老人。</w:t>
      </w:r>
    </w:p>
    <w:p>
      <w:pPr>
        <w:rPr>
          <w:rFonts w:hint="eastAsia" w:ascii="楷体" w:hAnsi="楷体" w:eastAsia="楷体" w:cs="楷体"/>
        </w:rPr>
      </w:pPr>
    </w:p>
    <w:p>
      <w:pPr>
        <w:pStyle w:val="4"/>
        <w:numPr>
          <w:ilvl w:val="0"/>
          <w:numId w:val="5"/>
        </w:numPr>
        <w:ind w:firstLine="480" w:firstLineChars="200"/>
        <w:rPr>
          <w:rFonts w:hint="eastAsia" w:ascii="楷体" w:hAnsi="楷体" w:eastAsia="楷体" w:cs="楷体"/>
          <w:b w:val="0"/>
          <w:sz w:val="24"/>
          <w:szCs w:val="24"/>
        </w:rPr>
      </w:pPr>
      <w:bookmarkStart w:id="17" w:name="_Toc1986"/>
      <w:r>
        <w:rPr>
          <w:rFonts w:hint="eastAsia" w:ascii="楷体" w:hAnsi="楷体" w:eastAsia="楷体" w:cs="楷体"/>
          <w:b w:val="0"/>
          <w:sz w:val="24"/>
          <w:szCs w:val="24"/>
        </w:rPr>
        <w:t>场景</w:t>
      </w:r>
      <w:bookmarkEnd w:id="17"/>
    </w:p>
    <w:p>
      <w:pPr>
        <w:pStyle w:val="14"/>
        <w:shd w:val="clear" w:color="auto" w:fill="FFFFFF"/>
        <w:spacing w:before="156" w:beforeLines="50" w:beforeAutospacing="0" w:after="0" w:afterAutospacing="0" w:line="400" w:lineRule="exact"/>
        <w:rPr>
          <w:rFonts w:hint="eastAsia" w:ascii="楷体" w:hAnsi="楷体" w:eastAsia="楷体" w:cs="楷体"/>
          <w:color w:val="191919"/>
          <w:lang w:val="en-US" w:eastAsia="zh-CN"/>
        </w:rPr>
      </w:pPr>
      <w:r>
        <w:rPr>
          <w:rFonts w:hint="eastAsia" w:ascii="楷体" w:hAnsi="楷体" w:eastAsia="楷体" w:cs="楷体"/>
          <w:color w:val="191919"/>
          <w:lang w:val="en-US" w:eastAsia="zh-CN"/>
        </w:rPr>
        <w:t>智能门控：在用户忘记带钥匙的情况下，用户只需要刷脸即可开门，省去了许多麻烦。在客人来访而主人难以脱身的情况下，客人如果事先经过主人同意录入面部数据，即可刷脸开门。</w:t>
      </w:r>
    </w:p>
    <w:p>
      <w:pPr>
        <w:pStyle w:val="14"/>
        <w:shd w:val="clear" w:color="auto" w:fill="FFFFFF"/>
        <w:spacing w:before="156" w:beforeLines="50" w:beforeAutospacing="0" w:after="0" w:afterAutospacing="0" w:line="400" w:lineRule="exact"/>
        <w:rPr>
          <w:rFonts w:hint="default" w:ascii="楷体" w:hAnsi="楷体" w:eastAsia="楷体" w:cs="楷体"/>
          <w:color w:val="191919"/>
          <w:lang w:val="en-US" w:eastAsia="zh-CN"/>
        </w:rPr>
      </w:pPr>
      <w:r>
        <w:rPr>
          <w:rFonts w:hint="eastAsia" w:ascii="楷体" w:hAnsi="楷体" w:eastAsia="楷体" w:cs="楷体"/>
          <w:color w:val="191919"/>
          <w:lang w:val="en-US" w:eastAsia="zh-CN"/>
        </w:rPr>
        <w:t>机器人跟随健康监测：在孩子或老人单独在家的情况下，触手可及的家电控制将极大的方便他们的生活。除此之外，当孩子或老人一人在家的情况下，机器人跟随式的健康检测将保护主人的安全。例如，若主人跌倒了，那么机器人将采取呼救措施，拨打医院和亲属电话等。在将来，也许机器人将配备急救系统，在黄金时间对主人进行救助。</w:t>
      </w:r>
      <w:bookmarkStart w:id="44" w:name="_GoBack"/>
      <w:bookmarkEnd w:id="44"/>
    </w:p>
    <w:p>
      <w:pPr>
        <w:pStyle w:val="4"/>
        <w:numPr>
          <w:ilvl w:val="0"/>
          <w:numId w:val="5"/>
        </w:numPr>
        <w:ind w:firstLine="480" w:firstLineChars="200"/>
        <w:rPr>
          <w:rFonts w:hint="eastAsia" w:ascii="楷体" w:hAnsi="楷体" w:eastAsia="楷体" w:cs="楷体"/>
          <w:b w:val="0"/>
          <w:sz w:val="24"/>
          <w:szCs w:val="24"/>
        </w:rPr>
      </w:pPr>
      <w:bookmarkStart w:id="18" w:name="_Toc29029"/>
      <w:r>
        <w:rPr>
          <w:rFonts w:hint="eastAsia" w:ascii="楷体" w:hAnsi="楷体" w:eastAsia="楷体" w:cs="楷体"/>
          <w:b w:val="0"/>
          <w:sz w:val="24"/>
          <w:szCs w:val="24"/>
        </w:rPr>
        <w:t>需求</w:t>
      </w:r>
      <w:bookmarkEnd w:id="18"/>
    </w:p>
    <w:p>
      <w:pPr>
        <w:rPr>
          <w:rFonts w:hint="default" w:eastAsia="楷体"/>
          <w:lang w:val="en-US" w:eastAsia="zh-CN"/>
        </w:rPr>
      </w:pPr>
      <w:r>
        <w:rPr>
          <w:rFonts w:hint="eastAsia"/>
          <w:lang w:val="en-US" w:eastAsia="zh-CN"/>
        </w:rPr>
        <w:t>如同智能手机极大的方便了人们的生活后快速普及一样，经济实用的智能家居将受到所有用户的追捧。</w:t>
      </w:r>
    </w:p>
    <w:p>
      <w:pPr>
        <w:bidi w:val="0"/>
        <w:rPr>
          <w:rFonts w:hint="eastAsia"/>
        </w:rPr>
      </w:pPr>
      <w:r>
        <w:rPr>
          <w:rFonts w:hint="eastAsia"/>
        </w:rPr>
        <w:t>研究表明，老年人跌倒总病死率比无跌倒的老年人高5倍，如跌倒后1h仍不能站起来者，其病死率还要高1倍。在对独居弱势群体的看护过程中，及时监测到摔倒现象具有十分重大的意义。通过智能家居机器人中看护模块中的自动跟随和摔倒检测功能，可以大大降低老年人意外摔倒但无人发现而致死致伤的风险。</w:t>
      </w:r>
    </w:p>
    <w:p>
      <w:pPr>
        <w:bidi w:val="0"/>
        <w:rPr>
          <w:rFonts w:hint="eastAsia"/>
        </w:rPr>
      </w:pPr>
      <w:r>
        <w:rPr>
          <w:rFonts w:hint="eastAsia"/>
        </w:rPr>
        <w:t>总之，家庭生活自动化、智能化是目前信息家电发展的趋势，相信这套系统经过完善之后必然可以引起人们的兴趣，拥有更广泛的应用场景。</w:t>
      </w:r>
    </w:p>
    <w:p>
      <w:pPr>
        <w:pStyle w:val="14"/>
        <w:shd w:val="clear" w:color="auto" w:fill="FFFFFF"/>
        <w:spacing w:before="156" w:beforeLines="50" w:beforeAutospacing="0" w:after="0" w:afterAutospacing="0" w:line="400" w:lineRule="exact"/>
        <w:rPr>
          <w:rFonts w:hint="eastAsia" w:ascii="楷体" w:hAnsi="楷体" w:eastAsia="楷体" w:cs="楷体"/>
          <w:color w:val="191919"/>
        </w:rPr>
      </w:pPr>
    </w:p>
    <w:p>
      <w:pPr>
        <w:pStyle w:val="14"/>
        <w:shd w:val="clear" w:color="auto" w:fill="FFFFFF"/>
        <w:spacing w:before="156" w:beforeLines="50" w:beforeAutospacing="0" w:after="0" w:afterAutospacing="0" w:line="400" w:lineRule="exact"/>
        <w:rPr>
          <w:rFonts w:hint="eastAsia" w:ascii="楷体" w:hAnsi="楷体" w:eastAsia="楷体" w:cs="楷体"/>
        </w:rPr>
      </w:pPr>
    </w:p>
    <w:p>
      <w:pPr>
        <w:pStyle w:val="14"/>
        <w:shd w:val="clear" w:color="auto" w:fill="FFFFFF"/>
        <w:spacing w:before="156" w:beforeLines="50" w:beforeAutospacing="0" w:after="0" w:afterAutospacing="0" w:line="400" w:lineRule="exact"/>
        <w:rPr>
          <w:rFonts w:hint="eastAsia" w:ascii="楷体" w:hAnsi="楷体" w:eastAsia="楷体" w:cs="楷体"/>
        </w:rPr>
      </w:pPr>
    </w:p>
    <w:p>
      <w:pPr>
        <w:widowControl/>
        <w:jc w:val="left"/>
        <w:rPr>
          <w:rFonts w:hint="eastAsia" w:ascii="楷体" w:hAnsi="楷体" w:eastAsia="楷体" w:cs="楷体"/>
          <w:color w:val="191919"/>
          <w:kern w:val="0"/>
          <w:sz w:val="24"/>
          <w:szCs w:val="24"/>
        </w:rPr>
      </w:pPr>
      <w:r>
        <w:rPr>
          <w:rFonts w:hint="eastAsia" w:ascii="楷体" w:hAnsi="楷体" w:eastAsia="楷体" w:cs="楷体"/>
          <w:color w:val="191919"/>
        </w:rPr>
        <w:br w:type="page"/>
      </w:r>
    </w:p>
    <w:p>
      <w:pPr>
        <w:pStyle w:val="2"/>
        <w:spacing w:before="156" w:beforeLines="50"/>
        <w:jc w:val="center"/>
        <w:rPr>
          <w:rFonts w:hint="eastAsia" w:ascii="楷体" w:hAnsi="楷体" w:eastAsia="楷体" w:cs="楷体"/>
          <w:b w:val="0"/>
          <w:sz w:val="32"/>
          <w:szCs w:val="32"/>
        </w:rPr>
      </w:pPr>
      <w:bookmarkStart w:id="19" w:name="_Toc13305"/>
      <w:r>
        <w:rPr>
          <w:rFonts w:hint="eastAsia" w:ascii="楷体" w:hAnsi="楷体" w:eastAsia="楷体" w:cs="楷体"/>
          <w:b w:val="0"/>
          <w:sz w:val="32"/>
          <w:szCs w:val="32"/>
        </w:rPr>
        <w:t>第3章 调研案例系统设计分析</w:t>
      </w:r>
      <w:bookmarkEnd w:id="19"/>
    </w:p>
    <w:p>
      <w:pPr>
        <w:pStyle w:val="3"/>
        <w:spacing w:before="156" w:beforeLines="50"/>
        <w:ind w:firstLine="480" w:firstLineChars="200"/>
        <w:rPr>
          <w:rFonts w:hint="eastAsia" w:ascii="楷体" w:hAnsi="楷体" w:eastAsia="楷体" w:cs="楷体"/>
          <w:b w:val="0"/>
          <w:sz w:val="24"/>
          <w:szCs w:val="24"/>
        </w:rPr>
      </w:pPr>
      <w:bookmarkStart w:id="20" w:name="_Toc19321"/>
      <w:r>
        <w:rPr>
          <w:rFonts w:hint="eastAsia" w:ascii="楷体" w:hAnsi="楷体" w:eastAsia="楷体" w:cs="楷体"/>
          <w:b w:val="0"/>
          <w:sz w:val="24"/>
          <w:szCs w:val="24"/>
        </w:rPr>
        <w:t>3.1  系统设计方法概述</w:t>
      </w:r>
      <w:bookmarkEnd w:id="20"/>
    </w:p>
    <w:p>
      <w:pPr>
        <w:pStyle w:val="14"/>
        <w:shd w:val="clear" w:color="auto" w:fill="FFFFFF"/>
        <w:spacing w:before="156" w:beforeLines="50" w:beforeAutospacing="0" w:after="0" w:afterAutospacing="0" w:line="400" w:lineRule="exact"/>
        <w:rPr>
          <w:rFonts w:hint="eastAsia" w:ascii="楷体" w:hAnsi="楷体" w:eastAsia="楷体" w:cs="楷体"/>
        </w:rPr>
      </w:pPr>
      <w:r>
        <w:rPr>
          <w:rFonts w:hint="eastAsia" w:ascii="楷体" w:hAnsi="楷体" w:eastAsia="楷体" w:cs="楷体"/>
        </w:rPr>
        <w:t>我们的作品是一个整体的系统，从不同的角度构建了一个一站式智能家居解决方案，主要包括三个模块：智能门控、智能家电控制、主动式健康监测。</w:t>
      </w:r>
    </w:p>
    <w:p>
      <w:pPr>
        <w:pStyle w:val="14"/>
        <w:shd w:val="clear" w:color="auto" w:fill="FFFFFF"/>
        <w:spacing w:before="156" w:beforeLines="50" w:beforeAutospacing="0" w:after="0" w:afterAutospacing="0" w:line="400" w:lineRule="exact"/>
        <w:rPr>
          <w:rFonts w:hint="default" w:ascii="楷体" w:hAnsi="楷体" w:eastAsia="楷体" w:cs="楷体"/>
          <w:lang w:val="en-US" w:eastAsia="zh-CN"/>
        </w:rPr>
      </w:pPr>
      <w:r>
        <w:rPr>
          <w:rFonts w:hint="eastAsia" w:ascii="楷体" w:hAnsi="楷体" w:eastAsia="楷体" w:cs="楷体"/>
          <w:lang w:val="en-US" w:eastAsia="zh-CN"/>
        </w:rPr>
        <w:t>本文的作者为王云鹏，开发的系统分为三个部分，其中智能家电控制模块主要由作者的协作开发者——刘润同学完成。</w:t>
      </w:r>
    </w:p>
    <w:p>
      <w:pPr>
        <w:pStyle w:val="3"/>
        <w:spacing w:before="156" w:beforeLines="50"/>
        <w:ind w:firstLine="480" w:firstLineChars="200"/>
        <w:rPr>
          <w:rFonts w:hint="eastAsia" w:ascii="楷体" w:hAnsi="楷体" w:eastAsia="楷体" w:cs="楷体"/>
          <w:b w:val="0"/>
          <w:sz w:val="24"/>
          <w:szCs w:val="24"/>
        </w:rPr>
      </w:pPr>
      <w:bookmarkStart w:id="21" w:name="_Toc21772597"/>
      <w:bookmarkStart w:id="22" w:name="_Toc3634"/>
      <w:r>
        <w:rPr>
          <w:rFonts w:hint="eastAsia" w:ascii="楷体" w:hAnsi="楷体" w:eastAsia="楷体" w:cs="楷体"/>
          <w:b w:val="0"/>
          <w:sz w:val="24"/>
          <w:szCs w:val="24"/>
        </w:rPr>
        <w:t xml:space="preserve">3.2 </w:t>
      </w:r>
      <w:bookmarkEnd w:id="21"/>
      <w:r>
        <w:rPr>
          <w:rFonts w:hint="eastAsia" w:ascii="楷体" w:hAnsi="楷体" w:eastAsia="楷体" w:cs="楷体"/>
          <w:b w:val="0"/>
          <w:sz w:val="24"/>
          <w:szCs w:val="24"/>
        </w:rPr>
        <w:t xml:space="preserve"> 调研案例体系结构分析</w:t>
      </w:r>
      <w:bookmarkEnd w:id="22"/>
    </w:p>
    <w:p>
      <w:pPr>
        <w:bidi w:val="0"/>
      </w:pPr>
      <w:r>
        <w:t>我们的作品是一个整体的系统，从不同的角度构建了一个一站式智能家居解决方案，主要包括三个模块：智能门控、智能家电控制、主动式健康监测。其结构图如下。</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137785" cy="2587625"/>
            <wp:effectExtent l="0" t="0" r="1333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137785" cy="2587625"/>
                    </a:xfrm>
                    <a:prstGeom prst="rect">
                      <a:avLst/>
                    </a:prstGeom>
                  </pic:spPr>
                </pic:pic>
              </a:graphicData>
            </a:graphic>
          </wp:inline>
        </w:drawing>
      </w:r>
    </w:p>
    <w:p>
      <w:pPr>
        <w:bidi w:val="0"/>
      </w:pPr>
      <w:r>
        <w:t>其中智能家电控制是以嵌入式技术为核心的家电控制模块，运行在STM32上，提供触摸显示屏供用户控制家中各种电器。主要的设计内容包括：界面的设计规划、硬件设备的管理驱动、外部中断的使用处理。</w:t>
      </w:r>
    </w:p>
    <w:p>
      <w:pPr>
        <w:bidi w:val="0"/>
      </w:pPr>
      <w:r>
        <w:t>智能门控是以深度学习技术为核心的人脸识别模块，运行在树莓派上，使用户得以刷脸开门，避免了易丢易失的钥匙门卡等材料的不便之处。主要的设计内容包括：深度网络的训练、界面的设计规划。详细内</w:t>
      </w:r>
    </w:p>
    <w:p>
      <w:pPr>
        <w:bidi w:val="0"/>
      </w:pPr>
      <w:r>
        <w:t>机器人跟随式健康监测是以动态路径规划与人体姿态监测技术为核心的健康管理模块，运行在树莓派为基础的机器人上，保证弱势群体在跌倒后得以快速向外发出求救信号，保证了用户的生命健康安全。主要的设计内容包括：局部路径规划算法（DWA算法）、Yolo目标检测算法框架。详细内容将在下一章中介绍。</w:t>
      </w:r>
    </w:p>
    <w:p>
      <w:pPr>
        <w:pStyle w:val="14"/>
        <w:shd w:val="clear" w:color="auto" w:fill="FFFFFF"/>
        <w:spacing w:before="156" w:beforeLines="50" w:beforeAutospacing="0" w:after="0" w:afterAutospacing="0" w:line="400" w:lineRule="exact"/>
        <w:rPr>
          <w:rFonts w:hint="eastAsia" w:ascii="楷体" w:hAnsi="楷体" w:eastAsia="楷体" w:cs="楷体"/>
        </w:rPr>
      </w:pPr>
    </w:p>
    <w:p>
      <w:pPr>
        <w:spacing w:line="400" w:lineRule="exact"/>
        <w:ind w:firstLine="420"/>
        <w:rPr>
          <w:rFonts w:hint="eastAsia" w:ascii="楷体" w:hAnsi="楷体" w:eastAsia="楷体" w:cs="楷体"/>
        </w:rPr>
      </w:pPr>
    </w:p>
    <w:p>
      <w:pPr>
        <w:pStyle w:val="3"/>
        <w:spacing w:before="156" w:beforeLines="50"/>
        <w:ind w:firstLine="480" w:firstLineChars="200"/>
        <w:rPr>
          <w:rFonts w:hint="eastAsia" w:ascii="楷体" w:hAnsi="楷体" w:eastAsia="楷体" w:cs="楷体"/>
          <w:b w:val="0"/>
          <w:sz w:val="24"/>
          <w:szCs w:val="24"/>
        </w:rPr>
      </w:pPr>
      <w:bookmarkStart w:id="23" w:name="_Toc30092"/>
      <w:r>
        <w:rPr>
          <w:rFonts w:hint="eastAsia" w:ascii="楷体" w:hAnsi="楷体" w:eastAsia="楷体" w:cs="楷体"/>
          <w:b w:val="0"/>
          <w:sz w:val="24"/>
          <w:szCs w:val="24"/>
        </w:rPr>
        <w:t>3.3  调研案例用户界面分析</w:t>
      </w:r>
      <w:bookmarkEnd w:id="23"/>
    </w:p>
    <w:p>
      <w:pPr>
        <w:pStyle w:val="4"/>
        <w:numPr>
          <w:ilvl w:val="0"/>
          <w:numId w:val="6"/>
        </w:numPr>
        <w:bidi w:val="0"/>
      </w:pPr>
      <w:bookmarkStart w:id="24" w:name="_Toc2311"/>
      <w:bookmarkStart w:id="25" w:name="_Toc3936"/>
      <w:r>
        <w:t>智能门控</w:t>
      </w:r>
      <w:bookmarkEnd w:id="24"/>
      <w:bookmarkEnd w:id="25"/>
    </w:p>
    <w:p>
      <w:pPr>
        <w:bidi w:val="0"/>
      </w:pPr>
      <w:r>
        <w:t>人脸识别系统的主界面，包括三个按钮，分别是：人脸识别，人脸录入，退出系统。</w:t>
      </w:r>
    </w:p>
    <w:p>
      <w:pPr>
        <w:bidi w:val="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07230" cy="3347720"/>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4507230" cy="3347720"/>
                    </a:xfrm>
                    <a:prstGeom prst="rect">
                      <a:avLst/>
                    </a:prstGeom>
                  </pic:spPr>
                </pic:pic>
              </a:graphicData>
            </a:graphic>
          </wp:inline>
        </w:drawing>
      </w:r>
    </w:p>
    <w:p>
      <w:pPr>
        <w:bidi w:val="0"/>
        <w:rPr>
          <w:rFonts w:hint="eastAsia" w:eastAsia="仿宋"/>
          <w:lang w:eastAsia="zh-CN"/>
        </w:rPr>
      </w:pPr>
      <w:r>
        <w:t>点击人脸录入按钮后出现录入的界面，中央的是摄像头画面</w:t>
      </w:r>
      <w:r>
        <w:rPr>
          <w:rFonts w:hint="eastAsia"/>
          <w:lang w:eastAsia="zh-CN"/>
        </w:rPr>
        <w:t>。</w:t>
      </w:r>
    </w:p>
    <w:p>
      <w:pPr>
        <w:snapToGrid w:val="0"/>
        <w:spacing w:before="60" w:after="60" w:line="312" w:lineRule="auto"/>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23105" cy="3347720"/>
            <wp:effectExtent l="0" t="0" r="317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tretch>
                      <a:fillRect/>
                    </a:stretch>
                  </pic:blipFill>
                  <pic:spPr>
                    <a:xfrm>
                      <a:off x="0" y="0"/>
                      <a:ext cx="4523105" cy="3347720"/>
                    </a:xfrm>
                    <a:prstGeom prst="rect">
                      <a:avLst/>
                    </a:prstGeom>
                  </pic:spPr>
                </pic:pic>
              </a:graphicData>
            </a:graphic>
          </wp:inline>
        </w:drawing>
      </w:r>
    </w:p>
    <w:p>
      <w:pPr>
        <w:bidi w:val="0"/>
      </w:pPr>
      <w:r>
        <w:t>点击开始后，提示输入用户名，我们输入“hhh”。</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13580" cy="3347720"/>
            <wp:effectExtent l="0" t="0" r="1270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0"/>
                    <a:stretch>
                      <a:fillRect/>
                    </a:stretch>
                  </pic:blipFill>
                  <pic:spPr>
                    <a:xfrm>
                      <a:off x="0" y="0"/>
                      <a:ext cx="4513580" cy="3347720"/>
                    </a:xfrm>
                    <a:prstGeom prst="rect">
                      <a:avLst/>
                    </a:prstGeom>
                  </pic:spPr>
                </pic:pic>
              </a:graphicData>
            </a:graphic>
          </wp:inline>
        </w:drawing>
      </w:r>
    </w:p>
    <w:p>
      <w:pPr>
        <w:bidi w:val="0"/>
      </w:pPr>
      <w:r>
        <w:t>点击确认后，系统开始截取人脸图片传到后台并保存，下方显示进度条。</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30725" cy="3347720"/>
            <wp:effectExtent l="0" t="0" r="1079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1"/>
                    <a:stretch>
                      <a:fillRect/>
                    </a:stretch>
                  </pic:blipFill>
                  <pic:spPr>
                    <a:xfrm>
                      <a:off x="0" y="0"/>
                      <a:ext cx="4530725" cy="3347720"/>
                    </a:xfrm>
                    <a:prstGeom prst="rect">
                      <a:avLst/>
                    </a:prstGeom>
                  </pic:spPr>
                </pic:pic>
              </a:graphicData>
            </a:graphic>
          </wp:inline>
        </w:drawing>
      </w:r>
    </w:p>
    <w:p>
      <w:pPr>
        <w:bidi w:val="0"/>
        <w:ind w:left="0" w:leftChars="0" w:firstLine="0" w:firstLineChars="0"/>
      </w:pPr>
    </w:p>
    <w:p>
      <w:pPr>
        <w:bidi w:val="0"/>
        <w:rPr>
          <w:rFonts w:hint="eastAsia"/>
          <w:lang w:eastAsia="zh-CN"/>
        </w:rPr>
      </w:pPr>
      <w:r>
        <w:t>再点击录入后，系统提示“人脸录入应完成”，点击ok即可完成录入</w:t>
      </w:r>
      <w:r>
        <w:rPr>
          <w:rFonts w:hint="eastAsia"/>
          <w:lang w:eastAsia="zh-CN"/>
        </w:rPr>
        <w:t>。</w:t>
      </w:r>
    </w:p>
    <w:p>
      <w:pPr>
        <w:bidi w:val="0"/>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497705" cy="3347720"/>
            <wp:effectExtent l="0" t="0" r="1333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stretch>
                      <a:fillRect/>
                    </a:stretch>
                  </pic:blipFill>
                  <pic:spPr>
                    <a:xfrm>
                      <a:off x="0" y="0"/>
                      <a:ext cx="4497705" cy="3347720"/>
                    </a:xfrm>
                    <a:prstGeom prst="rect">
                      <a:avLst/>
                    </a:prstGeom>
                  </pic:spPr>
                </pic:pic>
              </a:graphicData>
            </a:graphic>
          </wp:inline>
        </w:drawing>
      </w:r>
    </w:p>
    <w:p>
      <w:pPr>
        <w:bidi w:val="0"/>
      </w:pPr>
      <w:r>
        <w:t>再点击下方的返回按钮回到主界面后，点击人脸识别按钮，进入人脸识别界面。此时中央显示摄像头画面，上面用绿色方框圈出人脸，并显示用户名“hhh”。下方同时显示用户名，以及识别的置信度。</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505325" cy="3347720"/>
            <wp:effectExtent l="0" t="0" r="571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stretch>
                      <a:fillRect/>
                    </a:stretch>
                  </pic:blipFill>
                  <pic:spPr>
                    <a:xfrm>
                      <a:off x="0" y="0"/>
                      <a:ext cx="4505325" cy="3347720"/>
                    </a:xfrm>
                    <a:prstGeom prst="rect">
                      <a:avLst/>
                    </a:prstGeom>
                  </pic:spPr>
                </pic:pic>
              </a:graphicData>
            </a:graphic>
          </wp:inline>
        </w:drawing>
      </w:r>
    </w:p>
    <w:p>
      <w:pPr>
        <w:pStyle w:val="4"/>
        <w:numPr>
          <w:ilvl w:val="0"/>
          <w:numId w:val="2"/>
        </w:numPr>
        <w:bidi w:val="0"/>
      </w:pPr>
      <w:bookmarkStart w:id="26" w:name="_Toc14556"/>
      <w:bookmarkStart w:id="27" w:name="_Toc30448"/>
      <w:r>
        <w:t>机器人跟随式健康监测</w:t>
      </w:r>
      <w:bookmarkEnd w:id="26"/>
      <w:bookmarkEnd w:id="27"/>
    </w:p>
    <w:p>
      <w:pPr>
        <w:bidi w:val="0"/>
      </w:pPr>
      <w:r>
        <w:t>跟随式健康监测机器人的界面主要为自动跟随的可视化地图定位平台及摔倒检测窗口</w:t>
      </w:r>
    </w:p>
    <w:p>
      <w:pPr>
        <w:bidi w:val="0"/>
      </w:pPr>
      <w:r>
        <w:t>可视化地图定位：通过观察机器人在地图上的位置和移动轨迹来确认被看护者的行踪</w:t>
      </w:r>
    </w:p>
    <w:p>
      <w:pPr>
        <w:snapToGrid w:val="0"/>
        <w:spacing w:before="60" w:after="60" w:line="312" w:lineRule="auto"/>
        <w:ind w:left="0" w:leftChars="0" w:firstLine="0" w:firstLineChars="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3054985"/>
            <wp:effectExtent l="0" t="0" r="1016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4"/>
                    <a:stretch>
                      <a:fillRect/>
                    </a:stretch>
                  </pic:blipFill>
                  <pic:spPr>
                    <a:xfrm>
                      <a:off x="0" y="0"/>
                      <a:ext cx="5400040" cy="3054985"/>
                    </a:xfrm>
                    <a:prstGeom prst="rect">
                      <a:avLst/>
                    </a:prstGeom>
                  </pic:spPr>
                </pic:pic>
              </a:graphicData>
            </a:graphic>
          </wp:inline>
        </w:drawing>
      </w:r>
    </w:p>
    <w:p>
      <w:pPr>
        <w:bidi w:val="0"/>
        <w:rPr>
          <w:rFonts w:hint="eastAsia" w:eastAsia="仿宋"/>
          <w:lang w:eastAsia="zh-CN"/>
        </w:rPr>
      </w:pPr>
      <w:r>
        <w:t>摔倒检测窗口：捕捉相机拍摄镜头中的对象并判断其姿态给出站立或者摔倒的结论</w:t>
      </w:r>
      <w:r>
        <w:rPr>
          <w:rFonts w:hint="eastAsia"/>
          <w:lang w:eastAsia="zh-CN"/>
        </w:rPr>
        <w:t>。</w:t>
      </w:r>
    </w:p>
    <w:p>
      <w:pPr>
        <w:bidi w:val="0"/>
        <w:rPr>
          <w:rFonts w:hint="eastAsia" w:eastAsia="仿宋"/>
          <w:lang w:eastAsia="zh-CN"/>
        </w:rPr>
      </w:pPr>
      <w:r>
        <w:t>正常状态下识别到的目标标签值为up</w:t>
      </w:r>
      <w:r>
        <w:rPr>
          <w:rFonts w:hint="eastAsia"/>
          <w:lang w:eastAsia="zh-CN"/>
        </w:rPr>
        <w:t>。</w:t>
      </w:r>
    </w:p>
    <w:p>
      <w:pPr>
        <w:snapToGrid w:val="0"/>
        <w:spacing w:before="60" w:after="60" w:line="312" w:lineRule="auto"/>
        <w:ind w:left="0" w:leftChars="0" w:firstLine="0" w:firstLineChars="0"/>
        <w:jc w:val="both"/>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3596005"/>
            <wp:effectExtent l="0" t="0" r="1016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400040" cy="3596005"/>
                    </a:xfrm>
                    <a:prstGeom prst="rect">
                      <a:avLst/>
                    </a:prstGeom>
                  </pic:spPr>
                </pic:pic>
              </a:graphicData>
            </a:graphic>
          </wp:inline>
        </w:drawing>
      </w:r>
    </w:p>
    <w:p>
      <w:pPr>
        <w:bidi w:val="0"/>
        <w:rPr>
          <w:rFonts w:hint="eastAsia" w:eastAsia="仿宋"/>
          <w:lang w:eastAsia="zh-CN"/>
        </w:rPr>
      </w:pPr>
      <w:r>
        <w:t>摔倒状态下识别到的标签值为down</w:t>
      </w:r>
      <w:r>
        <w:rPr>
          <w:rFonts w:hint="eastAsia"/>
          <w:lang w:eastAsia="zh-CN"/>
        </w:rPr>
        <w:t>。</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3865880"/>
            <wp:effectExtent l="0" t="0" r="1016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400040" cy="3865880"/>
                    </a:xfrm>
                    <a:prstGeom prst="rect">
                      <a:avLst/>
                    </a:prstGeom>
                  </pic:spPr>
                </pic:pic>
              </a:graphicData>
            </a:graphic>
          </wp:inline>
        </w:drawing>
      </w:r>
    </w:p>
    <w:p>
      <w:pPr>
        <w:rPr>
          <w:rFonts w:hint="eastAsia" w:ascii="楷体" w:hAnsi="楷体" w:eastAsia="楷体" w:cs="楷体"/>
        </w:rPr>
      </w:pPr>
      <w:r>
        <w:br w:type="page"/>
      </w:r>
    </w:p>
    <w:p>
      <w:pPr>
        <w:pStyle w:val="3"/>
        <w:spacing w:before="156" w:beforeLines="50"/>
        <w:ind w:firstLine="480" w:firstLineChars="200"/>
        <w:rPr>
          <w:rFonts w:hint="eastAsia" w:ascii="楷体" w:hAnsi="楷体" w:eastAsia="楷体" w:cs="楷体"/>
          <w:b w:val="0"/>
          <w:sz w:val="24"/>
          <w:szCs w:val="24"/>
        </w:rPr>
      </w:pPr>
      <w:bookmarkStart w:id="28" w:name="_Toc29453"/>
      <w:r>
        <w:rPr>
          <w:rFonts w:hint="eastAsia" w:ascii="楷体" w:hAnsi="楷体" w:eastAsia="楷体" w:cs="楷体"/>
          <w:b w:val="0"/>
          <w:sz w:val="24"/>
          <w:szCs w:val="24"/>
        </w:rPr>
        <w:t>3.5  调研案例模块设计方案分析</w:t>
      </w:r>
      <w:bookmarkEnd w:id="28"/>
    </w:p>
    <w:p>
      <w:pPr>
        <w:pStyle w:val="4"/>
        <w:numPr>
          <w:ilvl w:val="0"/>
          <w:numId w:val="7"/>
        </w:numPr>
        <w:bidi w:val="0"/>
      </w:pPr>
      <w:bookmarkStart w:id="29" w:name="_Toc30936"/>
      <w:bookmarkStart w:id="30" w:name="_Toc12415"/>
      <w:r>
        <w:t>智能门控</w:t>
      </w:r>
      <w:bookmarkEnd w:id="29"/>
      <w:bookmarkEnd w:id="30"/>
    </w:p>
    <w:p>
      <w:pPr>
        <w:rPr>
          <w:rFonts w:hint="default" w:eastAsia="仿宋"/>
          <w:lang w:val="en-US" w:eastAsia="zh-CN"/>
        </w:rPr>
      </w:pPr>
      <w:r>
        <w:rPr>
          <w:rFonts w:hint="eastAsia"/>
          <w:lang w:val="en-US" w:eastAsia="zh-CN"/>
        </w:rPr>
        <w:t>智能门控模块根据功能可分为三个部分：人脸录入，人脸识别，退出系统。人脸录入让用户输入用户名并且保存对应的用户人脸到本地；人脸识别将摄像头读取到的人脸图片输入深度网络获得特征，然后将这个特征与本地保存的所有用户的人脸照片对应的特征进行比较，若相似度超过阈值即认定为是已录入的用户。退出系统即一键关闭软件的功能。</w:t>
      </w:r>
    </w:p>
    <w:p>
      <w:pPr>
        <w:snapToGrid w:val="0"/>
        <w:spacing w:before="0" w:after="0" w:line="240" w:lineRule="auto"/>
        <w:ind w:right="0"/>
        <w:jc w:val="both"/>
      </w:pPr>
      <w:r>
        <w:rPr>
          <w:rFonts w:ascii="微软雅黑" w:hAnsi="微软雅黑" w:eastAsia="微软雅黑"/>
          <w:color w:val="333333"/>
          <w:sz w:val="22"/>
          <w:szCs w:val="22"/>
        </w:rPr>
        <w:drawing>
          <wp:inline distT="0" distB="0" distL="0" distR="0">
            <wp:extent cx="5400040" cy="5852160"/>
            <wp:effectExtent l="0" t="0" r="1016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5400040" cy="5852160"/>
                    </a:xfrm>
                    <a:prstGeom prst="rect">
                      <a:avLst/>
                    </a:prstGeom>
                  </pic:spPr>
                </pic:pic>
              </a:graphicData>
            </a:graphic>
          </wp:inline>
        </w:drawing>
      </w:r>
    </w:p>
    <w:p>
      <w:pPr>
        <w:bidi w:val="0"/>
      </w:pPr>
      <w:r>
        <w:t>本模块的核心部分在于人脸检测与识别的resnet网络，人脸识别部分的实现利用了特征的比较。我们训练的残差网络做的是分类任务，将数据集中的不同人脸进行分类。那么用在人脸识别上很自然的想法是将录入的用户照片也放入网络进行训练，但是我们的代码运行在树莓派上，计算能力较弱。若用户进行一次录入就要进行一次训练，那么时间的花费是不可接受的。</w:t>
      </w:r>
    </w:p>
    <w:p>
      <w:pPr>
        <w:bidi w:val="0"/>
      </w:pPr>
      <w:r>
        <w:t>所以我们采用的方法是：将用户录入的图像保存到本地，并不用于训练网络。而是在用户进行人脸识别的时候，将捕捉到的图像输入到网络获得输出向量作为特征值。然后遍历本地所有用户的头像输入到网络获取特征值，将两种特征值利用cosine值进行比较，相似度大于阈值的则视为是同一个人。</w:t>
      </w:r>
    </w:p>
    <w:p>
      <w:pPr>
        <w:pStyle w:val="4"/>
        <w:numPr>
          <w:ilvl w:val="0"/>
          <w:numId w:val="2"/>
        </w:numPr>
        <w:bidi w:val="0"/>
      </w:pPr>
      <w:bookmarkStart w:id="31" w:name="_Toc13931"/>
      <w:bookmarkStart w:id="32" w:name="_Toc17469"/>
      <w:r>
        <w:t>机器人跟随式健康监测</w:t>
      </w:r>
      <w:bookmarkEnd w:id="31"/>
      <w:bookmarkEnd w:id="32"/>
    </w:p>
    <w:p>
      <w:pPr>
        <w:bidi w:val="0"/>
        <w:rPr>
          <w:b/>
          <w:bCs/>
        </w:rPr>
      </w:pPr>
      <w:r>
        <w:rPr>
          <w:b/>
          <w:bCs/>
        </w:rPr>
        <w:t>模块框架</w:t>
      </w:r>
    </w:p>
    <w:p>
      <w:pPr>
        <w:bidi w:val="0"/>
        <w:rPr>
          <w:rFonts w:hint="default" w:eastAsia="仿宋"/>
          <w:lang w:val="en-US" w:eastAsia="zh-CN"/>
        </w:rPr>
      </w:pPr>
      <w:r>
        <w:rPr>
          <w:rFonts w:hint="eastAsia"/>
        </w:rPr>
        <w:t>看护模块在机器人硬件层面上实现看护软件的开发，具体分为驱动层、平台层、算法层以及用户接口层。驱动层实现对底层硬件的控制驱动，平台层对传感器等硬件反馈的数据作基本的处理，算法层实现看护软件的核心算法，用户接口层则提供可视化软件给用户带来良好体验。</w:t>
      </w:r>
      <w:r>
        <w:rPr>
          <w:rFonts w:hint="eastAsia"/>
          <w:lang w:val="en-US" w:eastAsia="zh-CN"/>
        </w:rPr>
        <w:t>其结构图如下：</w:t>
      </w:r>
    </w:p>
    <w:p>
      <w:pPr>
        <w:snapToGrid w:val="0"/>
        <w:spacing w:before="60" w:after="60" w:line="312"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49999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400040" cy="4999990"/>
                    </a:xfrm>
                    <a:prstGeom prst="rect">
                      <a:avLst/>
                    </a:prstGeom>
                  </pic:spPr>
                </pic:pic>
              </a:graphicData>
            </a:graphic>
          </wp:inline>
        </w:drawing>
      </w:r>
    </w:p>
    <w:p>
      <w:pPr>
        <w:bidi w:val="0"/>
        <w:rPr>
          <w:b/>
          <w:bCs/>
        </w:rPr>
      </w:pPr>
      <w:r>
        <w:rPr>
          <w:rFonts w:hint="eastAsia"/>
        </w:rPr>
        <w:t>递进式的系统框架清晰地将不同层次地功能划分开来，大大提高了整个机器人看护模块协作开发的效率。</w:t>
      </w:r>
    </w:p>
    <w:p>
      <w:pPr>
        <w:bidi w:val="0"/>
        <w:rPr>
          <w:b/>
          <w:bCs/>
        </w:rPr>
      </w:pPr>
      <w:r>
        <w:rPr>
          <w:b/>
          <w:bCs/>
        </w:rPr>
        <w:t>硬件框架</w:t>
      </w:r>
    </w:p>
    <w:p>
      <w:pPr>
        <w:bidi w:val="0"/>
        <w:rPr>
          <w:rFonts w:hint="default" w:eastAsia="仿宋"/>
          <w:lang w:val="en-US" w:eastAsia="zh-CN"/>
        </w:rPr>
      </w:pPr>
      <w:r>
        <w:rPr>
          <w:rFonts w:hint="eastAsia"/>
        </w:rPr>
        <w:t>基本的感应器件有位置传感器，速度传感器，加速度传感器，并且配有雷达，双目相机等。这些硬件设备将外界的图像，障碍物分布等信息传输给机器人，并且让机器人能够得到自己前进的速度和在地图上所处的位置。</w:t>
      </w:r>
      <w:r>
        <w:rPr>
          <w:rFonts w:hint="eastAsia"/>
          <w:lang w:val="en-US" w:eastAsia="zh-CN"/>
        </w:rPr>
        <w:t>其结构图如下：</w:t>
      </w:r>
    </w:p>
    <w:p>
      <w:pPr>
        <w:snapToGrid w:val="0"/>
        <w:spacing w:before="60" w:after="60" w:line="312" w:lineRule="auto"/>
        <w:jc w:val="left"/>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15532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400040" cy="1553210"/>
                    </a:xfrm>
                    <a:prstGeom prst="rect">
                      <a:avLst/>
                    </a:prstGeom>
                  </pic:spPr>
                </pic:pic>
              </a:graphicData>
            </a:graphic>
          </wp:inline>
        </w:drawing>
      </w:r>
    </w:p>
    <w:p>
      <w:pPr>
        <w:bidi w:val="0"/>
      </w:pPr>
      <w:r>
        <w:rPr>
          <w:rFonts w:hint="eastAsia"/>
        </w:rPr>
        <w:t>感应器采用了射频识别技术组成了基于RFID的传感器网络，它不仅可以实现对物理世界的状态进行感知，而且可以进行物体的跟踪识别。</w:t>
      </w:r>
    </w:p>
    <w:p>
      <w:pPr>
        <w:bidi w:val="0"/>
        <w:rPr>
          <w:b/>
          <w:bCs/>
        </w:rPr>
      </w:pPr>
      <w:r>
        <w:rPr>
          <w:b/>
          <w:bCs/>
        </w:rPr>
        <w:t>硬件平台</w:t>
      </w:r>
    </w:p>
    <w:p>
      <w:pPr>
        <w:bidi w:val="0"/>
        <w:rPr>
          <w:rFonts w:hint="default" w:eastAsia="仿宋"/>
          <w:lang w:val="en-US" w:eastAsia="zh-CN"/>
        </w:rPr>
      </w:pPr>
      <w:r>
        <w:rPr>
          <w:rFonts w:hint="eastAsia"/>
        </w:rPr>
        <w:t>看护模块为家庭单位设计，采用轻便小巧的机器人平台turtlebot3来实现各种功能。</w:t>
      </w:r>
      <w:r>
        <w:rPr>
          <w:rFonts w:hint="eastAsia"/>
          <w:lang w:val="en-US" w:eastAsia="zh-CN"/>
        </w:rPr>
        <w:t>其结构图如下：</w:t>
      </w:r>
    </w:p>
    <w:p>
      <w:pPr>
        <w:snapToGrid w:val="0"/>
        <w:spacing w:before="0" w:after="0" w:line="240" w:lineRule="auto"/>
        <w:ind w:left="0" w:right="0" w:firstLine="0"/>
        <w:jc w:val="both"/>
        <w:rPr>
          <w:b/>
          <w:bCs/>
        </w:rPr>
      </w:pPr>
      <w:r>
        <w:rPr>
          <w:rFonts w:ascii="宋体" w:hAnsi="宋体" w:eastAsia="宋体"/>
          <w:b/>
          <w:bCs/>
          <w:color w:val="000000"/>
          <w:sz w:val="24"/>
          <w:szCs w:val="24"/>
        </w:rPr>
        <w:drawing>
          <wp:inline distT="0" distB="0" distL="0" distR="0">
            <wp:extent cx="5200650" cy="3057525"/>
            <wp:effectExtent l="0" t="0" r="1143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5200650" cy="3057525"/>
                    </a:xfrm>
                    <a:prstGeom prst="rect">
                      <a:avLst/>
                    </a:prstGeom>
                  </pic:spPr>
                </pic:pic>
              </a:graphicData>
            </a:graphic>
          </wp:inline>
        </w:drawing>
      </w:r>
    </w:p>
    <w:p>
      <w:pPr>
        <w:rPr>
          <w:rFonts w:hint="eastAsia" w:ascii="楷体" w:hAnsi="楷体" w:eastAsia="楷体" w:cs="楷体"/>
        </w:rPr>
      </w:pPr>
      <w:r>
        <w:br w:type="page"/>
      </w:r>
    </w:p>
    <w:p>
      <w:pPr>
        <w:pStyle w:val="3"/>
        <w:spacing w:before="156" w:beforeLines="50"/>
        <w:ind w:firstLine="480" w:firstLineChars="200"/>
        <w:rPr>
          <w:rFonts w:hint="eastAsia" w:ascii="楷体" w:hAnsi="楷体" w:eastAsia="楷体" w:cs="楷体"/>
          <w:b w:val="0"/>
          <w:sz w:val="24"/>
          <w:szCs w:val="24"/>
        </w:rPr>
      </w:pPr>
      <w:bookmarkStart w:id="33" w:name="_Toc16505"/>
      <w:r>
        <w:rPr>
          <w:rFonts w:hint="eastAsia" w:ascii="楷体" w:hAnsi="楷体" w:eastAsia="楷体" w:cs="楷体"/>
          <w:b w:val="0"/>
          <w:sz w:val="24"/>
          <w:szCs w:val="24"/>
        </w:rPr>
        <w:t>3.6  调研案例的数据结构与算法</w:t>
      </w:r>
      <w:bookmarkEnd w:id="33"/>
    </w:p>
    <w:p>
      <w:pPr>
        <w:pStyle w:val="4"/>
        <w:numPr>
          <w:ilvl w:val="0"/>
          <w:numId w:val="8"/>
        </w:numPr>
        <w:bidi w:val="0"/>
        <w:rPr>
          <w:rFonts w:hint="default"/>
          <w:lang w:val="en-US" w:eastAsia="zh-CN"/>
        </w:rPr>
      </w:pPr>
      <w:bookmarkStart w:id="34" w:name="_Toc4689"/>
      <w:r>
        <w:rPr>
          <w:rFonts w:hint="eastAsia"/>
          <w:lang w:val="en-US" w:eastAsia="zh-CN"/>
        </w:rPr>
        <w:t>智能门控</w:t>
      </w:r>
      <w:bookmarkEnd w:id="34"/>
    </w:p>
    <w:p>
      <w:pPr>
        <w:bidi w:val="0"/>
      </w:pPr>
      <w:r>
        <w:t>下面重点介绍resnet的实现。resnet基本结构basicblock。首先是x1输入进入一个卷积层得到x2，然后x2经过激活函数relu得到x3，然后x3再次进入一个卷积层得到x4，然后将x4与x1相加后得到x5，然后将x5经过激活函数relu得到输出y。结构如下所示。</w:t>
      </w:r>
    </w:p>
    <w:p>
      <w:pPr>
        <w:snapToGrid w:val="0"/>
        <w:spacing w:before="50" w:after="50" w:line="360" w:lineRule="auto"/>
        <w:ind w:left="0" w:leftChars="0" w:firstLine="0" w:firstLineChars="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400040" cy="2726690"/>
            <wp:effectExtent l="0" t="0" r="1016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5400040" cy="2726690"/>
                    </a:xfrm>
                    <a:prstGeom prst="rect">
                      <a:avLst/>
                    </a:prstGeom>
                  </pic:spPr>
                </pic:pic>
              </a:graphicData>
            </a:graphic>
          </wp:inline>
        </w:drawing>
      </w:r>
    </w:p>
    <w:p>
      <w:pPr>
        <w:bidi w:val="0"/>
        <w:rPr>
          <w:rFonts w:hint="eastAsia"/>
          <w:lang w:eastAsia="zh-CN"/>
        </w:rPr>
      </w:pPr>
      <w:r>
        <w:t>其中将x4与x1相加的步骤被称为残差连接，这也是为什么这种网络被叫做残差网络。残差连接的好处在于，将前面的输出张量与后面的输出张量相加，从而将前面的表示重新注入下游数据流中，这有助于防止信息处理流程中的信息损失。renet18的整体结构如下图</w:t>
      </w:r>
      <w:r>
        <w:rPr>
          <w:rFonts w:hint="eastAsia"/>
          <w:lang w:eastAsia="zh-CN"/>
        </w:rPr>
        <w:t>。</w:t>
      </w:r>
    </w:p>
    <w:p>
      <w:pPr>
        <w:bidi w:val="0"/>
        <w:rPr>
          <w:rFonts w:hint="eastAsia"/>
          <w:lang w:eastAsia="zh-CN"/>
        </w:rPr>
      </w:pPr>
    </w:p>
    <w:p>
      <w:pPr>
        <w:snapToGrid w:val="0"/>
        <w:spacing w:before="50" w:after="50" w:line="360" w:lineRule="auto"/>
        <w:ind w:firstLine="0"/>
        <w:jc w:val="center"/>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4469130" cy="4676775"/>
            <wp:effectExtent l="0" t="0" r="1143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4469130" cy="4676775"/>
                    </a:xfrm>
                    <a:prstGeom prst="rect">
                      <a:avLst/>
                    </a:prstGeom>
                  </pic:spPr>
                </pic:pic>
              </a:graphicData>
            </a:graphic>
          </wp:inline>
        </w:drawing>
      </w:r>
    </w:p>
    <w:p>
      <w:pPr>
        <w:bidi w:val="0"/>
      </w:pPr>
      <w:r>
        <w:t>同时，这次的实现中采用了批标准化的技术。即使在训练过程中均值和方差随时间发生变化，</w:t>
      </w:r>
      <w:r>
        <w:rPr>
          <w:rFonts w:hint="eastAsia"/>
          <w:lang w:val="en-US" w:eastAsia="zh-CN"/>
        </w:rPr>
        <w:t>批标准化</w:t>
      </w:r>
      <w:r>
        <w:t>也可以适应性地将数据标准化。批标准化的工作原理是，训练过程中在内部保存已读取每批数据均值和方差的指数移动平均值。批标准化的主要效果是，它有助于梯度传播（这一点和残差连接很像），因此允许更深的网络。</w:t>
      </w:r>
    </w:p>
    <w:p>
      <w:pPr>
        <w:pStyle w:val="4"/>
        <w:numPr>
          <w:ilvl w:val="0"/>
          <w:numId w:val="2"/>
        </w:numPr>
        <w:bidi w:val="0"/>
        <w:rPr>
          <w:rFonts w:hint="default"/>
          <w:lang w:val="en-US" w:eastAsia="zh-CN"/>
        </w:rPr>
      </w:pPr>
      <w:bookmarkStart w:id="35" w:name="_Toc16980"/>
      <w:r>
        <w:rPr>
          <w:rFonts w:hint="eastAsia"/>
          <w:lang w:val="en-US" w:eastAsia="zh-CN"/>
        </w:rPr>
        <w:t>机器人跟随式健康监测</w:t>
      </w:r>
      <w:bookmarkEnd w:id="35"/>
    </w:p>
    <w:p>
      <w:pPr>
        <w:bidi w:val="0"/>
        <w:rPr>
          <w:b/>
          <w:bCs/>
        </w:rPr>
      </w:pPr>
      <w:r>
        <w:rPr>
          <w:b/>
          <w:bCs/>
        </w:rPr>
        <w:t>局部路径规划算法（DWA算法）</w:t>
      </w:r>
    </w:p>
    <w:p>
      <w:pPr>
        <w:bidi w:val="0"/>
      </w:pPr>
      <w:r>
        <w:t>动态窗口法（DWA算法）主要运用于自动跟随过程中机器人根据跟随对象的移动和周围障碍物做出的动态路径规划。</w:t>
      </w:r>
    </w:p>
    <w:p>
      <w:pPr>
        <w:bidi w:val="0"/>
      </w:pPr>
      <w:r>
        <w:t>动态窗口法主要是在速度（v,w）空间中采样多组速度，并模拟机器人在这些速度下一定时间内的轨迹。在得到多组轨迹以后，对这些轨迹进行评价，选取最优轨迹所对应的速度来驱动机器人运动。看护模块中所用到的机器人不是全向运动的，即不能纵向移动，只能前进和旋转,一对</w:t>
      </w:r>
      <w:r>
        <w:drawing>
          <wp:inline distT="0" distB="0" distL="0" distR="0">
            <wp:extent cx="885825" cy="180975"/>
            <wp:effectExtent l="0" t="0" r="1333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885825" cy="180975"/>
                    </a:xfrm>
                    <a:prstGeom prst="rect">
                      <a:avLst/>
                    </a:prstGeom>
                  </pic:spPr>
                </pic:pic>
              </a:graphicData>
            </a:graphic>
          </wp:inline>
        </w:drawing>
      </w:r>
      <w:r>
        <w:t>就代表一个圆弧轨迹。</w:t>
      </w:r>
    </w:p>
    <w:p>
      <w:pPr>
        <w:bidi w:val="0"/>
      </w:pPr>
      <w:r>
        <w:t>计算机器人轨迹时，先考虑两个相邻时刻。为简单起见，由于机器人相邻时刻内，运动距离短，因此可以将两相邻点之间的运动轨迹看成直线，即沿机器人坐标系x轴移动了</w:t>
      </w:r>
      <m:oMath>
        <m:r>
          <m:rPr/>
          <m:t>v</m:t>
        </m:r>
        <m:r>
          <m:rPr>
            <m:sty m:val="p"/>
          </m:rPr>
          <m:t>Δ</m:t>
        </m:r>
        <m:r>
          <m:rPr/>
          <m:t>t</m:t>
        </m:r>
      </m:oMath>
      <w:r>
        <w:t>。只需将该段距离分别投影在世界坐标系x轴和y轴上就能得到t+1时刻相对于t时刻机器人在世界坐标系中坐标移动的位移</w:t>
      </w:r>
      <m:oMath>
        <m:r>
          <m:rPr>
            <m:sty m:val="p"/>
          </m:rPr>
          <m:t>Δ</m:t>
        </m:r>
        <m:r>
          <m:rPr/>
          <m:t>x</m:t>
        </m:r>
      </m:oMath>
      <w:r>
        <w:t>和</w:t>
      </w:r>
      <m:oMath>
        <m:r>
          <m:rPr>
            <m:sty m:val="p"/>
          </m:rPr>
          <m:t>Δ</m:t>
        </m:r>
        <m:r>
          <m:rPr/>
          <m:t>y</m:t>
        </m:r>
      </m:oMath>
    </w:p>
    <w:p>
      <w:pPr>
        <w:spacing w:after="240"/>
      </w:pPr>
      <m:oMathPara>
        <m:oMathParaPr>
          <m:jc m:val="center"/>
        </m:oMathParaPr>
        <m:oMath>
          <m:r>
            <m:rPr>
              <m:sty m:val="p"/>
            </m:rPr>
            <m:t>Δ</m:t>
          </m:r>
          <m:r>
            <m:rPr/>
            <m:t>x</m:t>
          </m:r>
          <m:r>
            <m:rPr>
              <m:sty m:val="p"/>
            </m:rPr>
            <m:t>=</m:t>
          </m:r>
          <m:r>
            <m:rPr/>
            <m:t>v</m:t>
          </m:r>
          <m:r>
            <m:rPr>
              <m:sty m:val="p"/>
            </m:rPr>
            <m:t>Δ</m:t>
          </m:r>
          <m:r>
            <m:rPr/>
            <m:t>t</m:t>
          </m:r>
          <m:r>
            <m:rPr>
              <m:sty m:val="p"/>
            </m:rPr>
            <m:t>cos⁡</m:t>
          </m:r>
          <m:d>
            <m:dPr>
              <m:ctrlPr>
                <w:rPr>
                  <w:rFonts w:ascii="Cambria Math" w:hAnsi="Cambria Math"/>
                </w:rPr>
              </m:ctrlPr>
            </m:dPr>
            <m:e>
              <m:sSub>
                <m:sSubPr/>
                <m:e>
                  <m:r>
                    <m:rPr/>
                    <m:t>θ</m:t>
                  </m:r>
                </m:e>
                <m:sub>
                  <m:r>
                    <m:rPr/>
                    <m:t>t</m:t>
                  </m:r>
                </m:sub>
              </m:sSub>
              <m:ctrlPr>
                <w:rPr>
                  <w:rFonts w:ascii="Cambria Math" w:hAnsi="Cambria Math"/>
                </w:rPr>
              </m:ctrlPr>
            </m:e>
          </m:d>
        </m:oMath>
      </m:oMathPara>
      <w:r>
        <w:br w:type="textWrapping"/>
      </w:r>
      <m:oMathPara>
        <m:oMathParaPr>
          <m:jc m:val="center"/>
        </m:oMathParaPr>
        <m:oMath>
          <m:r>
            <m:rPr>
              <m:sty m:val="p"/>
            </m:rPr>
            <m:t>Δ</m:t>
          </m:r>
          <m:r>
            <m:rPr/>
            <m:t>y</m:t>
          </m:r>
          <m:r>
            <m:rPr>
              <m:sty m:val="p"/>
            </m:rPr>
            <m:t>=</m:t>
          </m:r>
          <m:r>
            <m:rPr/>
            <m:t>v</m:t>
          </m:r>
          <m:r>
            <m:rPr>
              <m:sty m:val="p"/>
            </m:rPr>
            <m:t>Δ</m:t>
          </m:r>
          <m:r>
            <m:rPr/>
            <m:t>t</m:t>
          </m:r>
          <m:r>
            <m:rPr>
              <m:sty m:val="p"/>
            </m:rPr>
            <m:t>sin⁡</m:t>
          </m:r>
          <m:d>
            <m:dPr>
              <m:ctrlPr>
                <w:rPr>
                  <w:rFonts w:ascii="Cambria Math" w:hAnsi="Cambria Math"/>
                </w:rPr>
              </m:ctrlPr>
            </m:dPr>
            <m:e>
              <m:sSub>
                <m:sSubPr/>
                <m:e>
                  <m:r>
                    <m:rPr/>
                    <m:t>θ</m:t>
                  </m:r>
                </m:e>
                <m:sub>
                  <m:r>
                    <m:rPr/>
                    <m:t>t</m:t>
                  </m:r>
                </m:sub>
              </m:sSub>
              <m:ctrlPr>
                <w:rPr>
                  <w:rFonts w:ascii="Cambria Math" w:hAnsi="Cambria Math"/>
                </w:rPr>
              </m:ctrlPr>
            </m:e>
          </m:d>
        </m:oMath>
      </m:oMathPara>
    </w:p>
    <w:p>
      <w:pPr>
        <w:bidi w:val="0"/>
      </w:pPr>
      <w:r>
        <w:t>以此类推，如果你想推算一段时间内的轨迹，只需要将这段时间的位移增量累计求和就行了：</w:t>
      </w:r>
    </w:p>
    <w:p>
      <w:pPr>
        <w:spacing w:after="240"/>
      </w:pPr>
      <m:oMathPara>
        <m:oMathParaPr>
          <m:jc m:val="center"/>
        </m:oMathParaPr>
        <m:oMath>
          <m:r>
            <m:rPr/>
            <m:t>x</m:t>
          </m:r>
          <m:r>
            <m:rPr>
              <m:sty m:val="p"/>
            </m:rPr>
            <m:t>=</m:t>
          </m:r>
          <m:r>
            <m:rPr/>
            <m:t>x</m:t>
          </m:r>
          <m:r>
            <m:rPr>
              <m:sty m:val="p"/>
            </m:rPr>
            <m:t>+</m:t>
          </m:r>
          <m:r>
            <m:rPr/>
            <m:t>v</m:t>
          </m:r>
          <m:r>
            <m:rPr>
              <m:sty m:val="p"/>
            </m:rPr>
            <m:t>Δ</m:t>
          </m:r>
          <m:r>
            <m:rPr/>
            <m:t>t</m:t>
          </m:r>
          <m:r>
            <m:rPr>
              <m:sty m:val="p"/>
            </m:rPr>
            <m:t>cos⁡</m:t>
          </m:r>
          <m:d>
            <m:dPr>
              <m:ctrlPr>
                <w:rPr>
                  <w:rFonts w:ascii="Cambria Math" w:hAnsi="Cambria Math"/>
                </w:rPr>
              </m:ctrlPr>
            </m:dPr>
            <m:e>
              <m:sSub>
                <m:sSubPr/>
                <m:e>
                  <m:r>
                    <m:rPr/>
                    <m:t>θ</m:t>
                  </m:r>
                </m:e>
                <m:sub>
                  <m:r>
                    <m:rPr/>
                    <m:t>t</m:t>
                  </m:r>
                </m:sub>
              </m:sSub>
              <m:ctrlPr>
                <w:rPr>
                  <w:rFonts w:ascii="Cambria Math" w:hAnsi="Cambria Math"/>
                </w:rPr>
              </m:ctrlPr>
            </m:e>
          </m:d>
        </m:oMath>
      </m:oMathPara>
      <w:r>
        <w:br w:type="textWrapping"/>
      </w:r>
      <m:oMathPara>
        <m:oMathParaPr>
          <m:jc m:val="center"/>
        </m:oMathParaPr>
        <m:oMath>
          <m:r>
            <m:rPr/>
            <m:t>y</m:t>
          </m:r>
          <m:r>
            <m:rPr>
              <m:sty m:val="p"/>
            </m:rPr>
            <m:t>=</m:t>
          </m:r>
          <m:r>
            <m:rPr/>
            <m:t>y</m:t>
          </m:r>
          <m:r>
            <m:rPr>
              <m:sty m:val="p"/>
            </m:rPr>
            <m:t>+</m:t>
          </m:r>
          <m:r>
            <m:rPr/>
            <m:t>v</m:t>
          </m:r>
          <m:r>
            <m:rPr>
              <m:sty m:val="p"/>
            </m:rPr>
            <m:t>Δ</m:t>
          </m:r>
          <m:r>
            <m:rPr/>
            <m:t>t</m:t>
          </m:r>
          <m:r>
            <m:rPr>
              <m:sty m:val="p"/>
            </m:rPr>
            <m:t>sin⁡</m:t>
          </m:r>
          <m:d>
            <m:dPr>
              <m:ctrlPr>
                <w:rPr>
                  <w:rFonts w:ascii="Cambria Math" w:hAnsi="Cambria Math"/>
                </w:rPr>
              </m:ctrlPr>
            </m:dPr>
            <m:e>
              <m:sSub>
                <m:sSubPr/>
                <m:e>
                  <m:r>
                    <m:rPr/>
                    <m:t>θ</m:t>
                  </m:r>
                </m:e>
                <m:sub>
                  <m:r>
                    <m:rPr/>
                    <m:t>t</m:t>
                  </m:r>
                </m:sub>
              </m:sSub>
              <m:ctrlPr>
                <w:rPr>
                  <w:rFonts w:ascii="Cambria Math" w:hAnsi="Cambria Math"/>
                </w:rPr>
              </m:ctrlPr>
            </m:e>
          </m:d>
        </m:oMath>
      </m:oMathPara>
      <w:r>
        <w:br w:type="textWrapping"/>
      </w:r>
      <m:oMathPara>
        <m:oMathParaPr>
          <m:jc m:val="center"/>
        </m:oMathParaPr>
        <m:oMath>
          <m:sSub>
            <m:sSubPr/>
            <m:e>
              <m:r>
                <m:rPr/>
                <m:t>θ</m:t>
              </m:r>
            </m:e>
            <m:sub>
              <m:r>
                <m:rPr/>
                <m:t>t</m:t>
              </m:r>
            </m:sub>
          </m:sSub>
          <m:r>
            <m:rPr>
              <m:sty m:val="p"/>
            </m:rPr>
            <m:t>=</m:t>
          </m:r>
          <m:sSub>
            <m:sSubPr/>
            <m:e>
              <m:r>
                <m:rPr/>
                <m:t>θ</m:t>
              </m:r>
            </m:e>
            <m:sub>
              <m:r>
                <m:rPr/>
                <m:t>t</m:t>
              </m:r>
            </m:sub>
          </m:sSub>
          <m:r>
            <m:rPr>
              <m:sty m:val="p"/>
            </m:rPr>
            <m:t>+</m:t>
          </m:r>
          <m:r>
            <m:rPr/>
            <m:t>w</m:t>
          </m:r>
          <m:r>
            <m:rPr>
              <m:sty m:val="p"/>
            </m:rPr>
            <m:t>Δ</m:t>
          </m:r>
          <m:r>
            <m:rPr/>
            <m:t>t</m:t>
          </m:r>
        </m:oMath>
      </m:oMathPara>
    </w:p>
    <w:p>
      <w:pPr>
        <w:snapToGrid w:val="0"/>
        <w:spacing w:before="60" w:after="60" w:line="312" w:lineRule="auto"/>
        <w:jc w:val="center"/>
        <w:rPr>
          <w:rFonts w:ascii="微软雅黑" w:hAnsi="微软雅黑" w:eastAsia="微软雅黑"/>
          <w:b/>
          <w:bCs/>
          <w:color w:val="333333"/>
          <w:sz w:val="22"/>
          <w:szCs w:val="22"/>
        </w:rPr>
      </w:pPr>
      <w:r>
        <w:rPr>
          <w:rFonts w:ascii="微软雅黑" w:hAnsi="微软雅黑" w:eastAsia="微软雅黑"/>
          <w:b/>
          <w:bCs/>
          <w:color w:val="333333"/>
          <w:sz w:val="22"/>
          <w:szCs w:val="22"/>
        </w:rPr>
        <w:drawing>
          <wp:inline distT="0" distB="0" distL="0" distR="0">
            <wp:extent cx="3267075" cy="2333625"/>
            <wp:effectExtent l="0" t="0" r="952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3267075" cy="2333625"/>
                    </a:xfrm>
                    <a:prstGeom prst="rect">
                      <a:avLst/>
                    </a:prstGeom>
                  </pic:spPr>
                </pic:pic>
              </a:graphicData>
            </a:graphic>
          </wp:inline>
        </w:drawing>
      </w:r>
    </w:p>
    <w:p>
      <w:pPr>
        <w:bidi w:val="0"/>
        <w:rPr>
          <w:b/>
          <w:bCs/>
        </w:rPr>
      </w:pPr>
      <w:r>
        <w:t>机器人的轨迹运动模型有了，根据速度就可以推算出轨迹。因此只需采样很多速度，推算轨迹，然后评价这些轨迹好不好就行了。</w:t>
      </w:r>
    </w:p>
    <w:p>
      <w:pPr>
        <w:bidi w:val="0"/>
        <w:rPr>
          <w:b/>
          <w:bCs/>
        </w:rPr>
      </w:pPr>
      <w:r>
        <w:rPr>
          <w:b/>
          <w:bCs/>
        </w:rPr>
        <w:t>Yolo目标检测算法框架</w:t>
      </w:r>
    </w:p>
    <w:p>
      <w:pPr>
        <w:bidi w:val="0"/>
      </w:pPr>
      <w:r>
        <w:t>Yolo目标检测算法采用了端到端训练及推断 ， 改革区域建议框式目标检测框架 ， 实时目标检测，改革了区域建议框式检测框架（RCNN系列均需要生成建议框，在建议框上进行分类与回归，但建议框之间有重叠，这会带来很多重复工作）。YOLO将全图划分为SXS的格子，每个格子负责中心在该格子的目标检测，采用一次性预测所有格子所含目标的bbox、定位置信度以及所有类别概率向量来将问题一次性解决。</w:t>
      </w:r>
    </w:p>
    <w:p>
      <w:pPr>
        <w:bidi w:val="0"/>
      </w:pPr>
      <w:r>
        <w:t>Yolo网络结构由24个卷积层与2个全连接层构成，网络入口为448x448(v2为416x416)，图片进入网络先经过resize，网络的输出结果为一个张量，维度为：</w:t>
      </w:r>
    </w:p>
    <w:p>
      <w:pPr>
        <w:spacing w:after="240"/>
      </w:pPr>
      <m:oMathPara>
        <m:oMathParaPr>
          <m:jc m:val="center"/>
        </m:oMathParaPr>
        <m:oMath>
          <m:r>
            <m:rPr/>
            <m:t>S</m:t>
          </m:r>
          <m:r>
            <m:rPr>
              <m:sty m:val="p"/>
            </m:rPr>
            <m:t>∗</m:t>
          </m:r>
          <m:r>
            <m:rPr/>
            <m:t>S</m:t>
          </m:r>
          <m:r>
            <m:rPr>
              <m:sty m:val="p"/>
            </m:rPr>
            <m:t>∗(</m:t>
          </m:r>
          <m:r>
            <m:rPr/>
            <m:t>B</m:t>
          </m:r>
          <m:r>
            <m:rPr>
              <m:sty m:val="p"/>
            </m:rPr>
            <m:t>∗5+</m:t>
          </m:r>
          <m:r>
            <m:rPr/>
            <m:t>C</m:t>
          </m:r>
          <m:r>
            <m:rPr>
              <m:sty m:val="p"/>
            </m:rPr>
            <m:t>)</m:t>
          </m:r>
        </m:oMath>
      </m:oMathPara>
    </w:p>
    <w:p>
      <w:pPr>
        <w:bidi w:val="0"/>
      </w:pPr>
      <w:r>
        <w:t>其中，S为划分网格数，B为每个网格负责目标个数，C为类别个数。该表达式含义为：</w:t>
      </w:r>
    </w:p>
    <w:p>
      <w:pPr>
        <w:bidi w:val="0"/>
      </w:pPr>
      <w:r>
        <w:t xml:space="preserve"> (1) 每个小格会对应B个边界框，边界框的宽高范围为全图，表示以该小格为中心寻找物体的边界框位置。</w:t>
      </w:r>
    </w:p>
    <w:p>
      <w:pPr>
        <w:bidi w:val="0"/>
      </w:pPr>
      <w:r>
        <w:t xml:space="preserve"> (2) 每个边界框对应一个分值，代表该处是否有物体及定位准确度：</w:t>
      </w:r>
    </w:p>
    <w:p>
      <w:pPr>
        <w:spacing w:after="240"/>
        <w:jc w:val="center"/>
      </w:pPr>
      <m:oMath>
        <m:r>
          <m:rPr/>
          <m:t>P</m:t>
        </m:r>
      </m:oMath>
      <w:r>
        <w:t xml:space="preserve"> (object ) </w:t>
      </w:r>
      <m:oMath>
        <m:r>
          <m:rPr>
            <m:sty m:val="p"/>
          </m:rPr>
          <m:t>∗</m:t>
        </m:r>
      </m:oMath>
      <w:r>
        <w:t xml:space="preserve"> IoU </w:t>
      </w:r>
      <m:oMath>
        <m:sSubSup>
          <m:sSubSupPr/>
          <m:e>
            <m:r>
              <m:rPr/>
              <m:t xml:space="preserve"> </m:t>
            </m:r>
          </m:e>
          <m:sub>
            <m:r>
              <m:rPr>
                <m:nor/>
                <m:sty m:val="p"/>
              </m:rPr>
              <w:rPr>
                <w:b w:val="0"/>
                <w:i w:val="0"/>
              </w:rPr>
              <m:t>pred </m:t>
            </m:r>
          </m:sub>
          <m:sup>
            <m:r>
              <m:rPr>
                <m:nor/>
                <m:sty m:val="p"/>
              </m:rPr>
              <w:rPr>
                <w:b w:val="0"/>
                <w:i w:val="0"/>
              </w:rPr>
              <m:t>truth </m:t>
            </m:r>
          </m:sup>
        </m:sSubSup>
      </m:oMath>
    </w:p>
    <w:p>
      <w:pPr>
        <w:numPr>
          <w:ilvl w:val="0"/>
          <w:numId w:val="9"/>
        </w:numPr>
        <w:bidi w:val="0"/>
      </w:pPr>
      <w:r>
        <w:t>每</w:t>
      </w:r>
      <w:r>
        <w:rPr>
          <w:rFonts w:hint="eastAsia"/>
          <w:lang w:val="en-US" w:eastAsia="zh-CN"/>
        </w:rPr>
        <w:t>一</w:t>
      </w:r>
      <w:r>
        <w:t>个小格会对应C个概率值，</w:t>
      </w:r>
      <w:r>
        <w:rPr>
          <w:rFonts w:hint="eastAsia"/>
          <w:lang w:val="en-US" w:eastAsia="zh-CN"/>
        </w:rPr>
        <w:t>从中</w:t>
      </w:r>
      <w:r>
        <w:t>找出最大概率</w:t>
      </w:r>
      <w:r>
        <w:rPr>
          <w:rFonts w:hint="eastAsia"/>
          <w:lang w:val="en-US" w:eastAsia="zh-CN"/>
        </w:rPr>
        <w:t>所</w:t>
      </w:r>
      <w:r>
        <w:t>对应的类别</w:t>
      </w:r>
      <m:oMath>
        <m:r>
          <m:rPr/>
          <m:t>P</m:t>
        </m:r>
      </m:oMath>
      <w:r>
        <w:t xml:space="preserve"> (</w:t>
      </w:r>
      <w:r>
        <w:rPr>
          <w:rFonts w:hint="eastAsia"/>
          <w:lang w:val="en-US" w:eastAsia="zh-CN"/>
        </w:rPr>
        <w:t>Class|</w:t>
      </w:r>
      <w:r>
        <w:t>object )，并认为小格中包含该物体或者该物体的一部分。</w:t>
      </w:r>
    </w:p>
    <w:p>
      <w:pPr>
        <w:bidi w:val="0"/>
        <w:rPr>
          <w:rFonts w:hint="eastAsia" w:ascii="楷体" w:hAnsi="楷体" w:eastAsia="楷体" w:cs="楷体"/>
          <w:color w:val="191919"/>
          <w:kern w:val="0"/>
          <w:sz w:val="24"/>
          <w:szCs w:val="24"/>
        </w:rPr>
      </w:pPr>
      <w:r>
        <w:t>Yolo算法相对于传统目标检测算法来说速度更快(实时)，全图为范围进行检测(而非在建议框内检测)时会带来更大的context信息，使得相对于Fast-RCNN误检率更低，但定位精度欠佳。</w:t>
      </w:r>
    </w:p>
    <w:p>
      <w:pPr>
        <w:pStyle w:val="2"/>
        <w:spacing w:before="156" w:beforeLines="50"/>
        <w:jc w:val="center"/>
        <w:rPr>
          <w:rFonts w:hint="eastAsia" w:ascii="楷体" w:hAnsi="楷体" w:eastAsia="楷体" w:cs="楷体"/>
          <w:b w:val="0"/>
          <w:sz w:val="32"/>
          <w:szCs w:val="32"/>
        </w:rPr>
      </w:pPr>
      <w:bookmarkStart w:id="36" w:name="_Toc5660"/>
      <w:r>
        <w:rPr>
          <w:rFonts w:hint="eastAsia" w:ascii="楷体" w:hAnsi="楷体" w:eastAsia="楷体" w:cs="楷体"/>
          <w:b w:val="0"/>
          <w:sz w:val="32"/>
          <w:szCs w:val="32"/>
        </w:rPr>
        <w:t>第4章 调研案例可行性分析</w:t>
      </w:r>
      <w:bookmarkEnd w:id="36"/>
    </w:p>
    <w:p>
      <w:pPr>
        <w:pStyle w:val="3"/>
        <w:spacing w:before="156" w:beforeLines="50"/>
        <w:ind w:firstLine="480" w:firstLineChars="200"/>
        <w:rPr>
          <w:rFonts w:hint="eastAsia" w:ascii="楷体" w:hAnsi="楷体" w:eastAsia="楷体" w:cs="楷体"/>
          <w:b w:val="0"/>
          <w:sz w:val="24"/>
          <w:szCs w:val="24"/>
        </w:rPr>
      </w:pPr>
      <w:bookmarkStart w:id="37" w:name="_Toc12801"/>
      <w:r>
        <w:rPr>
          <w:rFonts w:hint="eastAsia" w:ascii="楷体" w:hAnsi="楷体" w:eastAsia="楷体" w:cs="楷体"/>
          <w:b w:val="0"/>
          <w:sz w:val="24"/>
          <w:szCs w:val="24"/>
        </w:rPr>
        <w:t xml:space="preserve">4.1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需求可行性分析</w:t>
      </w:r>
      <w:bookmarkEnd w:id="37"/>
    </w:p>
    <w:p>
      <w:pPr>
        <w:bidi w:val="0"/>
      </w:pPr>
      <w:r>
        <w:t>放眼全球，如今“宅经济”在各地兴起，同样让智能家居在全球范围内高速成长。据研究机构StrategyAnalytics预测，智能家居市场将会在2021年恢复，消费者支出将增加至620亿美元，全球智能家居市场将继续以15%的复合年增长率增长，到2025年达到880亿美元。智能家居的快速发展，实际上是未来生活蓝图构建过程中的必然趋势。</w:t>
      </w:r>
    </w:p>
    <w:p>
      <w:pPr>
        <w:bidi w:val="0"/>
      </w:pPr>
      <w:r>
        <w:t>IDC《中国智能家居设备市场季度跟踪报告，2020年第四季度》显示，2020年第四季度中国智能家居设备市场出货量为6,087万台，同比增长6.0%，销售额为130亿美元，同比增长4.4%。市场呈现回暖态势。</w:t>
      </w:r>
      <w:r>
        <w:rPr>
          <w:rFonts w:ascii="微软雅黑" w:hAnsi="微软雅黑" w:eastAsia="微软雅黑"/>
          <w:color w:val="333333"/>
          <w:sz w:val="22"/>
          <w:szCs w:val="22"/>
        </w:rPr>
        <w:drawing>
          <wp:inline distT="0" distB="0" distL="0" distR="0">
            <wp:extent cx="5218430" cy="3522345"/>
            <wp:effectExtent l="0" t="0" r="88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18430" cy="3522345"/>
                    </a:xfrm>
                    <a:prstGeom prst="rect">
                      <a:avLst/>
                    </a:prstGeom>
                  </pic:spPr>
                </pic:pic>
              </a:graphicData>
            </a:graphic>
          </wp:inline>
        </w:drawing>
      </w:r>
      <w:r>
        <w:t>家庭安全/监控市场第四季度出货量为817万台，同比增长24.9%，销售额接近6亿美元，同比增长43.4%。其中智能摄像头和智能门锁市场产品升级带动均价上涨。家庭视频娱乐市场出货量同比出现小幅下降，但受上游面板价格上涨传导，智能电视均价在第四季度进一步提升，带动家庭视频娱乐市场销售额同比增长18.1%。智能家电市场第四季度出货量、销售额均同比下滑，其中智能大家电市场需求亟待提振是导致整体家电市场下行的主要因素，智能小家电市场出货量、销售额延续增长态势。</w:t>
      </w:r>
    </w:p>
    <w:p>
      <w:pPr>
        <w:bidi w:val="0"/>
      </w:pPr>
      <w:r>
        <w:t>面对新冠疫情和上游供应紧缺带来的压力，2020年全年中国智能家居设备市场出货量为2亿台，同比下降1.9%。2021年中国智能家居市场将走出阴霾，迎来反弹，预计全年出货量接近2.6亿台，同比增长26.7%。</w:t>
      </w:r>
    </w:p>
    <w:p>
      <w:pPr>
        <w:bidi w:val="0"/>
        <w:rPr>
          <w:rFonts w:ascii="微软雅黑" w:hAnsi="微软雅黑" w:eastAsia="微软雅黑"/>
          <w:color w:val="333333"/>
          <w:sz w:val="22"/>
          <w:szCs w:val="22"/>
        </w:rPr>
      </w:pPr>
      <w:r>
        <w:rPr>
          <w:rFonts w:ascii="微软雅黑" w:hAnsi="微软雅黑" w:eastAsia="微软雅黑"/>
          <w:color w:val="333333"/>
          <w:sz w:val="22"/>
          <w:szCs w:val="22"/>
        </w:rPr>
        <w:drawing>
          <wp:inline distT="0" distB="0" distL="0" distR="0">
            <wp:extent cx="5234305" cy="2533650"/>
            <wp:effectExtent l="0" t="0" r="825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34305" cy="2533650"/>
                    </a:xfrm>
                    <a:prstGeom prst="rect">
                      <a:avLst/>
                    </a:prstGeom>
                  </pic:spPr>
                </pic:pic>
              </a:graphicData>
            </a:graphic>
          </wp:inline>
        </w:drawing>
      </w:r>
    </w:p>
    <w:p>
      <w:pPr>
        <w:bidi w:val="0"/>
        <w:rPr>
          <w:rFonts w:hint="eastAsia" w:ascii="楷体" w:hAnsi="楷体" w:eastAsia="楷体" w:cs="楷体"/>
        </w:rPr>
      </w:pPr>
      <w:r>
        <w:t>根据IDC《中国智能家居设备市场季度跟踪报告，2020年第四季度》，2020年中国家庭温控设备市场、智能照明设备市场和家庭安防监控设备市场出货量分别同比增长250.1%、71.4%和14.4%。用户对智能家居设备的消费需求从娱乐、尝鲜逐步向舒适、全面转移，为环境感知及管理场景提供了广阔的发展空间。未来五年内，这一场景下的相关设备将成为中国智能家居设备市场增长的重要驱动力。</w:t>
      </w:r>
    </w:p>
    <w:p>
      <w:pPr>
        <w:pStyle w:val="3"/>
        <w:spacing w:before="156" w:beforeLines="50"/>
        <w:ind w:firstLine="480" w:firstLineChars="200"/>
        <w:rPr>
          <w:rFonts w:hint="eastAsia" w:ascii="楷体" w:hAnsi="楷体" w:eastAsia="楷体" w:cs="楷体"/>
          <w:b w:val="0"/>
          <w:sz w:val="24"/>
          <w:szCs w:val="24"/>
        </w:rPr>
      </w:pPr>
      <w:bookmarkStart w:id="38" w:name="_Toc4232"/>
      <w:r>
        <w:rPr>
          <w:rFonts w:hint="eastAsia" w:ascii="楷体" w:hAnsi="楷体" w:eastAsia="楷体" w:cs="楷体"/>
          <w:b w:val="0"/>
          <w:sz w:val="24"/>
          <w:szCs w:val="24"/>
        </w:rPr>
        <w:t xml:space="preserve">4.2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技术可行性分析</w:t>
      </w:r>
      <w:bookmarkEnd w:id="38"/>
    </w:p>
    <w:p>
      <w:pPr>
        <w:bidi w:val="0"/>
        <w:rPr>
          <w:rFonts w:hint="eastAsia"/>
        </w:rPr>
      </w:pPr>
      <w:r>
        <w:rPr>
          <w:rFonts w:hint="eastAsia"/>
        </w:rPr>
        <w:t>技术可行性是对现有技术进行评价，分析系统是否可以用现有技术来实施， 以及技术发展对系统的开发建设有什么影响。 本系统是跨多个技术领域的综合性项目，涉及的技术领域包括：多媒体信 息服务、无线数据通信(WCDMA、SMS)、无线应用协议与应用软件、有线 数据通信与计算机网络、计算机软件技术等。 本系统的多媒体信息服务使用到的技术包括：视频音频编解码技术、流媒 体传输技术和图片转换技术。 以上技术都已经比较成熟，从而确保了本系统在技术上的可行性。</w:t>
      </w:r>
    </w:p>
    <w:p>
      <w:pPr>
        <w:pStyle w:val="3"/>
        <w:spacing w:before="156" w:beforeLines="50"/>
        <w:ind w:firstLine="480" w:firstLineChars="200"/>
        <w:rPr>
          <w:rFonts w:hint="eastAsia" w:ascii="楷体" w:hAnsi="楷体" w:eastAsia="楷体" w:cs="楷体"/>
          <w:b w:val="0"/>
          <w:sz w:val="24"/>
          <w:szCs w:val="24"/>
        </w:rPr>
      </w:pPr>
      <w:bookmarkStart w:id="39" w:name="_Toc13946"/>
      <w:r>
        <w:rPr>
          <w:rFonts w:hint="eastAsia" w:ascii="楷体" w:hAnsi="楷体" w:eastAsia="楷体" w:cs="楷体"/>
          <w:b w:val="0"/>
          <w:sz w:val="24"/>
          <w:szCs w:val="24"/>
        </w:rPr>
        <w:t>4.</w:t>
      </w:r>
      <w:r>
        <w:rPr>
          <w:rFonts w:hint="eastAsia" w:ascii="楷体" w:hAnsi="楷体" w:cs="楷体"/>
          <w:b w:val="0"/>
          <w:sz w:val="24"/>
          <w:szCs w:val="24"/>
          <w:lang w:val="en-US" w:eastAsia="zh-CN"/>
        </w:rPr>
        <w:t>3</w:t>
      </w:r>
      <w:r>
        <w:rPr>
          <w:rFonts w:hint="eastAsia" w:ascii="楷体" w:hAnsi="楷体" w:eastAsia="楷体" w:cs="楷体"/>
          <w:b w:val="0"/>
          <w:sz w:val="24"/>
          <w:szCs w:val="24"/>
        </w:rPr>
        <w:t xml:space="preserve">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成本可行性分析</w:t>
      </w:r>
      <w:bookmarkEnd w:id="39"/>
    </w:p>
    <w:p>
      <w:pPr>
        <w:bidi w:val="0"/>
        <w:rPr>
          <w:rFonts w:hint="eastAsia"/>
        </w:rPr>
      </w:pPr>
      <w:r>
        <w:rPr>
          <w:rFonts w:hint="eastAsia"/>
        </w:rPr>
        <w:t>经济可行性是对项目的经济状况进行分析，对系统搭建、运行和维护费用 进行估算，对系统建成后可能取得的经济效益进行估计。系统搭建、运行和维护费用包含初期投资费用和未来的运行维护费用，其中初期投资费用主要包括设备费用(终端设备，网络设备，控制设备等)、人员费用和其它临时费用(新增项目及改建费用)。系统的受益主要通过新系统 提高现代家居生活品质，主要指标包括安全性，舒适性，效率性等。还包括其它一些难以计算的指标。</w:t>
      </w:r>
    </w:p>
    <w:p>
      <w:pPr>
        <w:pStyle w:val="14"/>
        <w:shd w:val="clear" w:color="auto" w:fill="FFFFFF"/>
        <w:spacing w:before="156" w:beforeLines="50" w:beforeAutospacing="0" w:after="0" w:afterAutospacing="0" w:line="400" w:lineRule="exact"/>
        <w:rPr>
          <w:rFonts w:hint="eastAsia" w:ascii="楷体" w:hAnsi="楷体" w:eastAsia="楷体" w:cs="楷体"/>
        </w:rPr>
      </w:pPr>
    </w:p>
    <w:p>
      <w:pPr>
        <w:pStyle w:val="14"/>
        <w:shd w:val="clear" w:color="auto" w:fill="FFFFFF"/>
        <w:spacing w:before="156" w:beforeLines="50" w:beforeAutospacing="0" w:after="0" w:afterAutospacing="0" w:line="400" w:lineRule="exact"/>
        <w:rPr>
          <w:rFonts w:hint="eastAsia" w:ascii="楷体" w:hAnsi="楷体" w:eastAsia="楷体" w:cs="楷体"/>
        </w:rPr>
      </w:pPr>
    </w:p>
    <w:p>
      <w:pPr>
        <w:pStyle w:val="14"/>
        <w:shd w:val="clear" w:color="auto" w:fill="FFFFFF"/>
        <w:spacing w:before="156" w:beforeLines="50" w:beforeAutospacing="0" w:after="0" w:afterAutospacing="0" w:line="400" w:lineRule="exact"/>
        <w:rPr>
          <w:rFonts w:hint="eastAsia" w:ascii="楷体" w:hAnsi="楷体" w:eastAsia="楷体" w:cs="楷体"/>
        </w:rPr>
      </w:pPr>
    </w:p>
    <w:p>
      <w:pPr>
        <w:pStyle w:val="14"/>
        <w:shd w:val="clear" w:color="auto" w:fill="FFFFFF"/>
        <w:spacing w:before="156" w:beforeLines="50" w:beforeAutospacing="0" w:after="0" w:afterAutospacing="0" w:line="400" w:lineRule="exact"/>
        <w:rPr>
          <w:rFonts w:hint="eastAsia" w:ascii="楷体" w:hAnsi="楷体" w:eastAsia="楷体" w:cs="楷体"/>
        </w:rPr>
      </w:pPr>
    </w:p>
    <w:p>
      <w:pPr>
        <w:widowControl/>
        <w:jc w:val="left"/>
        <w:rPr>
          <w:rFonts w:hint="eastAsia" w:ascii="楷体" w:hAnsi="楷体" w:eastAsia="楷体" w:cs="楷体"/>
          <w:color w:val="191919"/>
          <w:kern w:val="0"/>
          <w:sz w:val="24"/>
          <w:szCs w:val="24"/>
        </w:rPr>
      </w:pPr>
      <w:r>
        <w:rPr>
          <w:rFonts w:hint="eastAsia" w:ascii="楷体" w:hAnsi="楷体" w:eastAsia="楷体" w:cs="楷体"/>
          <w:color w:val="191919"/>
        </w:rPr>
        <w:br w:type="page"/>
      </w:r>
    </w:p>
    <w:p>
      <w:pPr>
        <w:pStyle w:val="2"/>
        <w:spacing w:before="156" w:beforeLines="50"/>
        <w:jc w:val="center"/>
        <w:rPr>
          <w:rFonts w:hint="eastAsia" w:ascii="楷体" w:hAnsi="楷体" w:eastAsia="楷体" w:cs="楷体"/>
          <w:b w:val="0"/>
          <w:sz w:val="32"/>
          <w:szCs w:val="32"/>
        </w:rPr>
      </w:pPr>
      <w:bookmarkStart w:id="40" w:name="_Toc14208"/>
      <w:r>
        <w:rPr>
          <w:rFonts w:hint="eastAsia" w:ascii="楷体" w:hAnsi="楷体" w:eastAsia="楷体" w:cs="楷体"/>
          <w:b w:val="0"/>
          <w:sz w:val="32"/>
          <w:szCs w:val="32"/>
        </w:rPr>
        <w:t>第5章 调研案例实施方案分析</w:t>
      </w:r>
      <w:bookmarkEnd w:id="40"/>
    </w:p>
    <w:p>
      <w:pPr>
        <w:pStyle w:val="3"/>
        <w:spacing w:before="156" w:beforeLines="50"/>
        <w:ind w:firstLine="480" w:firstLineChars="200"/>
        <w:rPr>
          <w:rFonts w:hint="eastAsia" w:ascii="楷体" w:hAnsi="楷体" w:eastAsia="楷体" w:cs="楷体"/>
          <w:b w:val="0"/>
          <w:sz w:val="24"/>
          <w:szCs w:val="24"/>
        </w:rPr>
      </w:pPr>
      <w:bookmarkStart w:id="41" w:name="_Toc30095"/>
      <w:r>
        <w:rPr>
          <w:rFonts w:hint="eastAsia" w:ascii="楷体" w:hAnsi="楷体" w:eastAsia="楷体" w:cs="楷体"/>
          <w:b w:val="0"/>
          <w:sz w:val="24"/>
          <w:szCs w:val="24"/>
        </w:rPr>
        <w:t xml:space="preserve">5.1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实施方案优点</w:t>
      </w:r>
      <w:bookmarkEnd w:id="41"/>
    </w:p>
    <w:p>
      <w:pPr>
        <w:spacing w:line="400" w:lineRule="exact"/>
        <w:ind w:firstLine="420"/>
        <w:rPr>
          <w:rFonts w:hint="eastAsia" w:ascii="楷体" w:hAnsi="楷体" w:cs="楷体"/>
          <w:lang w:val="en-US" w:eastAsia="zh-CN"/>
        </w:rPr>
      </w:pPr>
      <w:r>
        <w:rPr>
          <w:rFonts w:hint="eastAsia" w:ascii="楷体" w:hAnsi="楷体" w:cs="楷体"/>
          <w:lang w:val="en-US" w:eastAsia="zh-CN"/>
        </w:rPr>
        <w:t>本方案采用了嵌入式技术与深度学习技术的结合，组成了多功能的鲁棒的智能家居系统。本系统具有易于使用的特性，用户只需点击按钮即可获得服务。在主动智能方面，用户无需采取任何行动也可获取自主系统的服务。</w:t>
      </w:r>
    </w:p>
    <w:p>
      <w:pPr>
        <w:spacing w:line="400" w:lineRule="exact"/>
        <w:ind w:firstLine="420"/>
        <w:rPr>
          <w:rFonts w:hint="eastAsia" w:ascii="楷体" w:hAnsi="楷体" w:cs="楷体"/>
          <w:lang w:val="en-US" w:eastAsia="zh-CN"/>
        </w:rPr>
      </w:pPr>
      <w:r>
        <w:rPr>
          <w:rFonts w:hint="eastAsia" w:ascii="楷体" w:hAnsi="楷体" w:cs="楷体"/>
          <w:lang w:val="en-US" w:eastAsia="zh-CN"/>
        </w:rPr>
        <w:t>本方案采取的硬件成本低廉，代码具有可移植的特点，便于复现与生产。因此，本系统可快速部署并推向市场。同时，本系统可根据硬件的性能进行定制化的剪裁，在满足功能需要的情况下，减少对于性能的需要。因此，可进一步的减少本系统的生产成本。</w:t>
      </w:r>
    </w:p>
    <w:p>
      <w:pPr>
        <w:spacing w:line="400" w:lineRule="exact"/>
        <w:ind w:firstLine="420"/>
        <w:rPr>
          <w:rFonts w:hint="default" w:ascii="楷体" w:hAnsi="楷体" w:cs="楷体"/>
          <w:lang w:val="en-US" w:eastAsia="zh-CN"/>
        </w:rPr>
      </w:pPr>
      <w:r>
        <w:rPr>
          <w:rFonts w:hint="eastAsia" w:ascii="楷体" w:hAnsi="楷体" w:cs="楷体"/>
          <w:lang w:val="en-US" w:eastAsia="zh-CN"/>
        </w:rPr>
        <w:t>另外，本系统仍保留了对外部的丰富接口，因此具有极大的可拓展性。开发人员只需灵活运用我们保留的硬件软件接口，即可获得对于本系统进一步开发的便利性。为了使得本系统进一步的可被社区所开发利用，将在获得更多支持的情况下进行开发文档的编写。</w:t>
      </w:r>
    </w:p>
    <w:p>
      <w:pPr>
        <w:spacing w:line="400" w:lineRule="exact"/>
        <w:ind w:firstLine="420"/>
        <w:rPr>
          <w:rFonts w:hint="default" w:ascii="楷体" w:hAnsi="楷体" w:cs="楷体"/>
          <w:lang w:val="en-US" w:eastAsia="zh-CN"/>
        </w:rPr>
      </w:pPr>
      <w:r>
        <w:rPr>
          <w:rFonts w:hint="eastAsia" w:ascii="楷体" w:hAnsi="楷体" w:cs="楷体"/>
          <w:lang w:val="en-US" w:eastAsia="zh-CN"/>
        </w:rPr>
        <w:t>除了可裁剪与可拓展外，本系统还易于升级迭代。其前后端分离，系统模块间的耦合性较小，因此可以方便的对模块进行更换升级。在更换升级个别模块时，并不会影响到整体系统的性能。因此，本系统易于升级迭代。</w:t>
      </w:r>
    </w:p>
    <w:p>
      <w:pPr>
        <w:pStyle w:val="3"/>
        <w:spacing w:before="156" w:beforeLines="50"/>
        <w:ind w:firstLine="480" w:firstLineChars="200"/>
        <w:rPr>
          <w:rFonts w:hint="eastAsia" w:ascii="楷体" w:hAnsi="楷体" w:eastAsia="楷体" w:cs="楷体"/>
          <w:b w:val="0"/>
          <w:sz w:val="24"/>
          <w:szCs w:val="24"/>
        </w:rPr>
      </w:pPr>
      <w:bookmarkStart w:id="42" w:name="_Toc27376"/>
      <w:r>
        <w:rPr>
          <w:rFonts w:hint="eastAsia" w:ascii="楷体" w:hAnsi="楷体" w:eastAsia="楷体" w:cs="楷体"/>
          <w:b w:val="0"/>
          <w:sz w:val="24"/>
          <w:szCs w:val="24"/>
        </w:rPr>
        <w:t xml:space="preserve">5.2  </w:t>
      </w:r>
      <w:r>
        <w:rPr>
          <w:rFonts w:hint="eastAsia" w:ascii="楷体" w:hAnsi="楷体" w:eastAsia="楷体" w:cs="楷体"/>
          <w:b w:val="0"/>
          <w:sz w:val="24"/>
          <w:szCs w:val="24"/>
          <w:lang w:val="en-US" w:eastAsia="zh-CN"/>
        </w:rPr>
        <w:t>基于嵌入式技术与深度学习的智能家居系统</w:t>
      </w:r>
      <w:r>
        <w:rPr>
          <w:rFonts w:hint="eastAsia" w:ascii="楷体" w:hAnsi="楷体" w:eastAsia="楷体" w:cs="楷体"/>
          <w:b w:val="0"/>
          <w:sz w:val="24"/>
          <w:szCs w:val="24"/>
        </w:rPr>
        <w:t>实施方案缺点</w:t>
      </w:r>
      <w:bookmarkEnd w:id="42"/>
    </w:p>
    <w:p>
      <w:pPr>
        <w:pStyle w:val="14"/>
        <w:shd w:val="clear" w:color="auto" w:fill="FFFFFF"/>
        <w:spacing w:before="156" w:beforeLines="50" w:beforeAutospacing="0" w:after="0" w:afterAutospacing="0" w:line="400" w:lineRule="exact"/>
        <w:rPr>
          <w:rFonts w:hint="eastAsia" w:ascii="楷体" w:hAnsi="楷体" w:eastAsia="楷体" w:cs="楷体"/>
          <w:lang w:val="en-US" w:eastAsia="zh-CN"/>
        </w:rPr>
      </w:pPr>
      <w:r>
        <w:rPr>
          <w:rFonts w:hint="eastAsia" w:ascii="楷体" w:hAnsi="楷体" w:eastAsia="楷体" w:cs="楷体"/>
          <w:lang w:val="en-US" w:eastAsia="zh-CN"/>
        </w:rPr>
        <w:t>本系统对于目前市场上丰富的传感和控制设备进行的利用程度不够，仅在几个典型的传感控制设备上进行了开发测试。因此，在得到更多的支持后，我们会对本系统进行升级，使其集成更多的传感控制设备。而此升级也将为本系统带来更加丰富的功能，给用于带来更加新奇的体验。因此，将击败其他产品，获得更大的市场份额。</w:t>
      </w:r>
    </w:p>
    <w:p>
      <w:pPr>
        <w:pStyle w:val="14"/>
        <w:shd w:val="clear" w:color="auto" w:fill="FFFFFF"/>
        <w:spacing w:before="156" w:beforeLines="50" w:beforeAutospacing="0" w:after="0" w:afterAutospacing="0" w:line="400" w:lineRule="exact"/>
        <w:rPr>
          <w:rFonts w:hint="default" w:ascii="楷体" w:hAnsi="楷体" w:eastAsia="楷体" w:cs="楷体"/>
          <w:lang w:val="en-US" w:eastAsia="zh-CN"/>
        </w:rPr>
      </w:pPr>
      <w:r>
        <w:rPr>
          <w:rFonts w:hint="eastAsia" w:ascii="楷体" w:hAnsi="楷体" w:eastAsia="楷体" w:cs="楷体"/>
          <w:lang w:val="en-US" w:eastAsia="zh-CN"/>
        </w:rPr>
        <w:t>本系统使用的硬件设备较为廉价，因此系统的使用寿命难以得到保证。在得到更多的支持后，我们可以选用更优质的硬件与产品，并延长产片的使用寿命与保证。另外，在进行大规模生产时，本系统的生产成本必将因大规模的原件采购和生产而得到进一步的降低。</w:t>
      </w:r>
    </w:p>
    <w:p>
      <w:pPr>
        <w:pStyle w:val="14"/>
        <w:shd w:val="clear" w:color="auto" w:fill="FFFFFF"/>
        <w:spacing w:before="156" w:beforeLines="50" w:beforeAutospacing="0" w:after="0" w:afterAutospacing="0" w:line="400" w:lineRule="exact"/>
        <w:rPr>
          <w:rFonts w:hint="eastAsia" w:ascii="楷体" w:hAnsi="楷体" w:eastAsia="楷体" w:cs="楷体"/>
        </w:rPr>
      </w:pPr>
    </w:p>
    <w:p>
      <w:pPr>
        <w:widowControl/>
        <w:jc w:val="left"/>
        <w:rPr>
          <w:rFonts w:hint="eastAsia" w:ascii="楷体" w:hAnsi="楷体" w:eastAsia="楷体" w:cs="楷体"/>
          <w:color w:val="191919"/>
          <w:kern w:val="0"/>
          <w:sz w:val="24"/>
          <w:szCs w:val="24"/>
        </w:rPr>
      </w:pPr>
      <w:r>
        <w:rPr>
          <w:rFonts w:hint="eastAsia" w:ascii="楷体" w:hAnsi="楷体" w:eastAsia="楷体" w:cs="楷体"/>
          <w:color w:val="191919"/>
        </w:rPr>
        <w:br w:type="page"/>
      </w:r>
    </w:p>
    <w:p>
      <w:pPr>
        <w:pStyle w:val="2"/>
        <w:spacing w:before="156" w:beforeLines="50"/>
        <w:jc w:val="center"/>
        <w:rPr>
          <w:rFonts w:hint="eastAsia" w:ascii="楷体" w:hAnsi="楷体" w:eastAsia="楷体" w:cs="楷体"/>
          <w:b w:val="0"/>
          <w:sz w:val="32"/>
          <w:szCs w:val="32"/>
        </w:rPr>
      </w:pPr>
      <w:bookmarkStart w:id="43" w:name="_Toc25421"/>
      <w:r>
        <w:rPr>
          <w:rFonts w:hint="eastAsia" w:ascii="楷体" w:hAnsi="楷体" w:eastAsia="楷体" w:cs="楷体"/>
          <w:b w:val="0"/>
          <w:sz w:val="32"/>
          <w:szCs w:val="32"/>
        </w:rPr>
        <w:t>参考文献</w:t>
      </w:r>
      <w:bookmarkEnd w:id="43"/>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[1] Chen S Y ,  Song S F ,  Lan-Xin L I , et al. Survey on Smart Grid Technology[J]. Power System Technology, 2009.</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2</w:t>
      </w:r>
      <w:r>
        <w:rPr>
          <w:rFonts w:hint="eastAsia" w:ascii="楷体" w:hAnsi="楷体" w:eastAsia="楷体" w:cs="楷体"/>
          <w:sz w:val="24"/>
          <w:szCs w:val="24"/>
        </w:rPr>
        <w:t>] Patel S ,  Park H ,  Bonato P , et al. A review of wearable sensors and systems with application in rehabilitation[J]. Journal of NeuroEngineering and Rehabilitation,9,1(2012-04-20), 2012, 9(1):21.</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3</w:t>
      </w:r>
      <w:r>
        <w:rPr>
          <w:rFonts w:hint="eastAsia" w:ascii="楷体" w:hAnsi="楷体" w:eastAsia="楷体" w:cs="楷体"/>
          <w:sz w:val="24"/>
          <w:szCs w:val="24"/>
        </w:rPr>
        <w:t>] Gordon N S ,  Cooper R P ,  Gunn G C . Endoscopic suture system[J]. US, 1996.</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4</w:t>
      </w:r>
      <w:r>
        <w:rPr>
          <w:rFonts w:hint="eastAsia" w:ascii="楷体" w:hAnsi="楷体" w:eastAsia="楷体" w:cs="楷体"/>
          <w:sz w:val="24"/>
          <w:szCs w:val="24"/>
        </w:rPr>
        <w:t>] Pedrasa M ,  Spooner T D ,  Macgill I F . Coordinated Scheduling of Residential Distributed Energy Resources to Optimize Smart Home Energy Services[J]. IEEE Transactions on Smart Grid, 2010, 1(2):134-143.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5</w:t>
      </w:r>
      <w:r>
        <w:rPr>
          <w:rFonts w:hint="eastAsia" w:ascii="楷体" w:hAnsi="楷体" w:eastAsia="楷体" w:cs="楷体"/>
          <w:sz w:val="24"/>
          <w:szCs w:val="24"/>
        </w:rPr>
        <w:t>] Slater A . System and method for performing an electronic financial transaction[J]. US, 2000.</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6</w:t>
      </w:r>
      <w:r>
        <w:rPr>
          <w:rFonts w:hint="eastAsia" w:ascii="楷体" w:hAnsi="楷体" w:eastAsia="楷体" w:cs="楷体"/>
          <w:sz w:val="24"/>
          <w:szCs w:val="24"/>
        </w:rPr>
        <w:t>] Gill K ,  Yang S H ,  Fang Y , et al. A ZigBee-based home automation system[J]. IEEE Transactions on Consumer Electronics, 2009, 55(2):422-430.</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7</w:t>
      </w:r>
      <w:r>
        <w:rPr>
          <w:rFonts w:hint="eastAsia" w:ascii="楷体" w:hAnsi="楷体" w:eastAsia="楷体" w:cs="楷体"/>
          <w:sz w:val="24"/>
          <w:szCs w:val="24"/>
        </w:rPr>
        <w:t>] Cook D J ,  Youngblood M ,  Heierman E O , et al. MavHome: an agent-based smart home[C]// IEEE International Conference on Pervasive Computing &amp; Communications. IEEE, 2003.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8</w:t>
      </w:r>
      <w:r>
        <w:rPr>
          <w:rFonts w:hint="eastAsia" w:ascii="楷体" w:hAnsi="楷体" w:eastAsia="楷体" w:cs="楷体"/>
          <w:sz w:val="24"/>
          <w:szCs w:val="24"/>
        </w:rPr>
        <w:t>] Omicini A . MavHome: An Agent-based Smart Home.  2003.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9</w:t>
      </w:r>
      <w:r>
        <w:rPr>
          <w:rFonts w:hint="eastAsia" w:ascii="楷体" w:hAnsi="楷体" w:eastAsia="楷体" w:cs="楷体"/>
          <w:sz w:val="24"/>
          <w:szCs w:val="24"/>
        </w:rPr>
        <w:t>]George, Demiris, Marilyn, et al. Older adults' attitudes towards and perceptions of 'smart home' technologies: a pilot study[J]. Medical Informatics &amp; the Internet in Medicine, 2009.</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rPr>
      </w:pPr>
      <w:r>
        <w:rPr>
          <w:rFonts w:hint="eastAsia" w:ascii="楷体" w:hAnsi="楷体" w:eastAsia="楷体" w:cs="楷体"/>
          <w:sz w:val="24"/>
          <w:szCs w:val="24"/>
        </w:rPr>
        <w:t>[1</w:t>
      </w:r>
      <w:r>
        <w:rPr>
          <w:rFonts w:hint="eastAsia" w:ascii="楷体" w:hAnsi="楷体" w:cs="楷体"/>
          <w:sz w:val="24"/>
          <w:szCs w:val="24"/>
          <w:lang w:val="en-US" w:eastAsia="zh-CN"/>
        </w:rPr>
        <w:t>0</w:t>
      </w:r>
      <w:r>
        <w:rPr>
          <w:rFonts w:hint="eastAsia" w:ascii="楷体" w:hAnsi="楷体" w:eastAsia="楷体" w:cs="楷体"/>
          <w:sz w:val="24"/>
          <w:szCs w:val="24"/>
        </w:rPr>
        <w:t>] Skubic M ,  Alexander G ,  Popescu M , et al. A smart home application to eldercare: current status and lessons learned.[J]. Technology &amp; Health Care, 2009, 17(3):183-201.</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w:t>
      </w:r>
      <w:r>
        <w:rPr>
          <w:rFonts w:hint="eastAsia" w:ascii="楷体" w:hAnsi="楷体" w:eastAsia="楷体" w:cs="楷体"/>
          <w:sz w:val="24"/>
          <w:szCs w:val="24"/>
        </w:rPr>
        <w:t>1]侯海涛. 国内外智能家居发展现状[J]. 建材发展导向, 2004(5):2.</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12</w:t>
      </w:r>
      <w:r>
        <w:rPr>
          <w:rFonts w:hint="eastAsia" w:ascii="楷体" w:hAnsi="楷体" w:eastAsia="楷体" w:cs="楷体"/>
          <w:sz w:val="24"/>
          <w:szCs w:val="24"/>
        </w:rPr>
        <w:t>]张周, 周剑扬, 闫沫. ZigBee在智能家居系统中的应用研究[J]. 工业控制计算机, 2006, 19(12):3.</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13</w:t>
      </w:r>
      <w:r>
        <w:rPr>
          <w:rFonts w:hint="eastAsia" w:ascii="楷体" w:hAnsi="楷体" w:eastAsia="楷体" w:cs="楷体"/>
          <w:sz w:val="24"/>
          <w:szCs w:val="24"/>
        </w:rPr>
        <w:t>]申斌, 张桂青, 汪明,等. 基于物联网的智能家居设计与实现[J]. 自动化与仪表, 2013, 28(2):5.</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14</w:t>
      </w:r>
      <w:r>
        <w:rPr>
          <w:rFonts w:hint="eastAsia" w:ascii="楷体" w:hAnsi="楷体" w:eastAsia="楷体" w:cs="楷体"/>
          <w:sz w:val="24"/>
          <w:szCs w:val="24"/>
        </w:rPr>
        <w:t>]严萍, 张兴敢, 柏业超,等. 基于物联网技术的智能家居系统[J]. 南京大学学报:自然科学版, 2012.</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15</w:t>
      </w:r>
      <w:r>
        <w:rPr>
          <w:rFonts w:hint="eastAsia" w:ascii="楷体" w:hAnsi="楷体" w:eastAsia="楷体" w:cs="楷体"/>
          <w:sz w:val="24"/>
          <w:szCs w:val="24"/>
        </w:rPr>
        <w:t>]周游, 方滨, 王普. 基于ZigBee技术的智能家居无线网络系统[J]. 电子技术应用, 2005, 31(9):4.</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16</w:t>
      </w:r>
      <w:r>
        <w:rPr>
          <w:rFonts w:hint="eastAsia" w:ascii="楷体" w:hAnsi="楷体" w:eastAsia="楷体" w:cs="楷体"/>
          <w:sz w:val="24"/>
          <w:szCs w:val="24"/>
        </w:rPr>
        <w:t>]郭稳涛, 何怡刚. 智能家居远程监控系统的研究与设计[J]. 计算机测量与控制, 2011, 19(9):4.</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17</w:t>
      </w:r>
      <w:r>
        <w:rPr>
          <w:rFonts w:hint="eastAsia" w:ascii="楷体" w:hAnsi="楷体" w:eastAsia="楷体" w:cs="楷体"/>
          <w:sz w:val="24"/>
          <w:szCs w:val="24"/>
        </w:rPr>
        <w:t>]王凯明. 智能家居系统的研究[D]. 西安科技大学.</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18</w:t>
      </w:r>
      <w:r>
        <w:rPr>
          <w:rFonts w:hint="eastAsia" w:ascii="楷体" w:hAnsi="楷体" w:eastAsia="楷体" w:cs="楷体"/>
          <w:sz w:val="24"/>
          <w:szCs w:val="24"/>
        </w:rPr>
        <w:t>]韩江洪. 智能家居系统与技术[M]. 合肥工业大学出版社, 2005.</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19</w:t>
      </w:r>
      <w:r>
        <w:rPr>
          <w:rFonts w:hint="eastAsia" w:ascii="楷体" w:hAnsi="楷体" w:eastAsia="楷体" w:cs="楷体"/>
          <w:sz w:val="24"/>
          <w:szCs w:val="24"/>
        </w:rPr>
        <w:t>]王明秋. 智能家居控制系统的设计与实现研究[D]. 华中师范大学.</w:t>
      </w:r>
    </w:p>
    <w:p>
      <w:pPr>
        <w:keepNext w:val="0"/>
        <w:keepLines w:val="0"/>
        <w:pageBreakBefore w:val="0"/>
        <w:tabs>
          <w:tab w:val="left" w:pos="2051"/>
        </w:tabs>
        <w:kinsoku/>
        <w:wordWrap/>
        <w:overflowPunct/>
        <w:topLinePunct w:val="0"/>
        <w:autoSpaceDE/>
        <w:autoSpaceDN/>
        <w:bidi w:val="0"/>
        <w:adjustRightInd w:val="0"/>
        <w:snapToGrid w:val="0"/>
        <w:ind w:firstLine="0" w:firstLineChars="0"/>
        <w:textAlignment w:val="auto"/>
        <w:rPr>
          <w:rFonts w:hint="eastAsia" w:ascii="楷体" w:hAnsi="楷体" w:eastAsia="楷体" w:cs="楷体"/>
          <w:sz w:val="24"/>
          <w:szCs w:val="24"/>
        </w:rPr>
      </w:pPr>
      <w:r>
        <w:rPr>
          <w:rFonts w:hint="eastAsia" w:ascii="楷体" w:hAnsi="楷体" w:eastAsia="楷体" w:cs="楷体"/>
          <w:sz w:val="24"/>
          <w:szCs w:val="24"/>
        </w:rPr>
        <w:t>[</w:t>
      </w:r>
      <w:r>
        <w:rPr>
          <w:rFonts w:hint="eastAsia" w:ascii="楷体" w:hAnsi="楷体" w:cs="楷体"/>
          <w:sz w:val="24"/>
          <w:szCs w:val="24"/>
          <w:lang w:val="en-US" w:eastAsia="zh-CN"/>
        </w:rPr>
        <w:t>20</w:t>
      </w:r>
      <w:r>
        <w:rPr>
          <w:rFonts w:hint="eastAsia" w:ascii="楷体" w:hAnsi="楷体" w:eastAsia="楷体" w:cs="楷体"/>
          <w:sz w:val="24"/>
          <w:szCs w:val="24"/>
        </w:rPr>
        <w:t>]花铁森. 智能家居系统核心技术探讨(上)[J]. A &amp; S 安防工程商, 2008.</w:t>
      </w:r>
    </w:p>
    <w:p>
      <w:pPr>
        <w:pStyle w:val="14"/>
        <w:keepNext w:val="0"/>
        <w:keepLines w:val="0"/>
        <w:pageBreakBefore w:val="0"/>
        <w:shd w:val="clear" w:color="auto" w:fill="FFFFFF"/>
        <w:kinsoku/>
        <w:wordWrap/>
        <w:overflowPunct/>
        <w:topLinePunct w:val="0"/>
        <w:autoSpaceDE/>
        <w:autoSpaceDN/>
        <w:bidi w:val="0"/>
        <w:adjustRightInd w:val="0"/>
        <w:snapToGrid w:val="0"/>
        <w:spacing w:before="156" w:beforeLines="50" w:beforeAutospacing="0" w:after="0" w:afterAutospacing="0" w:line="400" w:lineRule="exact"/>
        <w:ind w:firstLine="0" w:firstLineChars="0"/>
        <w:textAlignment w:val="auto"/>
        <w:rPr>
          <w:rFonts w:hint="eastAsia" w:ascii="楷体" w:hAnsi="楷体" w:eastAsia="楷体" w:cs="楷体"/>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F50C36"/>
    <w:multiLevelType w:val="singleLevel"/>
    <w:tmpl w:val="C8F50C36"/>
    <w:lvl w:ilvl="0" w:tentative="0">
      <w:start w:val="1"/>
      <w:numFmt w:val="decimalEnclosedCircleChinese"/>
      <w:pStyle w:val="4"/>
      <w:suff w:val="nothing"/>
      <w:lvlText w:val="%1　"/>
      <w:lvlJc w:val="left"/>
      <w:pPr>
        <w:ind w:left="0" w:firstLine="400"/>
      </w:pPr>
      <w:rPr>
        <w:rFonts w:hint="eastAsia"/>
      </w:rPr>
    </w:lvl>
  </w:abstractNum>
  <w:abstractNum w:abstractNumId="1">
    <w:nsid w:val="F9346B21"/>
    <w:multiLevelType w:val="singleLevel"/>
    <w:tmpl w:val="F9346B21"/>
    <w:lvl w:ilvl="0" w:tentative="0">
      <w:start w:val="3"/>
      <w:numFmt w:val="decimal"/>
      <w:suff w:val="space"/>
      <w:lvlText w:val="(%1)"/>
      <w:lvlJc w:val="left"/>
    </w:lvl>
  </w:abstractNum>
  <w:num w:numId="1">
    <w:abstractNumId w:val="0"/>
  </w:num>
  <w:num w:numId="2">
    <w:abstractNumId w:val="0"/>
    <w:lvlOverride w:ilvl="0">
      <w:startOverride w:val="1"/>
    </w:lvlOverride>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E0E"/>
    <w:rsid w:val="00023397"/>
    <w:rsid w:val="0006100D"/>
    <w:rsid w:val="000C0563"/>
    <w:rsid w:val="001211B8"/>
    <w:rsid w:val="00155B42"/>
    <w:rsid w:val="00166FDC"/>
    <w:rsid w:val="00173D0B"/>
    <w:rsid w:val="00183FA6"/>
    <w:rsid w:val="001A348F"/>
    <w:rsid w:val="002044E6"/>
    <w:rsid w:val="002368C0"/>
    <w:rsid w:val="00264739"/>
    <w:rsid w:val="002662BC"/>
    <w:rsid w:val="002A1200"/>
    <w:rsid w:val="002F3272"/>
    <w:rsid w:val="00316B6D"/>
    <w:rsid w:val="003C47E4"/>
    <w:rsid w:val="003E1181"/>
    <w:rsid w:val="004524E7"/>
    <w:rsid w:val="004D0A4A"/>
    <w:rsid w:val="004D740D"/>
    <w:rsid w:val="00545C4D"/>
    <w:rsid w:val="005E732F"/>
    <w:rsid w:val="005F78BD"/>
    <w:rsid w:val="00622C72"/>
    <w:rsid w:val="00647866"/>
    <w:rsid w:val="00655048"/>
    <w:rsid w:val="006E2B66"/>
    <w:rsid w:val="00717140"/>
    <w:rsid w:val="00783F6A"/>
    <w:rsid w:val="0083336B"/>
    <w:rsid w:val="008E3A43"/>
    <w:rsid w:val="00912B54"/>
    <w:rsid w:val="00933432"/>
    <w:rsid w:val="009E5014"/>
    <w:rsid w:val="00A6678E"/>
    <w:rsid w:val="00A74F09"/>
    <w:rsid w:val="00A903F5"/>
    <w:rsid w:val="00AA1F8C"/>
    <w:rsid w:val="00AB2E29"/>
    <w:rsid w:val="00AD01C4"/>
    <w:rsid w:val="00AF2F53"/>
    <w:rsid w:val="00B46FAE"/>
    <w:rsid w:val="00B47877"/>
    <w:rsid w:val="00B70E3D"/>
    <w:rsid w:val="00BB46BE"/>
    <w:rsid w:val="00BB75F2"/>
    <w:rsid w:val="00BC540F"/>
    <w:rsid w:val="00C149C9"/>
    <w:rsid w:val="00C22B29"/>
    <w:rsid w:val="00C42D1C"/>
    <w:rsid w:val="00C4515B"/>
    <w:rsid w:val="00C82985"/>
    <w:rsid w:val="00CA32DE"/>
    <w:rsid w:val="00CE403F"/>
    <w:rsid w:val="00D07408"/>
    <w:rsid w:val="00D35248"/>
    <w:rsid w:val="00D67DC7"/>
    <w:rsid w:val="00D86536"/>
    <w:rsid w:val="00DB4A72"/>
    <w:rsid w:val="00DB68AE"/>
    <w:rsid w:val="00DB7013"/>
    <w:rsid w:val="00DC1E0E"/>
    <w:rsid w:val="00DF0A00"/>
    <w:rsid w:val="00E12083"/>
    <w:rsid w:val="00E336DE"/>
    <w:rsid w:val="00E5227A"/>
    <w:rsid w:val="00E735D7"/>
    <w:rsid w:val="00EC65B4"/>
    <w:rsid w:val="00EE778F"/>
    <w:rsid w:val="00F06C18"/>
    <w:rsid w:val="00F27633"/>
    <w:rsid w:val="00F312B8"/>
    <w:rsid w:val="00F507C3"/>
    <w:rsid w:val="00F84337"/>
    <w:rsid w:val="00F92EB2"/>
    <w:rsid w:val="00FC5C34"/>
    <w:rsid w:val="00FC782F"/>
    <w:rsid w:val="00FF1EE3"/>
    <w:rsid w:val="012C62CD"/>
    <w:rsid w:val="01FF7ADB"/>
    <w:rsid w:val="02386CC9"/>
    <w:rsid w:val="0277569F"/>
    <w:rsid w:val="03E070E3"/>
    <w:rsid w:val="048F4139"/>
    <w:rsid w:val="04D255BF"/>
    <w:rsid w:val="064D2692"/>
    <w:rsid w:val="07F707BE"/>
    <w:rsid w:val="0BCE4B75"/>
    <w:rsid w:val="0C105C49"/>
    <w:rsid w:val="0C6D2397"/>
    <w:rsid w:val="0E5205CA"/>
    <w:rsid w:val="10F146D2"/>
    <w:rsid w:val="119E6BEF"/>
    <w:rsid w:val="1498246F"/>
    <w:rsid w:val="15CC19D9"/>
    <w:rsid w:val="181A06D2"/>
    <w:rsid w:val="18943884"/>
    <w:rsid w:val="19FB7A0B"/>
    <w:rsid w:val="1A442A69"/>
    <w:rsid w:val="1A983C7A"/>
    <w:rsid w:val="249B20D5"/>
    <w:rsid w:val="26225099"/>
    <w:rsid w:val="2695133D"/>
    <w:rsid w:val="278905FA"/>
    <w:rsid w:val="2B7818B3"/>
    <w:rsid w:val="2CF00E12"/>
    <w:rsid w:val="2E9E65C9"/>
    <w:rsid w:val="30384C45"/>
    <w:rsid w:val="31A6167D"/>
    <w:rsid w:val="3736104C"/>
    <w:rsid w:val="374065B5"/>
    <w:rsid w:val="3A471357"/>
    <w:rsid w:val="3B445C1E"/>
    <w:rsid w:val="3BC046A9"/>
    <w:rsid w:val="3D071CB2"/>
    <w:rsid w:val="449A2CFC"/>
    <w:rsid w:val="44A6709A"/>
    <w:rsid w:val="45320E99"/>
    <w:rsid w:val="46162B46"/>
    <w:rsid w:val="518F2306"/>
    <w:rsid w:val="51D50F8B"/>
    <w:rsid w:val="527F1783"/>
    <w:rsid w:val="55145CAF"/>
    <w:rsid w:val="5561197C"/>
    <w:rsid w:val="564B1348"/>
    <w:rsid w:val="5887178B"/>
    <w:rsid w:val="58FA35D1"/>
    <w:rsid w:val="5D6A2785"/>
    <w:rsid w:val="5E963007"/>
    <w:rsid w:val="5EE513A4"/>
    <w:rsid w:val="60B06CDD"/>
    <w:rsid w:val="61194F52"/>
    <w:rsid w:val="61B13B00"/>
    <w:rsid w:val="61D04CEA"/>
    <w:rsid w:val="62941B53"/>
    <w:rsid w:val="63927BF5"/>
    <w:rsid w:val="65B76BD8"/>
    <w:rsid w:val="682D25FA"/>
    <w:rsid w:val="6ED31611"/>
    <w:rsid w:val="734308B7"/>
    <w:rsid w:val="7394143C"/>
    <w:rsid w:val="73C12EB0"/>
    <w:rsid w:val="745E6B3F"/>
    <w:rsid w:val="74AE13D8"/>
    <w:rsid w:val="76CB1596"/>
    <w:rsid w:val="79B427E1"/>
    <w:rsid w:val="7A1B710E"/>
    <w:rsid w:val="7A5F6DDB"/>
    <w:rsid w:val="7D147D66"/>
    <w:rsid w:val="7D2C7912"/>
    <w:rsid w:val="7DCC673A"/>
    <w:rsid w:val="7E0A6112"/>
    <w:rsid w:val="7E1A42D5"/>
    <w:rsid w:val="7E6D5322"/>
    <w:rsid w:val="7EA30E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ind w:firstLine="720" w:firstLineChars="200"/>
      <w:jc w:val="both"/>
    </w:pPr>
    <w:rPr>
      <w:rFonts w:ascii="Times New Roman" w:hAnsi="Times New Roman" w:eastAsia="楷体" w:cs="楷体"/>
      <w:kern w:val="2"/>
      <w:sz w:val="24"/>
      <w:szCs w:val="24"/>
      <w:lang w:val="en-US" w:eastAsia="zh-CN" w:bidi="ar-SA"/>
    </w:rPr>
  </w:style>
  <w:style w:type="paragraph" w:styleId="2">
    <w:name w:val="heading 1"/>
    <w:basedOn w:val="1"/>
    <w:next w:val="1"/>
    <w:link w:val="18"/>
    <w:qFormat/>
    <w:uiPriority w:val="9"/>
    <w:pPr>
      <w:keepNext/>
      <w:keepLines/>
      <w:spacing w:before="180" w:after="120" w:line="480" w:lineRule="auto"/>
      <w:ind w:firstLine="0" w:firstLineChars="0"/>
      <w:outlineLvl w:val="0"/>
    </w:pPr>
    <w:rPr>
      <w:rFonts w:ascii="宋体" w:hAnsi="宋体" w:eastAsia="宋体" w:cs="宋体"/>
      <w:bCs/>
      <w:kern w:val="44"/>
      <w:sz w:val="44"/>
      <w:szCs w:val="44"/>
    </w:rPr>
  </w:style>
  <w:style w:type="paragraph" w:styleId="3">
    <w:name w:val="heading 2"/>
    <w:basedOn w:val="1"/>
    <w:next w:val="1"/>
    <w:link w:val="19"/>
    <w:unhideWhenUsed/>
    <w:qFormat/>
    <w:uiPriority w:val="9"/>
    <w:pPr>
      <w:keepNext/>
      <w:keepLines/>
      <w:spacing w:before="120" w:after="60" w:line="360" w:lineRule="auto"/>
      <w:ind w:firstLine="0" w:firstLineChars="0"/>
      <w:outlineLvl w:val="1"/>
    </w:pPr>
    <w:rPr>
      <w:rFonts w:ascii="宋体" w:hAnsi="宋体" w:cs="宋体"/>
      <w:bCs/>
      <w:sz w:val="30"/>
      <w:szCs w:val="32"/>
    </w:rPr>
  </w:style>
  <w:style w:type="paragraph" w:styleId="4">
    <w:name w:val="heading 3"/>
    <w:basedOn w:val="3"/>
    <w:next w:val="1"/>
    <w:link w:val="22"/>
    <w:unhideWhenUsed/>
    <w:qFormat/>
    <w:uiPriority w:val="9"/>
    <w:pPr>
      <w:keepNext/>
      <w:keepLines/>
      <w:numPr>
        <w:ilvl w:val="0"/>
        <w:numId w:val="1"/>
      </w:numPr>
      <w:spacing w:before="60" w:line="240" w:lineRule="auto"/>
      <w:ind w:firstLine="0"/>
      <w:outlineLvl w:val="2"/>
    </w:pPr>
    <w:rPr>
      <w:sz w:val="24"/>
      <w:szCs w:val="28"/>
    </w:rPr>
  </w:style>
  <w:style w:type="character" w:default="1" w:styleId="16">
    <w:name w:val="Default Paragraph Font"/>
    <w:semiHidden/>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35"/>
    <w:rPr>
      <w:rFonts w:ascii="Arial" w:hAnsi="Arial" w:eastAsia="黑体"/>
      <w:sz w:val="20"/>
    </w:rPr>
  </w:style>
  <w:style w:type="paragraph" w:styleId="6">
    <w:name w:val="Body Text"/>
    <w:basedOn w:val="1"/>
    <w:link w:val="20"/>
    <w:unhideWhenUsed/>
    <w:qFormat/>
    <w:uiPriority w:val="0"/>
    <w:pPr>
      <w:spacing w:after="120"/>
    </w:pPr>
    <w:rPr>
      <w:rFonts w:ascii="Times New Roman" w:hAnsi="Times New Roman" w:eastAsia="宋体" w:cs="Times New Roman"/>
      <w:szCs w:val="24"/>
    </w:rPr>
  </w:style>
  <w:style w:type="paragraph" w:styleId="7">
    <w:name w:val="toc 3"/>
    <w:basedOn w:val="1"/>
    <w:next w:val="1"/>
    <w:unhideWhenUsed/>
    <w:uiPriority w:val="39"/>
    <w:pPr>
      <w:ind w:left="840" w:leftChars="400"/>
    </w:pPr>
  </w:style>
  <w:style w:type="paragraph" w:styleId="8">
    <w:name w:val="Date"/>
    <w:basedOn w:val="1"/>
    <w:next w:val="1"/>
    <w:link w:val="21"/>
    <w:semiHidden/>
    <w:unhideWhenUsed/>
    <w:uiPriority w:val="99"/>
    <w:pPr>
      <w:ind w:left="100" w:leftChars="2500"/>
    </w:pPr>
  </w:style>
  <w:style w:type="paragraph" w:styleId="9">
    <w:name w:val="Balloon Text"/>
    <w:basedOn w:val="1"/>
    <w:link w:val="26"/>
    <w:semiHidden/>
    <w:unhideWhenUsed/>
    <w:uiPriority w:val="99"/>
    <w:rPr>
      <w:sz w:val="18"/>
      <w:szCs w:val="18"/>
    </w:rPr>
  </w:style>
  <w:style w:type="paragraph" w:styleId="10">
    <w:name w:val="footer"/>
    <w:basedOn w:val="1"/>
    <w:link w:val="25"/>
    <w:unhideWhenUsed/>
    <w:uiPriority w:val="99"/>
    <w:pPr>
      <w:tabs>
        <w:tab w:val="center" w:pos="4153"/>
        <w:tab w:val="right" w:pos="8306"/>
      </w:tabs>
      <w:snapToGrid w:val="0"/>
      <w:jc w:val="left"/>
    </w:pPr>
    <w:rPr>
      <w:sz w:val="18"/>
      <w:szCs w:val="18"/>
    </w:rPr>
  </w:style>
  <w:style w:type="paragraph" w:styleId="11">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2"/>
    <w:basedOn w:val="1"/>
    <w:next w:val="1"/>
    <w:unhideWhenUsed/>
    <w:uiPriority w:val="39"/>
    <w:pPr>
      <w:ind w:left="420" w:leftChars="200"/>
    </w:pPr>
  </w:style>
  <w:style w:type="paragraph" w:styleId="14">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Hyperlink"/>
    <w:basedOn w:val="16"/>
    <w:unhideWhenUsed/>
    <w:uiPriority w:val="99"/>
    <w:rPr>
      <w:color w:val="0563C1" w:themeColor="hyperlink"/>
      <w:u w:val="single"/>
      <w14:textFill>
        <w14:solidFill>
          <w14:schemeClr w14:val="hlink"/>
        </w14:solidFill>
      </w14:textFill>
    </w:rPr>
  </w:style>
  <w:style w:type="character" w:customStyle="1" w:styleId="18">
    <w:name w:val="标题 1 字符"/>
    <w:basedOn w:val="16"/>
    <w:link w:val="2"/>
    <w:uiPriority w:val="9"/>
    <w:rPr>
      <w:rFonts w:ascii="宋体" w:hAnsi="宋体" w:eastAsia="宋体" w:cs="宋体"/>
      <w:bCs/>
      <w:kern w:val="44"/>
      <w:sz w:val="44"/>
      <w:szCs w:val="44"/>
    </w:rPr>
  </w:style>
  <w:style w:type="character" w:customStyle="1" w:styleId="19">
    <w:name w:val="标题 2 字符"/>
    <w:basedOn w:val="16"/>
    <w:link w:val="3"/>
    <w:uiPriority w:val="9"/>
    <w:rPr>
      <w:rFonts w:ascii="宋体" w:hAnsi="宋体" w:eastAsia="楷体" w:cs="宋体"/>
      <w:bCs/>
      <w:sz w:val="30"/>
      <w:szCs w:val="32"/>
    </w:rPr>
  </w:style>
  <w:style w:type="character" w:customStyle="1" w:styleId="20">
    <w:name w:val="正文文本 字符"/>
    <w:basedOn w:val="16"/>
    <w:link w:val="6"/>
    <w:uiPriority w:val="0"/>
    <w:rPr>
      <w:rFonts w:ascii="Times New Roman" w:hAnsi="Times New Roman" w:eastAsia="宋体" w:cs="Times New Roman"/>
      <w:szCs w:val="24"/>
    </w:rPr>
  </w:style>
  <w:style w:type="character" w:customStyle="1" w:styleId="21">
    <w:name w:val="日期 字符"/>
    <w:basedOn w:val="16"/>
    <w:link w:val="8"/>
    <w:semiHidden/>
    <w:uiPriority w:val="99"/>
  </w:style>
  <w:style w:type="character" w:customStyle="1" w:styleId="22">
    <w:name w:val="标题 3 字符"/>
    <w:basedOn w:val="16"/>
    <w:link w:val="4"/>
    <w:uiPriority w:val="9"/>
    <w:rPr>
      <w:rFonts w:ascii="宋体" w:hAnsi="宋体" w:eastAsia="楷体" w:cs="宋体"/>
      <w:bCs/>
      <w:sz w:val="24"/>
      <w:szCs w:val="28"/>
    </w:r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 w:type="character" w:customStyle="1" w:styleId="24">
    <w:name w:val="页眉 字符"/>
    <w:basedOn w:val="16"/>
    <w:link w:val="11"/>
    <w:uiPriority w:val="99"/>
    <w:rPr>
      <w:sz w:val="18"/>
      <w:szCs w:val="18"/>
    </w:rPr>
  </w:style>
  <w:style w:type="character" w:customStyle="1" w:styleId="25">
    <w:name w:val="页脚 字符"/>
    <w:basedOn w:val="16"/>
    <w:link w:val="10"/>
    <w:uiPriority w:val="99"/>
    <w:rPr>
      <w:sz w:val="18"/>
      <w:szCs w:val="18"/>
    </w:rPr>
  </w:style>
  <w:style w:type="character" w:customStyle="1" w:styleId="26">
    <w:name w:val="批注框文本 字符"/>
    <w:basedOn w:val="16"/>
    <w:link w:val="9"/>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1.sv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png"/><Relationship Id="rId16" Type="http://schemas.openxmlformats.org/officeDocument/2006/relationships/image" Target="media/image5.svg"/><Relationship Id="rId15" Type="http://schemas.openxmlformats.org/officeDocument/2006/relationships/image" Target="media/image6.png"/><Relationship Id="rId14" Type="http://schemas.openxmlformats.org/officeDocument/2006/relationships/image" Target="media/image4.svg"/><Relationship Id="rId13" Type="http://schemas.openxmlformats.org/officeDocument/2006/relationships/image" Target="media/image5.png"/><Relationship Id="rId12" Type="http://schemas.openxmlformats.org/officeDocument/2006/relationships/image" Target="media/image3.svg"/><Relationship Id="rId11" Type="http://schemas.openxmlformats.org/officeDocument/2006/relationships/image" Target="media/image4.png"/><Relationship Id="rId10" Type="http://schemas.openxmlformats.org/officeDocument/2006/relationships/image" Target="media/image2.sv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E17EA8-DB71-4B89-BACD-26A5CFD872FF}">
  <ds:schemaRefs/>
</ds:datastoreItem>
</file>

<file path=docProps/app.xml><?xml version="1.0" encoding="utf-8"?>
<Properties xmlns="http://schemas.openxmlformats.org/officeDocument/2006/extended-properties" xmlns:vt="http://schemas.openxmlformats.org/officeDocument/2006/docPropsVTypes">
  <Template>Normal</Template>
  <Pages>8</Pages>
  <Words>460</Words>
  <Characters>2625</Characters>
  <Lines>21</Lines>
  <Paragraphs>6</Paragraphs>
  <TotalTime>8</TotalTime>
  <ScaleCrop>false</ScaleCrop>
  <LinksUpToDate>false</LinksUpToDate>
  <CharactersWithSpaces>3079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2019-10-12T03:39:00Z</dcterms:created>
  <dc:creator>haolin zhao</dc:creator>
  <cp:lastModifiedBy>王云鹏</cp:lastModifiedBy>
  <dcterms:modified xsi:type="dcterms:W3CDTF">2021-12-17T10:38:34Z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9467CFBF1C6844C894CADE195343A542</vt:lpwstr>
  </property>
</Properties>
</file>