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 future of work for persons with disabilities is evolving rapidly, influenced by technological advancements, changing workplace dynamics, and a growing emphasis on inclusivity. As we look ahead to 2025, several key trends and predictions can be identified, particularly in the context of organizations like Riziki Source that are dedicated to bridging the employment gap for persons with disabilities.</w:t>
      </w:r>
    </w:p>
    <w:p>
      <w:pPr>
        <w:spacing w:before="360" w:after="80" w:line="240"/>
        <w:ind w:right="0" w:left="0" w:firstLine="0"/>
        <w:jc w:val="left"/>
        <w:rPr>
          <w:rFonts w:ascii="Verdana" w:hAnsi="Verdana" w:cs="Verdana" w:eastAsia="Verdana"/>
          <w:b/>
          <w:color w:val="auto"/>
          <w:spacing w:val="0"/>
          <w:position w:val="0"/>
          <w:sz w:val="34"/>
          <w:shd w:fill="auto" w:val="clear"/>
        </w:rPr>
      </w:pPr>
      <w:r>
        <w:rPr>
          <w:rFonts w:ascii="Verdana" w:hAnsi="Verdana" w:cs="Verdana" w:eastAsia="Verdana"/>
          <w:b/>
          <w:color w:val="auto"/>
          <w:spacing w:val="0"/>
          <w:position w:val="0"/>
          <w:sz w:val="34"/>
          <w:shd w:fill="auto" w:val="clear"/>
        </w:rPr>
        <w:t xml:space="preserve">1. Increased Flexibility with Remote and Hybrid Work</w:t>
      </w: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 shift towards remote and hybrid work models has been significant, especially post-pandemic. This trend is particularly advantageous for persons with disabilities, as it offers greater flexibility and the ability to work in environments that suit their needs. Riziki Source has embraced the benefits of flexible work arrangements, which can lead to higher job satisfaction and retention rates among employees with disabilities.</w:t>
      </w:r>
    </w:p>
    <w:p>
      <w:pPr>
        <w:spacing w:before="360" w:after="80" w:line="240"/>
        <w:ind w:right="0" w:left="0" w:firstLine="0"/>
        <w:jc w:val="left"/>
        <w:rPr>
          <w:rFonts w:ascii="Verdana" w:hAnsi="Verdana" w:cs="Verdana" w:eastAsia="Verdana"/>
          <w:b/>
          <w:color w:val="auto"/>
          <w:spacing w:val="0"/>
          <w:position w:val="0"/>
          <w:sz w:val="34"/>
          <w:shd w:fill="auto" w:val="clear"/>
        </w:rPr>
      </w:pPr>
      <w:r>
        <w:rPr>
          <w:rFonts w:ascii="Verdana" w:hAnsi="Verdana" w:cs="Verdana" w:eastAsia="Verdana"/>
          <w:b/>
          <w:color w:val="auto"/>
          <w:spacing w:val="0"/>
          <w:position w:val="0"/>
          <w:sz w:val="34"/>
          <w:shd w:fill="auto" w:val="clear"/>
        </w:rPr>
        <w:t xml:space="preserve">2. Customized Accommodations and Employee Feedback</w:t>
      </w: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There is a growing recognition of the need for customized accommodations tailored to individual employee needs. Organizations are beginning to prioritize feedback from employees with disabilities to create supportive work environments. This approach not only fosters inclusivity but also enhances employee engagement and retention. At Riziki Source, employee feedback is key as it makes one feel acknowledged and appreciated as part of the contributor for the growth of the organisation.</w:t>
      </w:r>
    </w:p>
    <w:p>
      <w:pPr>
        <w:spacing w:before="360" w:after="80" w:line="240"/>
        <w:ind w:right="0" w:left="0" w:firstLine="0"/>
        <w:jc w:val="left"/>
        <w:rPr>
          <w:rFonts w:ascii="Verdana" w:hAnsi="Verdana" w:cs="Verdana" w:eastAsia="Verdana"/>
          <w:b/>
          <w:color w:val="auto"/>
          <w:spacing w:val="0"/>
          <w:position w:val="0"/>
          <w:sz w:val="34"/>
          <w:shd w:fill="auto" w:val="clear"/>
        </w:rPr>
      </w:pPr>
      <w:r>
        <w:rPr>
          <w:rFonts w:ascii="Verdana" w:hAnsi="Verdana" w:cs="Verdana" w:eastAsia="Verdana"/>
          <w:b/>
          <w:color w:val="auto"/>
          <w:spacing w:val="0"/>
          <w:position w:val="0"/>
          <w:sz w:val="34"/>
          <w:shd w:fill="auto" w:val="clear"/>
        </w:rPr>
        <w:t xml:space="preserve">3. Focus on Skills Development and Lifelong Learning</w:t>
      </w: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As the job market evolves, there is an increasing emphasis on skills development tailored for persons with disabilities. Riziki Source has invested in training programs like Jiandae and Inua Biz that equip these participants with relevant skills for emerging job roles. They become empowered job seekers that enhance their employability in a competitive market.</w:t>
      </w:r>
    </w:p>
    <w:p>
      <w:pPr>
        <w:spacing w:before="0" w:after="0" w:line="276"/>
        <w:ind w:right="0" w:left="0" w:firstLine="0"/>
        <w:jc w:val="left"/>
        <w:rPr>
          <w:rFonts w:ascii="Verdana" w:hAnsi="Verdana" w:cs="Verdana" w:eastAsia="Verdana"/>
          <w:color w:val="auto"/>
          <w:spacing w:val="0"/>
          <w:position w:val="0"/>
          <w:sz w:val="24"/>
          <w:shd w:fill="auto" w:val="clear"/>
        </w:rPr>
      </w:pPr>
    </w:p>
    <w:p>
      <w:pPr>
        <w:spacing w:before="0" w:after="0" w:line="276"/>
        <w:ind w:right="0" w:left="0" w:firstLine="0"/>
        <w:jc w:val="left"/>
        <w:rPr>
          <w:rFonts w:ascii="Verdana" w:hAnsi="Verdana" w:cs="Verdana" w:eastAsia="Verdana"/>
          <w:b/>
          <w:color w:val="auto"/>
          <w:spacing w:val="0"/>
          <w:position w:val="0"/>
          <w:sz w:val="32"/>
          <w:shd w:fill="auto" w:val="clear"/>
        </w:rPr>
      </w:pPr>
      <w:r>
        <w:rPr>
          <w:rFonts w:ascii="Verdana" w:hAnsi="Verdana" w:cs="Verdana" w:eastAsia="Verdana"/>
          <w:b/>
          <w:color w:val="auto"/>
          <w:spacing w:val="0"/>
          <w:position w:val="0"/>
          <w:sz w:val="32"/>
          <w:shd w:fill="auto" w:val="clear"/>
        </w:rPr>
        <w:t xml:space="preserve">4. Advancements in Technology </w:t>
      </w: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Technological innovations are transforming the workplace, making it more accessible for persons with disabilities. Riziki Source has invested in an assistive mobile app that enhances productivity, and communication.</w:t>
      </w: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The Riziki Source App is an innovative tool that connects persons with disabilities to job opportunities, training resources, and support networks. Riziki Source leverages these technologies to connect job seekers with employers effectively, ensuring that persons with disabilities have access to suitable job opportunities.</w:t>
      </w:r>
    </w:p>
    <w:p>
      <w:pPr>
        <w:spacing w:before="0" w:after="0" w:line="276"/>
        <w:ind w:right="0" w:left="0" w:firstLine="0"/>
        <w:jc w:val="left"/>
        <w:rPr>
          <w:rFonts w:ascii="Verdana" w:hAnsi="Verdana" w:cs="Verdana" w:eastAsia="Verdana"/>
          <w:color w:val="auto"/>
          <w:spacing w:val="0"/>
          <w:position w:val="0"/>
          <w:sz w:val="34"/>
          <w:shd w:fill="auto" w:val="clear"/>
        </w:rPr>
      </w:pPr>
    </w:p>
    <w:p>
      <w:pPr>
        <w:spacing w:before="0" w:after="0" w:line="27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As we advance into 2025, the future of work for persons with disabilities looks promising but requires proactive efforts from organizations to ensure inclusivity. By embracing flexibility, investing in technology, prioritizing skills development, and fostering an inclusive culture, organizations can not only bridge employment gaps but also unlock the potential of a diverse workforce.</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4"/>
          <w:shd w:fill="auto" w:val="clear"/>
        </w:rPr>
        <w:t xml:space="preserve">Riziki Source stands at the forefront of this movement, facilitating connections between job seekers with disabilities and employers committed to creating equitable workplaces.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