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C2F" w:rsidRDefault="00EF560A">
      <w:r>
        <w:rPr>
          <w:noProof/>
          <w:lang w:eastAsia="es-PE"/>
        </w:rPr>
        <w:drawing>
          <wp:inline distT="0" distB="0" distL="0" distR="0" wp14:anchorId="4A9CD05F" wp14:editId="5139C6B7">
            <wp:extent cx="3952875" cy="2476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60A" w:rsidRDefault="00FC25DD">
      <w:hyperlink r:id="rId5" w:history="1">
        <w:r w:rsidRPr="00460A39">
          <w:rPr>
            <w:rStyle w:val="Hipervnculo"/>
          </w:rPr>
          <w:t>https://www.fisiocampus.com/articulos/tratamiento-de-la-tenosinovitis-de-quervain-una-guia-clinica-basada-en-la-evidencia</w:t>
        </w:r>
      </w:hyperlink>
    </w:p>
    <w:p w:rsidR="00FC25DD" w:rsidRDefault="00FC25DD">
      <w:r>
        <w:rPr>
          <w:noProof/>
          <w:lang w:eastAsia="es-PE"/>
        </w:rPr>
        <w:drawing>
          <wp:inline distT="0" distB="0" distL="0" distR="0">
            <wp:extent cx="5400040" cy="4048781"/>
            <wp:effectExtent l="0" t="0" r="0" b="8890"/>
            <wp:docPr id="2" name="Imagen 2" descr="Resultado de imagen para vainas sinov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vainas sinovia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5DD" w:rsidRDefault="00FC25DD">
      <w:r>
        <w:rPr>
          <w:noProof/>
          <w:lang w:eastAsia="es-PE"/>
        </w:rPr>
        <w:lastRenderedPageBreak/>
        <w:drawing>
          <wp:inline distT="0" distB="0" distL="0" distR="0">
            <wp:extent cx="5400040" cy="4048781"/>
            <wp:effectExtent l="0" t="0" r="0" b="8890"/>
            <wp:docPr id="3" name="Imagen 3" descr="Resultado de imagen para vainas sinov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vainas sinovia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F61" w:rsidRDefault="00AB1F61">
      <w:hyperlink r:id="rId8" w:history="1">
        <w:r w:rsidRPr="00460A39">
          <w:rPr>
            <w:rStyle w:val="Hipervnculo"/>
          </w:rPr>
          <w:t>https://fcmanatomiamacroscopica.blogspot.com/2013/08/vainas-sinoviales-de-los-extensores.html</w:t>
        </w:r>
      </w:hyperlink>
    </w:p>
    <w:p w:rsidR="00AB1F61" w:rsidRDefault="002D70F8">
      <w:r>
        <w:rPr>
          <w:noProof/>
          <w:lang w:eastAsia="es-PE"/>
        </w:rPr>
        <w:lastRenderedPageBreak/>
        <w:drawing>
          <wp:inline distT="0" distB="0" distL="0" distR="0" wp14:anchorId="5AE59991" wp14:editId="15C8B7BE">
            <wp:extent cx="3152775" cy="42672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0F8" w:rsidRDefault="002D70F8">
      <w:proofErr w:type="spellStart"/>
      <w:r>
        <w:t>Krames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: </w:t>
      </w:r>
      <w:proofErr w:type="spellStart"/>
      <w:r>
        <w:t>Tenosinobitis</w:t>
      </w:r>
      <w:proofErr w:type="spellEnd"/>
      <w:r>
        <w:t xml:space="preserve"> de </w:t>
      </w:r>
      <w:proofErr w:type="spellStart"/>
      <w:r>
        <w:t>Quervain</w:t>
      </w:r>
      <w:proofErr w:type="spellEnd"/>
    </w:p>
    <w:p w:rsidR="002D70F8" w:rsidRDefault="002D70F8"/>
    <w:p w:rsidR="00AB1F61" w:rsidRDefault="00AB1F61">
      <w:r>
        <w:t xml:space="preserve">FISIOPATOLOGIA DE LA TENDINITIS DE QUERVAIN </w:t>
      </w:r>
    </w:p>
    <w:p w:rsidR="00AB1F61" w:rsidRDefault="0078547C">
      <w:r>
        <w:t>Conocida también como síndrome de la madre primeriza, es una patología que afecta al extensor corto y del abductor largo del pulgar</w:t>
      </w:r>
      <w:r>
        <w:t xml:space="preserve">, los cuales pasan por el radio y la primera fila del </w:t>
      </w:r>
      <w:proofErr w:type="spellStart"/>
      <w:r>
        <w:t>carpio</w:t>
      </w:r>
      <w:proofErr w:type="spellEnd"/>
      <w:r>
        <w:t>,</w:t>
      </w:r>
      <w:r>
        <w:t xml:space="preserve"> en su paso por el canal </w:t>
      </w:r>
      <w:proofErr w:type="spellStart"/>
      <w:r>
        <w:t>osteofibroso</w:t>
      </w:r>
      <w:proofErr w:type="spellEnd"/>
      <w:r>
        <w:t xml:space="preserve">. El mecanismo </w:t>
      </w:r>
      <w:proofErr w:type="spellStart"/>
      <w:r>
        <w:t>extacto</w:t>
      </w:r>
      <w:proofErr w:type="spellEnd"/>
      <w:r>
        <w:t xml:space="preserve"> de la patología no ha sido determinado, se sabe que en este mal se produce un engrosamiento de </w:t>
      </w:r>
      <w:proofErr w:type="spellStart"/>
      <w:r>
        <w:t>retináculo</w:t>
      </w:r>
      <w:proofErr w:type="spellEnd"/>
      <w:r>
        <w:t xml:space="preserve"> extensor que recubre el primer compartimiento, engrosamiento de la vaina sinovial que recubre estos tendones y los mantiene lubricados así evitando fricciones en su desplazamiento. Lo cual produce un impedimento para el normal deslizamiento de los tendones provocando </w:t>
      </w:r>
      <w:r w:rsidR="00D503E1">
        <w:t>irritaciones</w:t>
      </w:r>
      <w:r>
        <w:t>.</w:t>
      </w:r>
      <w:r w:rsidR="00387851">
        <w:t xml:space="preserve"> Todo este fenómeno es llamado medicamente</w:t>
      </w:r>
      <w:r>
        <w:t xml:space="preserve"> </w:t>
      </w:r>
      <w:r w:rsidR="00387851">
        <w:t>como: “</w:t>
      </w:r>
      <w:proofErr w:type="spellStart"/>
      <w:r w:rsidR="00387851">
        <w:t>t</w:t>
      </w:r>
      <w:r w:rsidR="00D503E1">
        <w:t>eno</w:t>
      </w:r>
      <w:proofErr w:type="spellEnd"/>
      <w:r w:rsidR="00D503E1">
        <w:t xml:space="preserve"> sinovitis </w:t>
      </w:r>
      <w:proofErr w:type="spellStart"/>
      <w:r w:rsidR="00D503E1">
        <w:t>estenosante</w:t>
      </w:r>
      <w:proofErr w:type="spellEnd"/>
      <w:r w:rsidR="00D503E1">
        <w:t xml:space="preserve"> del abductor largo y extensor corto del pulgar</w:t>
      </w:r>
      <w:r w:rsidR="00387851">
        <w:t>”</w:t>
      </w:r>
      <w:r w:rsidR="00D503E1">
        <w:t xml:space="preserve">, </w:t>
      </w:r>
      <w:proofErr w:type="spellStart"/>
      <w:r w:rsidR="00D503E1">
        <w:t>estenosante</w:t>
      </w:r>
      <w:proofErr w:type="spellEnd"/>
      <w:r w:rsidR="00D503E1">
        <w:t xml:space="preserve"> porque la vaina comprime el tendón dentro de su canal.</w:t>
      </w:r>
    </w:p>
    <w:p w:rsidR="00D503E1" w:rsidRDefault="00D503E1">
      <w:r>
        <w:t>Para le tendinitis se debe considerar variantes anatómicas a nivel de la primera corredera son comunes: ambos tendones se deslizan por una corredera común mientras que, en otros casos, cada tendón tiene su propia corredera</w:t>
      </w:r>
      <w:r w:rsidR="00FA1992">
        <w:t>.</w:t>
      </w:r>
    </w:p>
    <w:p w:rsidR="006F7334" w:rsidRDefault="006F7334">
      <w:r>
        <w:t xml:space="preserve">Causas </w:t>
      </w:r>
    </w:p>
    <w:p w:rsidR="006F7334" w:rsidRDefault="006F7334">
      <w:r>
        <w:t>-Estáticas, constante tención entre el pulgar y el dedo índice.</w:t>
      </w:r>
    </w:p>
    <w:p w:rsidR="006F7334" w:rsidRDefault="006F7334">
      <w:r>
        <w:t>-Dinámicas, por moverlos constantemente o darle un sobreuso.</w:t>
      </w:r>
    </w:p>
    <w:p w:rsidR="002D70F8" w:rsidRDefault="002D70F8"/>
    <w:p w:rsidR="006F7334" w:rsidRDefault="006F7334">
      <w:r>
        <w:lastRenderedPageBreak/>
        <w:t>C</w:t>
      </w:r>
      <w:r w:rsidR="002D70F8">
        <w:t>lasificaciones de la tendinitis:</w:t>
      </w:r>
    </w:p>
    <w:p w:rsidR="002D70F8" w:rsidRDefault="002D70F8">
      <w:r>
        <w:t xml:space="preserve">Grado 1: Dolor solo al terminar la actividad </w:t>
      </w:r>
    </w:p>
    <w:p w:rsidR="002D70F8" w:rsidRDefault="002D70F8">
      <w:r>
        <w:t>Grado 2:</w:t>
      </w:r>
    </w:p>
    <w:p w:rsidR="002D70F8" w:rsidRDefault="002D70F8">
      <w:r>
        <w:t>Dolor durante y después de la actividad</w:t>
      </w:r>
    </w:p>
    <w:p w:rsidR="002D70F8" w:rsidRDefault="002D70F8">
      <w:r>
        <w:t xml:space="preserve">Realiza actividades satisfactoriamente </w:t>
      </w:r>
    </w:p>
    <w:p w:rsidR="002D70F8" w:rsidRDefault="002D70F8">
      <w:r>
        <w:t>Grado 3:</w:t>
      </w:r>
    </w:p>
    <w:p w:rsidR="002D70F8" w:rsidRDefault="002D70F8">
      <w:r>
        <w:t xml:space="preserve">Dolor durante y después de la actividad y más prolongado </w:t>
      </w:r>
    </w:p>
    <w:p w:rsidR="002D70F8" w:rsidRDefault="002D70F8">
      <w:r>
        <w:t xml:space="preserve">Dificultad de realizar las actividades satisfactoriamente </w:t>
      </w:r>
    </w:p>
    <w:p w:rsidR="002D70F8" w:rsidRDefault="002D70F8">
      <w:r>
        <w:t>Grado 4:</w:t>
      </w:r>
    </w:p>
    <w:p w:rsidR="002D70F8" w:rsidRDefault="002D70F8">
      <w:r>
        <w:t xml:space="preserve">Ruptura </w:t>
      </w:r>
      <w:proofErr w:type="spellStart"/>
      <w:r>
        <w:t>tendínea</w:t>
      </w:r>
      <w:proofErr w:type="spellEnd"/>
    </w:p>
    <w:p w:rsidR="003D67E4" w:rsidRDefault="003D67E4">
      <w:r>
        <w:t>DIAGNOSTICO:</w:t>
      </w:r>
    </w:p>
    <w:p w:rsidR="003D67E4" w:rsidRDefault="003D67E4">
      <w:r>
        <w:t>-Rayos X</w:t>
      </w:r>
    </w:p>
    <w:p w:rsidR="003D67E4" w:rsidRDefault="003D67E4">
      <w:r>
        <w:t xml:space="preserve">-Resonancia </w:t>
      </w:r>
      <w:proofErr w:type="spellStart"/>
      <w:r>
        <w:t>Magnetica</w:t>
      </w:r>
      <w:proofErr w:type="spellEnd"/>
    </w:p>
    <w:p w:rsidR="003D67E4" w:rsidRDefault="003D67E4">
      <w:r>
        <w:t>-Ecografía</w:t>
      </w:r>
    </w:p>
    <w:p w:rsidR="003D67E4" w:rsidRDefault="003D67E4">
      <w:r>
        <w:t xml:space="preserve">-Prueba </w:t>
      </w:r>
      <w:proofErr w:type="spellStart"/>
      <w:r>
        <w:t>Finkelstein</w:t>
      </w:r>
      <w:proofErr w:type="spellEnd"/>
      <w:r>
        <w:t xml:space="preserve"> 92%</w:t>
      </w:r>
    </w:p>
    <w:p w:rsidR="003D67E4" w:rsidRDefault="003D67E4">
      <w:r>
        <w:t xml:space="preserve">-Prueba de </w:t>
      </w:r>
      <w:proofErr w:type="spellStart"/>
      <w:r>
        <w:t>Brunelli</w:t>
      </w:r>
      <w:proofErr w:type="spellEnd"/>
      <w:r>
        <w:t xml:space="preserve"> 43%</w:t>
      </w:r>
    </w:p>
    <w:p w:rsidR="003D67E4" w:rsidRDefault="003D67E4">
      <w:r>
        <w:t xml:space="preserve">-Prueba de </w:t>
      </w:r>
      <w:proofErr w:type="spellStart"/>
      <w:r>
        <w:t>Eichoff</w:t>
      </w:r>
      <w:proofErr w:type="spellEnd"/>
      <w:r>
        <w:t xml:space="preserve"> 50%(puede generar dolor a personas sanas)</w:t>
      </w:r>
    </w:p>
    <w:p w:rsidR="003D67E4" w:rsidRDefault="003D67E4">
      <w:r>
        <w:t>Tratamiento</w:t>
      </w:r>
    </w:p>
    <w:p w:rsidR="003D67E4" w:rsidRDefault="003D67E4">
      <w:r>
        <w:t>-Reposo</w:t>
      </w:r>
    </w:p>
    <w:p w:rsidR="003D67E4" w:rsidRDefault="003D67E4">
      <w:r>
        <w:t>-Antiinflamatorios</w:t>
      </w:r>
    </w:p>
    <w:p w:rsidR="003D67E4" w:rsidRDefault="003D67E4">
      <w:r>
        <w:t>-</w:t>
      </w:r>
      <w:proofErr w:type="spellStart"/>
      <w:r>
        <w:t>Ferula</w:t>
      </w:r>
      <w:proofErr w:type="spellEnd"/>
      <w:r>
        <w:t xml:space="preserve"> </w:t>
      </w:r>
    </w:p>
    <w:p w:rsidR="003D67E4" w:rsidRDefault="003D67E4">
      <w:r>
        <w:t>-Rehabilitación</w:t>
      </w:r>
    </w:p>
    <w:p w:rsidR="003D67E4" w:rsidRDefault="003D67E4">
      <w:r>
        <w:t>-cirugía</w:t>
      </w:r>
      <w:bookmarkStart w:id="0" w:name="_GoBack"/>
      <w:bookmarkEnd w:id="0"/>
    </w:p>
    <w:sectPr w:rsidR="003D6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60A"/>
    <w:rsid w:val="002D70F8"/>
    <w:rsid w:val="00387851"/>
    <w:rsid w:val="003D67E4"/>
    <w:rsid w:val="006F7334"/>
    <w:rsid w:val="0078547C"/>
    <w:rsid w:val="00A55C2F"/>
    <w:rsid w:val="00AB1F61"/>
    <w:rsid w:val="00D503E1"/>
    <w:rsid w:val="00EB640F"/>
    <w:rsid w:val="00EF560A"/>
    <w:rsid w:val="00FA1992"/>
    <w:rsid w:val="00FC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E354F-FF57-40BD-B419-4B0E83E0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25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cmanatomiamacroscopica.blogspot.com/2013/08/vainas-sinoviales-de-los-extensores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https://www.fisiocampus.com/articulos/tratamiento-de-la-tenosinovitis-de-quervain-una-guia-clinica-basada-en-la-evidencia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4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2018-08-19T17:25:00Z</dcterms:created>
  <dcterms:modified xsi:type="dcterms:W3CDTF">2018-08-19T23:53:00Z</dcterms:modified>
</cp:coreProperties>
</file>