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20E0B" w14:textId="77777777" w:rsidR="00C6554A" w:rsidRPr="00126E6F" w:rsidRDefault="002554CD" w:rsidP="00C6554A">
      <w:pPr>
        <w:pStyle w:val="Photo"/>
        <w:rPr>
          <w:rFonts w:ascii="Times New Roman" w:hAnsi="Times New Roman" w:cs="Times New Roman"/>
          <w:sz w:val="24"/>
          <w:szCs w:val="24"/>
        </w:rPr>
      </w:pPr>
      <w:bookmarkStart w:id="0" w:name="_Toc321147149"/>
      <w:bookmarkStart w:id="1" w:name="_Toc318188227"/>
      <w:bookmarkStart w:id="2" w:name="_Toc318188327"/>
      <w:bookmarkStart w:id="3" w:name="_Toc318189312"/>
      <w:bookmarkStart w:id="4" w:name="_Toc321147011"/>
      <w:r w:rsidRPr="00126E6F">
        <w:rPr>
          <w:rFonts w:ascii="Times New Roman" w:hAnsi="Times New Roman" w:cs="Times New Roman"/>
          <w:noProof/>
          <w:sz w:val="24"/>
          <w:szCs w:val="24"/>
        </w:rPr>
        <w:drawing>
          <wp:inline distT="0" distB="0" distL="0" distR="0" wp14:anchorId="0446AF6B" wp14:editId="7EF8985C">
            <wp:extent cx="3657600" cy="2438400"/>
            <wp:effectExtent l="0" t="0" r="0" b="0"/>
            <wp:docPr id="22" name="Picture 1" descr="Colleagues reviewing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Colleagues reviewing documents"/>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657600" cy="2438400"/>
                    </a:xfrm>
                    <a:prstGeom prst="rect">
                      <a:avLst/>
                    </a:prstGeom>
                    <a:noFill/>
                    <a:ln w="254000" cap="rnd">
                      <a:noFill/>
                    </a:ln>
                    <a:effectLst/>
                  </pic:spPr>
                </pic:pic>
              </a:graphicData>
            </a:graphic>
          </wp:inline>
        </w:drawing>
      </w:r>
    </w:p>
    <w:bookmarkEnd w:id="0"/>
    <w:bookmarkEnd w:id="1"/>
    <w:bookmarkEnd w:id="2"/>
    <w:bookmarkEnd w:id="3"/>
    <w:bookmarkEnd w:id="4"/>
    <w:p w14:paraId="2E117FA8" w14:textId="2311B42D" w:rsidR="00C6554A" w:rsidRPr="00126E6F" w:rsidRDefault="002A454F" w:rsidP="00C6554A">
      <w:pPr>
        <w:pStyle w:val="Title"/>
        <w:rPr>
          <w:rFonts w:ascii="Times New Roman" w:hAnsi="Times New Roman" w:cs="Times New Roman"/>
          <w:sz w:val="24"/>
          <w:szCs w:val="24"/>
        </w:rPr>
      </w:pPr>
      <w:r w:rsidRPr="00126E6F">
        <w:rPr>
          <w:rFonts w:ascii="Times New Roman" w:hAnsi="Times New Roman" w:cs="Times New Roman"/>
          <w:sz w:val="24"/>
          <w:szCs w:val="24"/>
        </w:rPr>
        <w:t>CS 499 Milestone Four:</w:t>
      </w:r>
    </w:p>
    <w:p w14:paraId="705B2AB1" w14:textId="58156FE8" w:rsidR="00C6554A" w:rsidRPr="00126E6F" w:rsidRDefault="002A454F" w:rsidP="00C6554A">
      <w:pPr>
        <w:pStyle w:val="Subtitle"/>
        <w:rPr>
          <w:rFonts w:ascii="Times New Roman" w:hAnsi="Times New Roman" w:cs="Times New Roman"/>
          <w:sz w:val="24"/>
          <w:szCs w:val="24"/>
        </w:rPr>
      </w:pPr>
      <w:r w:rsidRPr="00126E6F">
        <w:rPr>
          <w:rFonts w:ascii="Times New Roman" w:hAnsi="Times New Roman" w:cs="Times New Roman"/>
          <w:sz w:val="24"/>
          <w:szCs w:val="24"/>
        </w:rPr>
        <w:t>Database enhancement narrative</w:t>
      </w:r>
    </w:p>
    <w:p w14:paraId="7481C042" w14:textId="1094E915" w:rsidR="00C6554A" w:rsidRPr="00126E6F" w:rsidRDefault="002A454F" w:rsidP="00C6554A">
      <w:pPr>
        <w:pStyle w:val="ContactInfo"/>
        <w:rPr>
          <w:rFonts w:ascii="Times New Roman" w:hAnsi="Times New Roman" w:cs="Times New Roman"/>
          <w:sz w:val="24"/>
          <w:szCs w:val="24"/>
        </w:rPr>
      </w:pPr>
      <w:r w:rsidRPr="00126E6F">
        <w:rPr>
          <w:rFonts w:ascii="Times New Roman" w:hAnsi="Times New Roman" w:cs="Times New Roman"/>
          <w:sz w:val="24"/>
          <w:szCs w:val="24"/>
        </w:rPr>
        <w:t>Allen Rice</w:t>
      </w:r>
      <w:r w:rsidR="00C6554A" w:rsidRPr="00126E6F">
        <w:rPr>
          <w:rFonts w:ascii="Times New Roman" w:hAnsi="Times New Roman" w:cs="Times New Roman"/>
          <w:sz w:val="24"/>
          <w:szCs w:val="24"/>
        </w:rPr>
        <w:t xml:space="preserve"> | </w:t>
      </w:r>
      <w:r w:rsidRPr="00126E6F">
        <w:rPr>
          <w:rFonts w:ascii="Times New Roman" w:hAnsi="Times New Roman" w:cs="Times New Roman"/>
          <w:sz w:val="24"/>
          <w:szCs w:val="24"/>
        </w:rPr>
        <w:t>CS 499</w:t>
      </w:r>
      <w:r w:rsidR="00C6554A" w:rsidRPr="00126E6F">
        <w:rPr>
          <w:rFonts w:ascii="Times New Roman" w:hAnsi="Times New Roman" w:cs="Times New Roman"/>
          <w:sz w:val="24"/>
          <w:szCs w:val="24"/>
        </w:rPr>
        <w:t xml:space="preserve"> | </w:t>
      </w:r>
      <w:r w:rsidRPr="00126E6F">
        <w:rPr>
          <w:rFonts w:ascii="Times New Roman" w:hAnsi="Times New Roman" w:cs="Times New Roman"/>
          <w:sz w:val="24"/>
          <w:szCs w:val="24"/>
        </w:rPr>
        <w:t>9-30-2026</w:t>
      </w:r>
      <w:r w:rsidR="00C6554A" w:rsidRPr="00126E6F">
        <w:rPr>
          <w:rFonts w:ascii="Times New Roman" w:hAnsi="Times New Roman" w:cs="Times New Roman"/>
          <w:sz w:val="24"/>
          <w:szCs w:val="24"/>
        </w:rPr>
        <w:br w:type="page"/>
      </w:r>
    </w:p>
    <w:p w14:paraId="30B99CD6" w14:textId="037B54E0" w:rsidR="00C6554A" w:rsidRPr="00126E6F" w:rsidRDefault="002A454F" w:rsidP="00126E6F">
      <w:pPr>
        <w:pStyle w:val="Heading1"/>
        <w:spacing w:line="480" w:lineRule="auto"/>
        <w:rPr>
          <w:rFonts w:ascii="Times New Roman" w:hAnsi="Times New Roman" w:cs="Times New Roman"/>
          <w:sz w:val="24"/>
          <w:szCs w:val="24"/>
        </w:rPr>
      </w:pPr>
      <w:r w:rsidRPr="00126E6F">
        <w:rPr>
          <w:rFonts w:ascii="Times New Roman" w:hAnsi="Times New Roman" w:cs="Times New Roman"/>
          <w:sz w:val="24"/>
          <w:szCs w:val="24"/>
        </w:rPr>
        <w:lastRenderedPageBreak/>
        <w:t>Artifact Description</w:t>
      </w:r>
    </w:p>
    <w:p w14:paraId="47AE9463" w14:textId="60606CA2" w:rsidR="00000000" w:rsidRPr="00126E6F" w:rsidRDefault="002A454F" w:rsidP="00126E6F">
      <w:pPr>
        <w:spacing w:line="480" w:lineRule="auto"/>
        <w:rPr>
          <w:rFonts w:ascii="Times New Roman" w:hAnsi="Times New Roman" w:cs="Times New Roman"/>
          <w:sz w:val="24"/>
          <w:szCs w:val="24"/>
        </w:rPr>
      </w:pPr>
      <w:r w:rsidRPr="00126E6F">
        <w:rPr>
          <w:rFonts w:ascii="Times New Roman" w:hAnsi="Times New Roman" w:cs="Times New Roman"/>
          <w:sz w:val="24"/>
          <w:szCs w:val="24"/>
        </w:rPr>
        <w:t xml:space="preserve">The artifact I selected for the database category is the Grazioso </w:t>
      </w:r>
      <w:proofErr w:type="spellStart"/>
      <w:r w:rsidRPr="00126E6F">
        <w:rPr>
          <w:rFonts w:ascii="Times New Roman" w:hAnsi="Times New Roman" w:cs="Times New Roman"/>
          <w:sz w:val="24"/>
          <w:szCs w:val="24"/>
        </w:rPr>
        <w:t>Salvare</w:t>
      </w:r>
      <w:proofErr w:type="spellEnd"/>
      <w:r w:rsidRPr="00126E6F">
        <w:rPr>
          <w:rFonts w:ascii="Times New Roman" w:hAnsi="Times New Roman" w:cs="Times New Roman"/>
          <w:sz w:val="24"/>
          <w:szCs w:val="24"/>
        </w:rPr>
        <w:t xml:space="preserve"> Search-and-Rescue Dashboard that I originally developed in CS 340</w:t>
      </w:r>
      <w:r w:rsidRPr="00126E6F">
        <w:rPr>
          <w:rFonts w:ascii="Times New Roman" w:hAnsi="Times New Roman" w:cs="Times New Roman"/>
          <w:sz w:val="24"/>
          <w:szCs w:val="24"/>
        </w:rPr>
        <w:t xml:space="preserve"> </w:t>
      </w:r>
      <w:r w:rsidRPr="00126E6F">
        <w:rPr>
          <w:rFonts w:ascii="Times New Roman" w:hAnsi="Times New Roman" w:cs="Times New Roman"/>
          <w:sz w:val="24"/>
          <w:szCs w:val="24"/>
        </w:rPr>
        <w:t xml:space="preserve">in 2025. The project was written in Python and originally used </w:t>
      </w:r>
      <w:proofErr w:type="spellStart"/>
      <w:r w:rsidRPr="00126E6F">
        <w:rPr>
          <w:rFonts w:ascii="Times New Roman" w:hAnsi="Times New Roman" w:cs="Times New Roman"/>
          <w:sz w:val="24"/>
          <w:szCs w:val="24"/>
        </w:rPr>
        <w:t>JupyterDash</w:t>
      </w:r>
      <w:proofErr w:type="spellEnd"/>
      <w:r w:rsidRPr="00126E6F">
        <w:rPr>
          <w:rFonts w:ascii="Times New Roman" w:hAnsi="Times New Roman" w:cs="Times New Roman"/>
          <w:sz w:val="24"/>
          <w:szCs w:val="24"/>
        </w:rPr>
        <w:t xml:space="preserve"> to provide an interactive dashboard connected to a MongoDB database through a separate </w:t>
      </w:r>
      <w:proofErr w:type="spellStart"/>
      <w:r w:rsidRPr="00126E6F">
        <w:rPr>
          <w:rFonts w:ascii="Times New Roman" w:hAnsi="Times New Roman" w:cs="Times New Roman"/>
          <w:sz w:val="24"/>
          <w:szCs w:val="24"/>
        </w:rPr>
        <w:t>AnimalShelter</w:t>
      </w:r>
      <w:proofErr w:type="spellEnd"/>
      <w:r w:rsidRPr="00126E6F">
        <w:rPr>
          <w:rFonts w:ascii="Times New Roman" w:hAnsi="Times New Roman" w:cs="Times New Roman"/>
          <w:sz w:val="24"/>
          <w:szCs w:val="24"/>
        </w:rPr>
        <w:t xml:space="preserve"> CRUD module. The dashboard allows a user to filter animal records for different rescue categories, view matching records in a data table, visualize breed information, and display the location of a selected animal on a map. I selected this artifact because the database is not just supporting the application in the background; it is central to how the dashboard works. The user interface, filtering, visualization, and map all depend on data being retrieved correctly from MongoDB.</w:t>
      </w:r>
    </w:p>
    <w:p w14:paraId="6B5032E6" w14:textId="6C37EA15" w:rsidR="002A454F" w:rsidRPr="00126E6F" w:rsidRDefault="002A454F" w:rsidP="00126E6F">
      <w:pPr>
        <w:pStyle w:val="Heading1"/>
        <w:spacing w:line="480" w:lineRule="auto"/>
        <w:rPr>
          <w:rFonts w:ascii="Times New Roman" w:hAnsi="Times New Roman" w:cs="Times New Roman"/>
          <w:b/>
          <w:bCs/>
          <w:sz w:val="24"/>
          <w:szCs w:val="24"/>
        </w:rPr>
      </w:pPr>
      <w:r w:rsidRPr="00126E6F">
        <w:rPr>
          <w:rFonts w:ascii="Times New Roman" w:hAnsi="Times New Roman" w:cs="Times New Roman"/>
          <w:b/>
          <w:bCs/>
          <w:sz w:val="24"/>
          <w:szCs w:val="24"/>
        </w:rPr>
        <w:t>Justification for Inclusion and Enhancement</w:t>
      </w:r>
    </w:p>
    <w:p w14:paraId="0A3B2660" w14:textId="77777777" w:rsidR="002A454F" w:rsidRPr="00126E6F" w:rsidRDefault="002A454F" w:rsidP="00126E6F">
      <w:pPr>
        <w:spacing w:line="480" w:lineRule="auto"/>
        <w:rPr>
          <w:rFonts w:ascii="Times New Roman" w:hAnsi="Times New Roman" w:cs="Times New Roman"/>
          <w:sz w:val="24"/>
          <w:szCs w:val="24"/>
        </w:rPr>
      </w:pPr>
      <w:r w:rsidRPr="00126E6F">
        <w:rPr>
          <w:rFonts w:ascii="Times New Roman" w:hAnsi="Times New Roman" w:cs="Times New Roman"/>
          <w:sz w:val="24"/>
          <w:szCs w:val="24"/>
        </w:rPr>
        <w:t xml:space="preserve">I included this artifact in my </w:t>
      </w:r>
      <w:proofErr w:type="spellStart"/>
      <w:r w:rsidRPr="00126E6F">
        <w:rPr>
          <w:rFonts w:ascii="Times New Roman" w:hAnsi="Times New Roman" w:cs="Times New Roman"/>
          <w:sz w:val="24"/>
          <w:szCs w:val="24"/>
        </w:rPr>
        <w:t>ePortfolio</w:t>
      </w:r>
      <w:proofErr w:type="spellEnd"/>
      <w:r w:rsidRPr="00126E6F">
        <w:rPr>
          <w:rFonts w:ascii="Times New Roman" w:hAnsi="Times New Roman" w:cs="Times New Roman"/>
          <w:sz w:val="24"/>
          <w:szCs w:val="24"/>
        </w:rPr>
        <w:t xml:space="preserve"> because it demonstrates several areas of database and application development working together. The original project already showed that I could connect Python to MongoDB, implement CRUD operations, build MongoDB queries, and use database results in an interactive application. However, reviewing the project for CS 499 also showed several areas where the original design could be improved. Database connection information was tied too closely to the source code, the CRUD methods were not handled as consistently as they could be, and the dashboard was mainly limited to predefined rescue filters. Those limitations gave me a practical starting point for an enhancement that went beyond simply cleaning up old code.</w:t>
      </w:r>
    </w:p>
    <w:p w14:paraId="1A3BEACC" w14:textId="77777777" w:rsidR="002A454F" w:rsidRPr="00126E6F" w:rsidRDefault="002A454F" w:rsidP="00126E6F">
      <w:pPr>
        <w:spacing w:line="480" w:lineRule="auto"/>
        <w:rPr>
          <w:rFonts w:ascii="Times New Roman" w:hAnsi="Times New Roman" w:cs="Times New Roman"/>
          <w:sz w:val="24"/>
          <w:szCs w:val="24"/>
        </w:rPr>
      </w:pPr>
      <w:r w:rsidRPr="00126E6F">
        <w:rPr>
          <w:rFonts w:ascii="Times New Roman" w:hAnsi="Times New Roman" w:cs="Times New Roman"/>
          <w:sz w:val="24"/>
          <w:szCs w:val="24"/>
        </w:rPr>
        <w:lastRenderedPageBreak/>
        <w:t xml:space="preserve">The enhanced version strengthens both the data-access layer and the dashboard. Database settings were moved out of the Python source and into environment-based configuration, and the </w:t>
      </w:r>
      <w:proofErr w:type="spellStart"/>
      <w:r w:rsidRPr="00126E6F">
        <w:rPr>
          <w:rFonts w:ascii="Times New Roman" w:hAnsi="Times New Roman" w:cs="Times New Roman"/>
          <w:sz w:val="24"/>
          <w:szCs w:val="24"/>
        </w:rPr>
        <w:t>AnimalShelter</w:t>
      </w:r>
      <w:proofErr w:type="spellEnd"/>
      <w:r w:rsidRPr="00126E6F">
        <w:rPr>
          <w:rFonts w:ascii="Times New Roman" w:hAnsi="Times New Roman" w:cs="Times New Roman"/>
          <w:sz w:val="24"/>
          <w:szCs w:val="24"/>
        </w:rPr>
        <w:t xml:space="preserve"> class was updated so it can support both authenticated MongoDB connections and a local unauthenticated development connection. CRUD operations now use the configured collection object consistently and include stronger validation and error handling. The dashboard was expanded with a custom multi-criteria search that allows the user to combine a partial breed search, sex, minimum age, and maximum age instead of being restricted to the original rescue presets. The query is built only from criteria the user </w:t>
      </w:r>
      <w:proofErr w:type="gramStart"/>
      <w:r w:rsidRPr="00126E6F">
        <w:rPr>
          <w:rFonts w:ascii="Times New Roman" w:hAnsi="Times New Roman" w:cs="Times New Roman"/>
          <w:sz w:val="24"/>
          <w:szCs w:val="24"/>
        </w:rPr>
        <w:t>actually supplies</w:t>
      </w:r>
      <w:proofErr w:type="gramEnd"/>
      <w:r w:rsidRPr="00126E6F">
        <w:rPr>
          <w:rFonts w:ascii="Times New Roman" w:hAnsi="Times New Roman" w:cs="Times New Roman"/>
          <w:sz w:val="24"/>
          <w:szCs w:val="24"/>
        </w:rPr>
        <w:t xml:space="preserve">, and an invalid age range is caught before a normal database query is performed. I also updated the project from the deprecated </w:t>
      </w:r>
      <w:proofErr w:type="spellStart"/>
      <w:r w:rsidRPr="00126E6F">
        <w:rPr>
          <w:rFonts w:ascii="Times New Roman" w:hAnsi="Times New Roman" w:cs="Times New Roman"/>
          <w:sz w:val="24"/>
          <w:szCs w:val="24"/>
        </w:rPr>
        <w:t>JupyterDash</w:t>
      </w:r>
      <w:proofErr w:type="spellEnd"/>
      <w:r w:rsidRPr="00126E6F">
        <w:rPr>
          <w:rFonts w:ascii="Times New Roman" w:hAnsi="Times New Roman" w:cs="Times New Roman"/>
          <w:sz w:val="24"/>
          <w:szCs w:val="24"/>
        </w:rPr>
        <w:t xml:space="preserve"> startup approach to the current Dash API so that the artifact would run correctly in the current development environment.</w:t>
      </w:r>
    </w:p>
    <w:p w14:paraId="07AB5740" w14:textId="77777777" w:rsidR="002A454F" w:rsidRPr="00126E6F" w:rsidRDefault="002A454F" w:rsidP="00126E6F">
      <w:pPr>
        <w:spacing w:line="480" w:lineRule="auto"/>
        <w:rPr>
          <w:rFonts w:ascii="Times New Roman" w:hAnsi="Times New Roman" w:cs="Times New Roman"/>
          <w:sz w:val="24"/>
          <w:szCs w:val="24"/>
        </w:rPr>
      </w:pPr>
      <w:r w:rsidRPr="00126E6F">
        <w:rPr>
          <w:rFonts w:ascii="Times New Roman" w:hAnsi="Times New Roman" w:cs="Times New Roman"/>
          <w:sz w:val="24"/>
          <w:szCs w:val="24"/>
        </w:rPr>
        <w:t xml:space="preserve">Testing showed that the enhancement preserved the original functionality while adding the new capabilities. The Water Rescue, Mountain or Wilderness Rescue, and Disaster or Individual Tracking filters all returned the expected test records, and Reset restored all eight records in the local test collection. The custom search successfully filtered by a partial breed value, then by breed and sex together, and finally by breed, sex, minimum age, and maximum age together. The invalid range test also produced the expected validation message instead of crashing the dashboard. The chart updated with the filtered </w:t>
      </w:r>
      <w:proofErr w:type="gramStart"/>
      <w:r w:rsidRPr="00126E6F">
        <w:rPr>
          <w:rFonts w:ascii="Times New Roman" w:hAnsi="Times New Roman" w:cs="Times New Roman"/>
          <w:sz w:val="24"/>
          <w:szCs w:val="24"/>
        </w:rPr>
        <w:t>results, and</w:t>
      </w:r>
      <w:proofErr w:type="gramEnd"/>
      <w:r w:rsidRPr="00126E6F">
        <w:rPr>
          <w:rFonts w:ascii="Times New Roman" w:hAnsi="Times New Roman" w:cs="Times New Roman"/>
          <w:sz w:val="24"/>
          <w:szCs w:val="24"/>
        </w:rPr>
        <w:t xml:space="preserve"> selecting a record updated the map with that animal's location. This demonstrates that the enhancement works through the full path from the user interface to the MongoDB query and back to the dashboard.</w:t>
      </w:r>
    </w:p>
    <w:p w14:paraId="13AAE69B" w14:textId="3892CB16" w:rsidR="002A454F" w:rsidRPr="00126E6F" w:rsidRDefault="002A454F" w:rsidP="00126E6F">
      <w:pPr>
        <w:pStyle w:val="Heading1"/>
        <w:spacing w:line="480" w:lineRule="auto"/>
        <w:rPr>
          <w:rFonts w:ascii="Times New Roman" w:hAnsi="Times New Roman" w:cs="Times New Roman"/>
          <w:b/>
          <w:bCs/>
          <w:sz w:val="24"/>
          <w:szCs w:val="24"/>
        </w:rPr>
      </w:pPr>
      <w:r w:rsidRPr="00126E6F">
        <w:rPr>
          <w:rFonts w:ascii="Times New Roman" w:hAnsi="Times New Roman" w:cs="Times New Roman"/>
          <w:b/>
          <w:bCs/>
          <w:sz w:val="24"/>
          <w:szCs w:val="24"/>
        </w:rPr>
        <w:lastRenderedPageBreak/>
        <w:t>Course Outcomes</w:t>
      </w:r>
    </w:p>
    <w:p w14:paraId="685D0035" w14:textId="06633EB0" w:rsidR="002A454F" w:rsidRPr="00126E6F" w:rsidRDefault="002A454F" w:rsidP="00126E6F">
      <w:pPr>
        <w:spacing w:line="480" w:lineRule="auto"/>
        <w:rPr>
          <w:rFonts w:ascii="Times New Roman" w:hAnsi="Times New Roman" w:cs="Times New Roman"/>
          <w:sz w:val="24"/>
          <w:szCs w:val="24"/>
        </w:rPr>
      </w:pPr>
      <w:r w:rsidRPr="00126E6F">
        <w:rPr>
          <w:rFonts w:ascii="Times New Roman" w:hAnsi="Times New Roman" w:cs="Times New Roman"/>
          <w:sz w:val="24"/>
          <w:szCs w:val="24"/>
        </w:rPr>
        <w:t xml:space="preserve">This enhancement continues to align most directly with Course Outcomes 4 and 5 </w:t>
      </w:r>
      <w:proofErr w:type="gramStart"/>
      <w:r w:rsidRPr="00126E6F">
        <w:rPr>
          <w:rFonts w:ascii="Times New Roman" w:hAnsi="Times New Roman" w:cs="Times New Roman"/>
          <w:sz w:val="24"/>
          <w:szCs w:val="24"/>
        </w:rPr>
        <w:t>and also</w:t>
      </w:r>
      <w:proofErr w:type="gramEnd"/>
      <w:r w:rsidRPr="00126E6F">
        <w:rPr>
          <w:rFonts w:ascii="Times New Roman" w:hAnsi="Times New Roman" w:cs="Times New Roman"/>
          <w:sz w:val="24"/>
          <w:szCs w:val="24"/>
        </w:rPr>
        <w:t xml:space="preserve"> supports Course Outcome 3. For Course Outcome 4, I used MongoDB, </w:t>
      </w:r>
      <w:proofErr w:type="spellStart"/>
      <w:r w:rsidRPr="00126E6F">
        <w:rPr>
          <w:rFonts w:ascii="Times New Roman" w:hAnsi="Times New Roman" w:cs="Times New Roman"/>
          <w:sz w:val="24"/>
          <w:szCs w:val="24"/>
        </w:rPr>
        <w:t>PyMongo</w:t>
      </w:r>
      <w:proofErr w:type="spellEnd"/>
      <w:r w:rsidRPr="00126E6F">
        <w:rPr>
          <w:rFonts w:ascii="Times New Roman" w:hAnsi="Times New Roman" w:cs="Times New Roman"/>
          <w:sz w:val="24"/>
          <w:szCs w:val="24"/>
        </w:rPr>
        <w:t>, Python, Dash, Pandas, and environment-based configuration to improve an existing data-driven application and provide more useful search capabilities. The enhancement required more than adding another hardcoded query; it required changes to the database-access design, query construction, user interface, validation, and integration between those pieces.</w:t>
      </w:r>
      <w:r w:rsidRPr="00126E6F">
        <w:rPr>
          <w:rFonts w:ascii="Times New Roman" w:hAnsi="Times New Roman" w:cs="Times New Roman"/>
          <w:sz w:val="24"/>
          <w:szCs w:val="24"/>
        </w:rPr>
        <w:t xml:space="preserve"> </w:t>
      </w:r>
    </w:p>
    <w:p w14:paraId="52DDDCB3" w14:textId="77777777" w:rsidR="002A454F" w:rsidRPr="00126E6F" w:rsidRDefault="002A454F" w:rsidP="00126E6F">
      <w:pPr>
        <w:spacing w:line="480" w:lineRule="auto"/>
        <w:rPr>
          <w:rFonts w:ascii="Times New Roman" w:hAnsi="Times New Roman" w:cs="Times New Roman"/>
          <w:sz w:val="24"/>
          <w:szCs w:val="24"/>
        </w:rPr>
      </w:pPr>
      <w:r w:rsidRPr="00126E6F">
        <w:rPr>
          <w:rFonts w:ascii="Times New Roman" w:hAnsi="Times New Roman" w:cs="Times New Roman"/>
          <w:sz w:val="24"/>
          <w:szCs w:val="24"/>
        </w:rPr>
        <w:t>The artifact also supports Course Outcome 5 because I removed database credentials and connection settings from the application source and used environment configuration instead. The submitted artifact includes an example environment configuration rather than a credential-bearing runtime file. Input validation was also strengthened in the CRUD layer and dashboard. These changes reflect a security mindset by reducing unnecessary exposure of connection information and by treating external input as something that should be validated before it is used.</w:t>
      </w:r>
    </w:p>
    <w:p w14:paraId="2468AB00" w14:textId="57E4D4A4" w:rsidR="002A454F" w:rsidRPr="00126E6F" w:rsidRDefault="002A454F" w:rsidP="00126E6F">
      <w:pPr>
        <w:spacing w:line="480" w:lineRule="auto"/>
        <w:rPr>
          <w:rFonts w:ascii="Times New Roman" w:hAnsi="Times New Roman" w:cs="Times New Roman"/>
          <w:sz w:val="24"/>
          <w:szCs w:val="24"/>
        </w:rPr>
      </w:pPr>
      <w:r w:rsidRPr="00126E6F">
        <w:rPr>
          <w:rFonts w:ascii="Times New Roman" w:hAnsi="Times New Roman" w:cs="Times New Roman"/>
          <w:sz w:val="24"/>
          <w:szCs w:val="24"/>
        </w:rPr>
        <w:t>Course Outcome 3 is demonstrated through the design choices and trade-offs involved in the query enhancement. The custom search builds a MongoDB query dynamically from only the supplied criteria, which keeps the feature flexible without requiring a separate hardcoded query for every possible combination. My original enhancement plan also included evaluating MongoDB indexes for frequently searched fields. During implementation, the original SNHU/</w:t>
      </w:r>
      <w:proofErr w:type="spellStart"/>
      <w:r w:rsidRPr="00126E6F">
        <w:rPr>
          <w:rFonts w:ascii="Times New Roman" w:hAnsi="Times New Roman" w:cs="Times New Roman"/>
          <w:sz w:val="24"/>
          <w:szCs w:val="24"/>
        </w:rPr>
        <w:t>Apporto</w:t>
      </w:r>
      <w:proofErr w:type="spellEnd"/>
      <w:r w:rsidRPr="00126E6F">
        <w:rPr>
          <w:rFonts w:ascii="Times New Roman" w:hAnsi="Times New Roman" w:cs="Times New Roman"/>
          <w:sz w:val="24"/>
          <w:szCs w:val="24"/>
        </w:rPr>
        <w:t xml:space="preserve"> database endpoint was no longer reachable from my local environment, so I created a small local MongoDB test collection to </w:t>
      </w:r>
      <w:r w:rsidRPr="00126E6F">
        <w:rPr>
          <w:rFonts w:ascii="Times New Roman" w:hAnsi="Times New Roman" w:cs="Times New Roman"/>
          <w:sz w:val="24"/>
          <w:szCs w:val="24"/>
        </w:rPr>
        <w:lastRenderedPageBreak/>
        <w:t xml:space="preserve">validate the enhanced application. With only eight synthetic test records, an index performance comparison would not have produced meaningful results. </w:t>
      </w:r>
      <w:r w:rsidRPr="00126E6F">
        <w:rPr>
          <w:rFonts w:ascii="Times New Roman" w:hAnsi="Times New Roman" w:cs="Times New Roman"/>
          <w:sz w:val="24"/>
          <w:szCs w:val="24"/>
        </w:rPr>
        <w:t>Thus, I</w:t>
      </w:r>
      <w:r w:rsidRPr="00126E6F">
        <w:rPr>
          <w:rFonts w:ascii="Times New Roman" w:hAnsi="Times New Roman" w:cs="Times New Roman"/>
          <w:sz w:val="24"/>
          <w:szCs w:val="24"/>
        </w:rPr>
        <w:t xml:space="preserve"> did not add an index simply to claim that one existed. </w:t>
      </w:r>
      <w:r w:rsidRPr="00126E6F">
        <w:rPr>
          <w:rFonts w:ascii="Times New Roman" w:hAnsi="Times New Roman" w:cs="Times New Roman"/>
          <w:sz w:val="24"/>
          <w:szCs w:val="24"/>
        </w:rPr>
        <w:t>Rather, t</w:t>
      </w:r>
      <w:r w:rsidRPr="00126E6F">
        <w:rPr>
          <w:rFonts w:ascii="Times New Roman" w:hAnsi="Times New Roman" w:cs="Times New Roman"/>
          <w:sz w:val="24"/>
          <w:szCs w:val="24"/>
        </w:rPr>
        <w:t>he indexing portion of the original plan was reduced in scope, while the query design, configuration, validation, and database integration portions were completed and tested.</w:t>
      </w:r>
    </w:p>
    <w:p w14:paraId="0C412E90" w14:textId="1ACE33A8" w:rsidR="002A454F" w:rsidRPr="00126E6F" w:rsidRDefault="002A454F" w:rsidP="00126E6F">
      <w:pPr>
        <w:pStyle w:val="Heading1"/>
        <w:spacing w:line="480" w:lineRule="auto"/>
        <w:rPr>
          <w:rFonts w:ascii="Times New Roman" w:hAnsi="Times New Roman" w:cs="Times New Roman"/>
          <w:b/>
          <w:bCs/>
          <w:sz w:val="24"/>
          <w:szCs w:val="24"/>
        </w:rPr>
      </w:pPr>
      <w:r w:rsidRPr="00126E6F">
        <w:rPr>
          <w:rFonts w:ascii="Times New Roman" w:hAnsi="Times New Roman" w:cs="Times New Roman"/>
          <w:b/>
          <w:bCs/>
          <w:sz w:val="24"/>
          <w:szCs w:val="24"/>
        </w:rPr>
        <w:t>Reflection on the Enhancement Process</w:t>
      </w:r>
    </w:p>
    <w:p w14:paraId="43D2F3B7" w14:textId="77777777" w:rsidR="002A454F" w:rsidRPr="00126E6F" w:rsidRDefault="002A454F" w:rsidP="00126E6F">
      <w:pPr>
        <w:spacing w:line="480" w:lineRule="auto"/>
        <w:rPr>
          <w:rFonts w:ascii="Times New Roman" w:hAnsi="Times New Roman" w:cs="Times New Roman"/>
          <w:sz w:val="24"/>
          <w:szCs w:val="24"/>
        </w:rPr>
      </w:pPr>
      <w:r w:rsidRPr="00126E6F">
        <w:rPr>
          <w:rFonts w:ascii="Times New Roman" w:hAnsi="Times New Roman" w:cs="Times New Roman"/>
          <w:sz w:val="24"/>
          <w:szCs w:val="24"/>
        </w:rPr>
        <w:t xml:space="preserve">The most useful part of this enhancement was working through problems that were not obvious when I first reviewed the artifact. One of the biggest challenges was that the original MongoDB host from the CS 340 environment was no longer reachable. The application could create a </w:t>
      </w:r>
      <w:proofErr w:type="spellStart"/>
      <w:r w:rsidRPr="00126E6F">
        <w:rPr>
          <w:rFonts w:ascii="Times New Roman" w:hAnsi="Times New Roman" w:cs="Times New Roman"/>
          <w:sz w:val="24"/>
          <w:szCs w:val="24"/>
        </w:rPr>
        <w:t>MongoClient</w:t>
      </w:r>
      <w:proofErr w:type="spellEnd"/>
      <w:r w:rsidRPr="00126E6F">
        <w:rPr>
          <w:rFonts w:ascii="Times New Roman" w:hAnsi="Times New Roman" w:cs="Times New Roman"/>
          <w:sz w:val="24"/>
          <w:szCs w:val="24"/>
        </w:rPr>
        <w:t xml:space="preserve"> object, which initially looked like a successful connection, but the first real read operation failed when the old hostname could not be resolved. That reinforced the difference between configuring a client and </w:t>
      </w:r>
      <w:proofErr w:type="gramStart"/>
      <w:r w:rsidRPr="00126E6F">
        <w:rPr>
          <w:rFonts w:ascii="Times New Roman" w:hAnsi="Times New Roman" w:cs="Times New Roman"/>
          <w:sz w:val="24"/>
          <w:szCs w:val="24"/>
        </w:rPr>
        <w:t>actually verifying</w:t>
      </w:r>
      <w:proofErr w:type="gramEnd"/>
      <w:r w:rsidRPr="00126E6F">
        <w:rPr>
          <w:rFonts w:ascii="Times New Roman" w:hAnsi="Times New Roman" w:cs="Times New Roman"/>
          <w:sz w:val="24"/>
          <w:szCs w:val="24"/>
        </w:rPr>
        <w:t xml:space="preserve"> a database operation. It also gave me a practical reason to improve the configuration design. Because the connection information had been externalized, I could point the same application at a local MongoDB instance without hardcoding a new server into the source code.</w:t>
      </w:r>
    </w:p>
    <w:p w14:paraId="0EDC8801" w14:textId="2C775D1D" w:rsidR="002A454F" w:rsidRPr="00126E6F" w:rsidRDefault="002A454F" w:rsidP="00126E6F">
      <w:pPr>
        <w:spacing w:line="480" w:lineRule="auto"/>
        <w:rPr>
          <w:rFonts w:ascii="Times New Roman" w:hAnsi="Times New Roman" w:cs="Times New Roman"/>
          <w:sz w:val="24"/>
          <w:szCs w:val="24"/>
        </w:rPr>
      </w:pPr>
      <w:r w:rsidRPr="00126E6F">
        <w:rPr>
          <w:rFonts w:ascii="Times New Roman" w:hAnsi="Times New Roman" w:cs="Times New Roman"/>
          <w:sz w:val="24"/>
          <w:szCs w:val="24"/>
        </w:rPr>
        <w:t xml:space="preserve">Another challenge was bringing an older school project into a current local development environment. The original dashboard used </w:t>
      </w:r>
      <w:proofErr w:type="spellStart"/>
      <w:r w:rsidRPr="00126E6F">
        <w:rPr>
          <w:rFonts w:ascii="Times New Roman" w:hAnsi="Times New Roman" w:cs="Times New Roman"/>
          <w:sz w:val="24"/>
          <w:szCs w:val="24"/>
        </w:rPr>
        <w:t>JupyterDash</w:t>
      </w:r>
      <w:proofErr w:type="spellEnd"/>
      <w:r w:rsidRPr="00126E6F">
        <w:rPr>
          <w:rFonts w:ascii="Times New Roman" w:hAnsi="Times New Roman" w:cs="Times New Roman"/>
          <w:sz w:val="24"/>
          <w:szCs w:val="24"/>
        </w:rPr>
        <w:t xml:space="preserve">, which is now deprecated, and the old </w:t>
      </w:r>
      <w:r w:rsidR="001A2CD2" w:rsidRPr="00126E6F">
        <w:rPr>
          <w:rFonts w:ascii="Times New Roman" w:hAnsi="Times New Roman" w:cs="Times New Roman"/>
          <w:sz w:val="24"/>
          <w:szCs w:val="24"/>
        </w:rPr>
        <w:t>‘</w:t>
      </w:r>
      <w:r w:rsidRPr="00126E6F">
        <w:rPr>
          <w:rFonts w:ascii="Times New Roman" w:hAnsi="Times New Roman" w:cs="Times New Roman"/>
          <w:sz w:val="24"/>
          <w:szCs w:val="24"/>
        </w:rPr>
        <w:t>run_server</w:t>
      </w:r>
      <w:r w:rsidR="001A2CD2" w:rsidRPr="00126E6F">
        <w:rPr>
          <w:rFonts w:ascii="Times New Roman" w:hAnsi="Times New Roman" w:cs="Times New Roman"/>
          <w:sz w:val="24"/>
          <w:szCs w:val="24"/>
        </w:rPr>
        <w:t>’</w:t>
      </w:r>
      <w:r w:rsidRPr="00126E6F">
        <w:rPr>
          <w:rFonts w:ascii="Times New Roman" w:hAnsi="Times New Roman" w:cs="Times New Roman"/>
          <w:sz w:val="24"/>
          <w:szCs w:val="24"/>
        </w:rPr>
        <w:t xml:space="preserve"> call failed with the current Dash version. Updating the import, application creation, and startup call allowed the dashboard to run again without downgrading the current software just to preserve an outdated API. I also replaced fragile </w:t>
      </w:r>
      <w:r w:rsidRPr="00126E6F">
        <w:rPr>
          <w:rFonts w:ascii="Times New Roman" w:hAnsi="Times New Roman" w:cs="Times New Roman"/>
          <w:sz w:val="24"/>
          <w:szCs w:val="24"/>
        </w:rPr>
        <w:lastRenderedPageBreak/>
        <w:t xml:space="preserve">map references that depended on numeric </w:t>
      </w:r>
      <w:proofErr w:type="spellStart"/>
      <w:r w:rsidRPr="00126E6F">
        <w:rPr>
          <w:rFonts w:ascii="Times New Roman" w:hAnsi="Times New Roman" w:cs="Times New Roman"/>
          <w:sz w:val="24"/>
          <w:szCs w:val="24"/>
        </w:rPr>
        <w:t>DataFrame</w:t>
      </w:r>
      <w:proofErr w:type="spellEnd"/>
      <w:r w:rsidRPr="00126E6F">
        <w:rPr>
          <w:rFonts w:ascii="Times New Roman" w:hAnsi="Times New Roman" w:cs="Times New Roman"/>
          <w:sz w:val="24"/>
          <w:szCs w:val="24"/>
        </w:rPr>
        <w:t xml:space="preserve"> column positions with named fields, which makes the code easier to understand and less likely to break if column order changes.</w:t>
      </w:r>
    </w:p>
    <w:p w14:paraId="3D5A3DA5" w14:textId="77777777" w:rsidR="002A454F" w:rsidRPr="00126E6F" w:rsidRDefault="002A454F" w:rsidP="00126E6F">
      <w:pPr>
        <w:spacing w:line="480" w:lineRule="auto"/>
        <w:rPr>
          <w:rFonts w:ascii="Times New Roman" w:hAnsi="Times New Roman" w:cs="Times New Roman"/>
          <w:sz w:val="24"/>
          <w:szCs w:val="24"/>
        </w:rPr>
      </w:pPr>
      <w:r w:rsidRPr="00126E6F">
        <w:rPr>
          <w:rFonts w:ascii="Times New Roman" w:hAnsi="Times New Roman" w:cs="Times New Roman"/>
          <w:sz w:val="24"/>
          <w:szCs w:val="24"/>
        </w:rPr>
        <w:t xml:space="preserve">Overall, the enhancement gave me a better understanding of how database design decisions affect the rest of an application. Query construction, configuration management, input validation, error handling, the user interface, and visualization all had to work together. I also learned that an enhancement plan is a guide rather than a reason to force every proposed idea into the final product. The indexing evaluation was not meaningful with the available local test dataset, so I focused on changes that I could implement, test, and explain honestly. The final artifact is more flexible, more maintainable, and better suited for an </w:t>
      </w:r>
      <w:proofErr w:type="spellStart"/>
      <w:r w:rsidRPr="00126E6F">
        <w:rPr>
          <w:rFonts w:ascii="Times New Roman" w:hAnsi="Times New Roman" w:cs="Times New Roman"/>
          <w:sz w:val="24"/>
          <w:szCs w:val="24"/>
        </w:rPr>
        <w:t>ePortfolio</w:t>
      </w:r>
      <w:proofErr w:type="spellEnd"/>
      <w:r w:rsidRPr="00126E6F">
        <w:rPr>
          <w:rFonts w:ascii="Times New Roman" w:hAnsi="Times New Roman" w:cs="Times New Roman"/>
          <w:sz w:val="24"/>
          <w:szCs w:val="24"/>
        </w:rPr>
        <w:t xml:space="preserve"> than the original CS 340 version, while still preserving the functionality that made the original project useful.</w:t>
      </w:r>
    </w:p>
    <w:p w14:paraId="27BF8117" w14:textId="77777777" w:rsidR="002A454F" w:rsidRPr="00126E6F" w:rsidRDefault="002A454F" w:rsidP="00126E6F">
      <w:pPr>
        <w:spacing w:line="480" w:lineRule="auto"/>
        <w:rPr>
          <w:rFonts w:ascii="Times New Roman" w:hAnsi="Times New Roman" w:cs="Times New Roman"/>
          <w:sz w:val="24"/>
          <w:szCs w:val="24"/>
        </w:rPr>
      </w:pPr>
    </w:p>
    <w:sectPr w:rsidR="002A454F" w:rsidRPr="00126E6F">
      <w:footerReference w:type="default" r:id="rId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7C6B3" w14:textId="77777777" w:rsidR="000A02B1" w:rsidRDefault="000A02B1" w:rsidP="00C6554A">
      <w:pPr>
        <w:spacing w:before="0" w:after="0" w:line="240" w:lineRule="auto"/>
      </w:pPr>
      <w:r>
        <w:separator/>
      </w:r>
    </w:p>
  </w:endnote>
  <w:endnote w:type="continuationSeparator" w:id="0">
    <w:p w14:paraId="0361CC34" w14:textId="77777777" w:rsidR="000A02B1" w:rsidRDefault="000A02B1"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031A" w14:textId="77777777" w:rsidR="00000000"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D6F91" w14:textId="77777777" w:rsidR="000A02B1" w:rsidRDefault="000A02B1" w:rsidP="00C6554A">
      <w:pPr>
        <w:spacing w:before="0" w:after="0" w:line="240" w:lineRule="auto"/>
      </w:pPr>
      <w:r>
        <w:separator/>
      </w:r>
    </w:p>
  </w:footnote>
  <w:footnote w:type="continuationSeparator" w:id="0">
    <w:p w14:paraId="61DEEB76" w14:textId="77777777" w:rsidR="000A02B1" w:rsidRDefault="000A02B1"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37022304">
    <w:abstractNumId w:val="9"/>
  </w:num>
  <w:num w:numId="2" w16cid:durableId="1657416165">
    <w:abstractNumId w:val="8"/>
  </w:num>
  <w:num w:numId="3" w16cid:durableId="205874078">
    <w:abstractNumId w:val="8"/>
  </w:num>
  <w:num w:numId="4" w16cid:durableId="63456243">
    <w:abstractNumId w:val="9"/>
  </w:num>
  <w:num w:numId="5" w16cid:durableId="1905024455">
    <w:abstractNumId w:val="12"/>
  </w:num>
  <w:num w:numId="6" w16cid:durableId="2008946694">
    <w:abstractNumId w:val="10"/>
  </w:num>
  <w:num w:numId="7" w16cid:durableId="754017645">
    <w:abstractNumId w:val="11"/>
  </w:num>
  <w:num w:numId="8" w16cid:durableId="2005158455">
    <w:abstractNumId w:val="7"/>
  </w:num>
  <w:num w:numId="9" w16cid:durableId="169224820">
    <w:abstractNumId w:val="6"/>
  </w:num>
  <w:num w:numId="10" w16cid:durableId="559638671">
    <w:abstractNumId w:val="5"/>
  </w:num>
  <w:num w:numId="11" w16cid:durableId="1817264304">
    <w:abstractNumId w:val="4"/>
  </w:num>
  <w:num w:numId="12" w16cid:durableId="763114082">
    <w:abstractNumId w:val="3"/>
  </w:num>
  <w:num w:numId="13" w16cid:durableId="2028829255">
    <w:abstractNumId w:val="2"/>
  </w:num>
  <w:num w:numId="14" w16cid:durableId="251739810">
    <w:abstractNumId w:val="1"/>
  </w:num>
  <w:num w:numId="15" w16cid:durableId="1467628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8ED"/>
    <w:rsid w:val="000A02B1"/>
    <w:rsid w:val="00126E6F"/>
    <w:rsid w:val="001A2CD2"/>
    <w:rsid w:val="002554CD"/>
    <w:rsid w:val="00293B83"/>
    <w:rsid w:val="002A454F"/>
    <w:rsid w:val="002B4294"/>
    <w:rsid w:val="002B48ED"/>
    <w:rsid w:val="00333D0D"/>
    <w:rsid w:val="004C049F"/>
    <w:rsid w:val="005000E2"/>
    <w:rsid w:val="006A3CE7"/>
    <w:rsid w:val="00C6554A"/>
    <w:rsid w:val="00ED7C44"/>
    <w:rsid w:val="00F85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66AD8"/>
  <w15:chartTrackingRefBased/>
  <w15:docId w15:val="{C06A6AF8-075C-4C15-A0BC-669418846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nuck\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photo.dotx</Template>
  <TotalTime>19</TotalTime>
  <Pages>6</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D1VR ONE</dc:creator>
  <cp:keywords/>
  <dc:description/>
  <cp:lastModifiedBy>Diver is AFK</cp:lastModifiedBy>
  <cp:revision>6</cp:revision>
  <dcterms:created xsi:type="dcterms:W3CDTF">2026-09-30T11:31:00Z</dcterms:created>
  <dcterms:modified xsi:type="dcterms:W3CDTF">2026-09-30T11:50:00Z</dcterms:modified>
</cp:coreProperties>
</file>