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w:t>
      </w:r>
      <w:r>
        <w:rPr>
          <w:rFonts w:hint="default" w:ascii="Times New Roman" w:hAnsi="Times New Roman" w:eastAsia="宋体" w:cs="Times New Roman"/>
          <w:sz w:val="24"/>
          <w:szCs w:val="24"/>
          <w:lang w:val="en-US" w:eastAsia="zh-CN"/>
        </w:rPr>
        <w:t>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w:t>
      </w:r>
      <w:r>
        <w:rPr>
          <w:rFonts w:hint="default" w:ascii="Times New Roman" w:hAnsi="Times New Roman" w:eastAsia="宋体" w:cs="Times New Roman"/>
          <w:i w:val="0"/>
          <w:iCs w:val="0"/>
          <w:caps w:val="0"/>
          <w:color w:val="0000FF"/>
          <w:spacing w:val="0"/>
          <w:sz w:val="21"/>
          <w:szCs w:val="21"/>
          <w:shd w:val="clear" w:fill="FFFFFF"/>
          <w:lang w:val="en-US" w:eastAsia="zh-CN"/>
        </w:rPr>
        <w:t>.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2450E5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1.预测系统的实现</w:t>
      </w: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1.1.总览</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w:t>
      </w:r>
      <w:r>
        <w:rPr>
          <w:rFonts w:hint="default" w:ascii="Times New Roman" w:hAnsi="Times New Roman" w:eastAsia="宋体" w:cs="Times New Roman"/>
          <w:sz w:val="24"/>
          <w:szCs w:val="24"/>
          <w:lang w:val="en-US" w:eastAsia="zh-CN"/>
        </w:rPr>
        <w:t>预测</w:t>
      </w:r>
      <w:r>
        <w:rPr>
          <w:rFonts w:hint="default" w:ascii="Times New Roman" w:hAnsi="Times New Roman" w:eastAsia="宋体" w:cs="Times New Roman"/>
          <w:sz w:val="24"/>
          <w:szCs w:val="24"/>
          <w:lang w:val="en-US" w:eastAsia="zh-CN"/>
        </w:rPr>
        <w:t>键</w:t>
      </w:r>
      <w:r>
        <w:rPr>
          <w:rFonts w:hint="default" w:ascii="Times New Roman" w:hAnsi="Times New Roman" w:eastAsia="宋体" w:cs="Times New Roman"/>
          <w:sz w:val="24"/>
          <w:szCs w:val="24"/>
          <w:lang w:val="en-US" w:eastAsia="zh-CN"/>
        </w:rPr>
        <w:t>（Activation Prediction Key）</w:t>
      </w:r>
      <w:r>
        <w:rPr>
          <w:rFonts w:hint="default" w:ascii="Times New Roman" w:hAnsi="Times New Roman" w:eastAsia="宋体" w:cs="Times New Roman"/>
          <w:sz w:val="24"/>
          <w:szCs w:val="24"/>
          <w:lang w:val="en-US" w:eastAsia="zh-CN"/>
        </w:rPr>
        <w:t>只在技能激活瞬间有效，它只负责“激活”这个行为。在技能激活后，来自延迟操作 AbilityTasks 的任何回调将不再具有有效的预测键</w:t>
      </w:r>
      <w:r>
        <w:rPr>
          <w:rFonts w:hint="default"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如果</w:t>
      </w:r>
      <w:r>
        <w:rPr>
          <w:rFonts w:hint="default" w:ascii="Times New Roman" w:hAnsi="Times New Roman" w:eastAsia="宋体" w:cs="Times New Roman"/>
          <w:sz w:val="24"/>
          <w:szCs w:val="24"/>
          <w:lang w:val="en-US" w:eastAsia="zh-CN"/>
        </w:rPr>
        <w:t>需要</w:t>
      </w:r>
      <w:r>
        <w:rPr>
          <w:rFonts w:hint="default" w:ascii="Times New Roman" w:hAnsi="Times New Roman" w:eastAsia="宋体" w:cs="Times New Roman"/>
          <w:sz w:val="24"/>
          <w:szCs w:val="24"/>
          <w:lang w:val="en-US" w:eastAsia="zh-CN"/>
        </w:rPr>
        <w:t>应用新的GE，</w:t>
      </w:r>
      <w:r>
        <w:rPr>
          <w:rFonts w:hint="default" w:ascii="Times New Roman" w:hAnsi="Times New Roman" w:eastAsia="宋体" w:cs="Times New Roman"/>
          <w:sz w:val="24"/>
          <w:szCs w:val="24"/>
          <w:lang w:val="en-US" w:eastAsia="zh-CN"/>
        </w:rPr>
        <w:t>应在AbilityTask内置同步点，以</w:t>
      </w:r>
      <w:r>
        <w:rPr>
          <w:rFonts w:hint="default" w:ascii="Times New Roman" w:hAnsi="Times New Roman" w:eastAsia="宋体" w:cs="Times New Roman"/>
          <w:sz w:val="24"/>
          <w:szCs w:val="24"/>
          <w:lang w:val="en-US" w:eastAsia="zh-CN"/>
        </w:rPr>
        <w:t>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w:t>
      </w:r>
      <w:r>
        <w:rPr>
          <w:rFonts w:hint="default" w:ascii="Times New Roman" w:hAnsi="Times New Roman" w:eastAsia="宋体" w:cs="Times New Roman"/>
          <w:sz w:val="24"/>
          <w:szCs w:val="24"/>
          <w:lang w:val="en-US" w:eastAsia="zh-CN"/>
        </w:rPr>
        <w:t>。如果需要在没有内置创建作用域预测窗口功能的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w:t>
      </w:r>
      <w:r>
        <w:rPr>
          <w:rFonts w:hint="default" w:ascii="Times New Roman" w:hAnsi="Times New Roman" w:eastAsia="宋体" w:cs="Times New Roman"/>
          <w:sz w:val="24"/>
          <w:szCs w:val="24"/>
          <w:lang w:val="en-US" w:eastAsia="zh-CN"/>
        </w:rPr>
        <w:t>针对该问题，可以</w:t>
      </w:r>
      <w:r>
        <w:rPr>
          <w:rFonts w:hint="default" w:ascii="Times New Roman" w:hAnsi="Times New Roman" w:eastAsia="宋体" w:cs="Times New Roman"/>
          <w:sz w:val="24"/>
          <w:szCs w:val="24"/>
          <w:lang w:val="en-US" w:eastAsia="zh-CN"/>
        </w:rPr>
        <w:t>构建一个带有延迟的AbilityTask新版本，如果客户端没有响应，它会自动继续</w:t>
      </w:r>
      <w:r>
        <w:rPr>
          <w:rFonts w:hint="default" w:ascii="Times New Roman" w:hAnsi="Times New Roman" w:eastAsia="宋体" w:cs="Times New Roman"/>
          <w:sz w:val="24"/>
          <w:szCs w:val="24"/>
          <w:lang w:val="en-US" w:eastAsia="zh-CN"/>
        </w:rPr>
        <w:t>。</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AB0FB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w:t>
      </w:r>
      <w:r>
        <w:rPr>
          <w:rFonts w:hint="default" w:ascii="Times New Roman" w:hAnsi="Times New Roman" w:eastAsia="宋体" w:cs="Times New Roman"/>
          <w:i w:val="0"/>
          <w:iCs w:val="0"/>
          <w:caps w:val="0"/>
          <w:color w:val="0F1115"/>
          <w:spacing w:val="0"/>
          <w:sz w:val="24"/>
          <w:szCs w:val="24"/>
          <w:shd w:val="clear" w:fill="FFFFFF"/>
          <w:lang w:val="en-US" w:eastAsia="zh-CN"/>
        </w:rPr>
        <w:t>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w:t>
      </w:r>
      <w:r>
        <w:rPr>
          <w:rFonts w:hint="default" w:ascii="Times New Roman" w:hAnsi="Times New Roman" w:eastAsia="宋体" w:cs="Times New Roman"/>
          <w:i w:val="0"/>
          <w:iCs w:val="0"/>
          <w:caps w:val="0"/>
          <w:color w:val="0F1115"/>
          <w:spacing w:val="0"/>
          <w:sz w:val="24"/>
          <w:szCs w:val="24"/>
          <w:shd w:val="clear" w:fill="FFFFFF"/>
          <w:lang w:val="en-US" w:eastAsia="zh-CN"/>
        </w:rPr>
        <w:t>随后</w:t>
      </w:r>
      <w:r>
        <w:rPr>
          <w:rFonts w:hint="default" w:ascii="Times New Roman" w:hAnsi="Times New Roman" w:eastAsia="宋体" w:cs="Times New Roman"/>
          <w:i w:val="0"/>
          <w:iCs w:val="0"/>
          <w:caps w:val="0"/>
          <w:color w:val="0F1115"/>
          <w:spacing w:val="0"/>
          <w:sz w:val="24"/>
          <w:szCs w:val="24"/>
          <w:shd w:val="clear" w:fill="FFFFFF"/>
          <w:lang w:val="en-US" w:eastAsia="zh-CN"/>
        </w:rPr>
        <w:t>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w:t>
      </w:r>
      <w:r>
        <w:rPr>
          <w:rFonts w:hint="default" w:ascii="Times New Roman" w:hAnsi="Times New Roman" w:eastAsia="宋体" w:cs="Times New Roman"/>
          <w:i w:val="0"/>
          <w:iCs w:val="0"/>
          <w:caps w:val="0"/>
          <w:color w:val="0F1115"/>
          <w:spacing w:val="0"/>
          <w:sz w:val="24"/>
          <w:szCs w:val="24"/>
          <w:shd w:val="clear" w:fill="FFFFFF"/>
          <w:lang w:val="en-US" w:eastAsia="zh-CN"/>
        </w:rPr>
        <w:t>并且客户端的</w:t>
      </w:r>
      <w:r>
        <w:rPr>
          <w:rFonts w:hint="default" w:ascii="Times New Roman" w:hAnsi="Times New Roman" w:eastAsia="宋体" w:cs="Times New Roman"/>
          <w:i w:val="0"/>
          <w:iCs w:val="0"/>
          <w:caps w:val="0"/>
          <w:color w:val="0F1115"/>
          <w:spacing w:val="0"/>
          <w:sz w:val="24"/>
          <w:szCs w:val="24"/>
          <w:shd w:val="clear" w:fill="FFFFFF"/>
          <w:lang w:val="en-US" w:eastAsia="zh-CN"/>
        </w:rPr>
        <w:t>ReplicatedPredictionKey</w:t>
      </w:r>
      <w:r>
        <w:rPr>
          <w:rFonts w:hint="default" w:ascii="Times New Roman" w:hAnsi="Times New Roman" w:eastAsia="宋体" w:cs="Times New Roman"/>
          <w:i w:val="0"/>
          <w:iCs w:val="0"/>
          <w:caps w:val="0"/>
          <w:color w:val="0F1115"/>
          <w:spacing w:val="0"/>
          <w:sz w:val="24"/>
          <w:szCs w:val="24"/>
          <w:shd w:val="clear" w:fill="FFFFFF"/>
          <w:lang w:val="en-US" w:eastAsia="zh-CN"/>
        </w:rPr>
        <w:t>在</w:t>
      </w:r>
      <w:r>
        <w:rPr>
          <w:rFonts w:hint="default" w:ascii="Times New Roman" w:hAnsi="Times New Roman" w:eastAsia="宋体" w:cs="Times New Roman"/>
          <w:i w:val="0"/>
          <w:iCs w:val="0"/>
          <w:caps w:val="0"/>
          <w:color w:val="0F1115"/>
          <w:spacing w:val="0"/>
          <w:sz w:val="24"/>
          <w:szCs w:val="24"/>
          <w:shd w:val="clear" w:fill="FFFFFF"/>
          <w:lang w:val="en-US" w:eastAsia="zh-CN"/>
        </w:rPr>
        <w:t>属性复制</w:t>
      </w:r>
      <w:r>
        <w:rPr>
          <w:rFonts w:hint="default" w:ascii="Times New Roman" w:hAnsi="Times New Roman" w:eastAsia="宋体" w:cs="Times New Roman"/>
          <w:i w:val="0"/>
          <w:iCs w:val="0"/>
          <w:caps w:val="0"/>
          <w:color w:val="0F1115"/>
          <w:spacing w:val="0"/>
          <w:sz w:val="24"/>
          <w:szCs w:val="24"/>
          <w:shd w:val="clear" w:fill="FFFFFF"/>
          <w:lang w:val="en-US" w:eastAsia="zh-CN"/>
        </w:rPr>
        <w:t>完成后</w:t>
      </w:r>
      <w:r>
        <w:rPr>
          <w:rFonts w:hint="default" w:ascii="Times New Roman" w:hAnsi="Times New Roman" w:eastAsia="宋体" w:cs="Times New Roman"/>
          <w:i w:val="0"/>
          <w:iCs w:val="0"/>
          <w:caps w:val="0"/>
          <w:color w:val="0F1115"/>
          <w:spacing w:val="0"/>
          <w:sz w:val="24"/>
          <w:szCs w:val="24"/>
          <w:shd w:val="clear" w:fill="FFFFFF"/>
          <w:lang w:val="en-US" w:eastAsia="zh-CN"/>
        </w:rPr>
        <w:t>达到先前步骤中使用的键值，客户端就可以撤销其预测性副作用</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w:t>
      </w:r>
      <w:r>
        <w:rPr>
          <w:rFonts w:hint="default" w:ascii="Times New Roman" w:hAnsi="Times New Roman" w:eastAsia="宋体" w:cs="Times New Roman"/>
          <w:i w:val="0"/>
          <w:iCs w:val="0"/>
          <w:caps w:val="0"/>
          <w:color w:val="0000FF"/>
          <w:spacing w:val="0"/>
          <w:sz w:val="21"/>
          <w:szCs w:val="21"/>
          <w:shd w:val="clear" w:fill="FFFFFF"/>
          <w:lang w:val="en-US" w:eastAsia="zh-CN"/>
        </w:rPr>
        <w:t>客户端调用 TryActivateAbility，生成一个新的 FPredictionKey 并调用 ServerTryActivateAbility。</w:t>
      </w:r>
    </w:p>
    <w:p w14:paraId="485EADBC">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w:t>
      </w:r>
      <w:r>
        <w:rPr>
          <w:rFonts w:hint="default" w:ascii="Times New Roman" w:hAnsi="Times New Roman" w:eastAsia="宋体" w:cs="Times New Roman"/>
          <w:i w:val="0"/>
          <w:iCs w:val="0"/>
          <w:caps w:val="0"/>
          <w:color w:val="0000FF"/>
          <w:spacing w:val="0"/>
          <w:sz w:val="21"/>
          <w:szCs w:val="21"/>
          <w:shd w:val="clear" w:fill="FFFFFF"/>
          <w:lang w:val="en-US" w:eastAsia="zh-CN"/>
        </w:rPr>
        <w:t>客户端在收到服务器回复之前继续执行，并调用 ActivateAbility，将生成的 PredictionKey 与能力的 ActivationInfo 关联。</w:t>
      </w:r>
    </w:p>
    <w:p w14:paraId="3E5F2D49">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w:t>
      </w:r>
      <w:r>
        <w:rPr>
          <w:rFonts w:hint="default" w:ascii="Times New Roman" w:hAnsi="Times New Roman" w:eastAsia="宋体" w:cs="Times New Roman"/>
          <w:i w:val="0"/>
          <w:iCs w:val="0"/>
          <w:caps w:val="0"/>
          <w:color w:val="0000FF"/>
          <w:spacing w:val="0"/>
          <w:sz w:val="21"/>
          <w:szCs w:val="21"/>
          <w:shd w:val="clear" w:fill="FFFFFF"/>
          <w:lang w:val="en-US" w:eastAsia="zh-CN"/>
        </w:rPr>
        <w:t>在 ActivateAbility 调用完成之前发生的任何副作用，都与生成的 FPredictionKey 关联。</w:t>
      </w:r>
    </w:p>
    <w:p w14:paraId="5A458523">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w:t>
      </w:r>
      <w:r>
        <w:rPr>
          <w:rFonts w:hint="default" w:ascii="Times New Roman" w:hAnsi="Times New Roman" w:eastAsia="宋体" w:cs="Times New Roman"/>
          <w:i w:val="0"/>
          <w:iCs w:val="0"/>
          <w:caps w:val="0"/>
          <w:color w:val="0000FF"/>
          <w:spacing w:val="0"/>
          <w:sz w:val="21"/>
          <w:szCs w:val="21"/>
          <w:shd w:val="clear" w:fill="FFFFFF"/>
          <w:lang w:val="en-US" w:eastAsia="zh-CN"/>
        </w:rPr>
        <w:t>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w:t>
      </w:r>
      <w:r>
        <w:rPr>
          <w:rFonts w:hint="default" w:ascii="Times New Roman" w:hAnsi="Times New Roman" w:eastAsia="宋体" w:cs="Times New Roman"/>
          <w:i w:val="0"/>
          <w:iCs w:val="0"/>
          <w:caps w:val="0"/>
          <w:color w:val="0000FF"/>
          <w:spacing w:val="0"/>
          <w:sz w:val="21"/>
          <w:szCs w:val="21"/>
          <w:shd w:val="clear" w:fill="FFFFFF"/>
          <w:lang w:val="en-US" w:eastAsia="zh-CN"/>
        </w:rPr>
        <w:t>如果客户端收到 ClientAbilityFailed，它会立即终止该能力并回滚与预测键关联的副作用。</w:t>
      </w:r>
    </w:p>
    <w:p w14:paraId="224998D0">
      <w:pPr>
        <w:keepNext w:val="0"/>
        <w:keepLines w:val="0"/>
        <w:pageBreakBefore w:val="0"/>
        <w:widowControl w:val="0"/>
        <w:numPr>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w:t>
      </w:r>
      <w:r>
        <w:rPr>
          <w:rFonts w:hint="default" w:ascii="Times New Roman" w:hAnsi="Times New Roman" w:eastAsia="宋体" w:cs="Times New Roman"/>
          <w:i w:val="0"/>
          <w:iCs w:val="0"/>
          <w:caps w:val="0"/>
          <w:color w:val="0000FF"/>
          <w:spacing w:val="0"/>
          <w:sz w:val="21"/>
          <w:szCs w:val="21"/>
          <w:shd w:val="clear" w:fill="FFFFFF"/>
          <w:lang w:val="en-US" w:eastAsia="zh-CN"/>
        </w:rPr>
        <w:t>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w:t>
      </w:r>
      <w:r>
        <w:rPr>
          <w:rFonts w:hint="default" w:ascii="Times New Roman" w:hAnsi="Times New Roman" w:eastAsia="宋体" w:cs="Times New Roman"/>
          <w:kern w:val="2"/>
          <w:sz w:val="24"/>
          <w:szCs w:val="24"/>
          <w:lang w:val="en-US" w:eastAsia="zh-CN"/>
        </w:rPr>
        <w:t>。只有在存在有效预测键的情况下，GameplayEffect才会在客户端上应用。并且如果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w:t>
      </w:r>
      <w:r>
        <w:rPr>
          <w:rFonts w:hint="default" w:ascii="Times New Roman" w:hAnsi="Times New Roman" w:eastAsia="宋体" w:cs="Times New Roman"/>
          <w:i w:val="0"/>
          <w:iCs w:val="0"/>
          <w:caps w:val="0"/>
          <w:color w:val="0000FF"/>
          <w:spacing w:val="0"/>
          <w:sz w:val="21"/>
          <w:szCs w:val="21"/>
          <w:shd w:val="clear" w:fill="FFFFFF"/>
          <w:lang w:val="en-US" w:eastAsia="zh-CN"/>
        </w:rPr>
        <w:t>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w:t>
      </w:r>
      <w:r>
        <w:rPr>
          <w:rFonts w:hint="default" w:ascii="Times New Roman" w:hAnsi="Times New Roman" w:eastAsia="宋体" w:cs="Times New Roman"/>
          <w:i w:val="0"/>
          <w:iCs w:val="0"/>
          <w:caps w:val="0"/>
          <w:color w:val="0000FF"/>
          <w:spacing w:val="0"/>
          <w:sz w:val="21"/>
          <w:szCs w:val="21"/>
          <w:shd w:val="clear" w:fill="FFFFFF"/>
          <w:lang w:val="en-US" w:eastAsia="zh-CN"/>
        </w:rPr>
        <w:t>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w:t>
      </w:r>
      <w:r>
        <w:rPr>
          <w:rFonts w:hint="default" w:ascii="Times New Roman" w:hAnsi="Times New Roman" w:eastAsia="宋体" w:cs="Times New Roman"/>
          <w:i w:val="0"/>
          <w:iCs w:val="0"/>
          <w:caps w:val="0"/>
          <w:color w:val="0000FF"/>
          <w:spacing w:val="0"/>
          <w:sz w:val="21"/>
          <w:szCs w:val="21"/>
          <w:shd w:val="clear" w:fill="FFFFFF"/>
          <w:lang w:val="en-US" w:eastAsia="zh-CN"/>
        </w:rPr>
        <w:t>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w:t>
      </w:r>
      <w:r>
        <w:rPr>
          <w:rFonts w:hint="default" w:ascii="Times New Roman" w:hAnsi="Times New Roman" w:eastAsia="宋体" w:cs="Times New Roman"/>
          <w:i w:val="0"/>
          <w:iCs w:val="0"/>
          <w:caps w:val="0"/>
          <w:color w:val="0000FF"/>
          <w:spacing w:val="0"/>
          <w:sz w:val="21"/>
          <w:szCs w:val="21"/>
          <w:shd w:val="clear" w:fill="FFFFFF"/>
          <w:lang w:val="en-US" w:eastAsia="zh-CN"/>
        </w:rPr>
        <w:t>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w:t>
      </w:r>
      <w:r>
        <w:rPr>
          <w:rFonts w:hint="default" w:ascii="Times New Roman" w:hAnsi="Times New Roman" w:eastAsia="宋体" w:cs="Times New Roman"/>
          <w:i w:val="0"/>
          <w:iCs w:val="0"/>
          <w:caps w:val="0"/>
          <w:color w:val="0000FF"/>
          <w:spacing w:val="0"/>
          <w:sz w:val="21"/>
          <w:szCs w:val="21"/>
          <w:shd w:val="clear" w:fill="FFFFFF"/>
          <w:lang w:val="en-US" w:eastAsia="zh-CN"/>
        </w:rPr>
        <w:t>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w:t>
      </w:r>
      <w:r>
        <w:rPr>
          <w:rFonts w:hint="default" w:ascii="Times New Roman" w:hAnsi="Times New Roman" w:eastAsia="宋体" w:cs="Times New Roman"/>
          <w:i w:val="0"/>
          <w:iCs w:val="0"/>
          <w:caps w:val="0"/>
          <w:color w:val="0000FF"/>
          <w:spacing w:val="0"/>
          <w:sz w:val="21"/>
          <w:szCs w:val="21"/>
          <w:shd w:val="clear" w:fill="FFFFFF"/>
          <w:lang w:val="en-US" w:eastAsia="zh-CN"/>
        </w:rPr>
        <w:t>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w:t>
      </w:r>
      <w:r>
        <w:rPr>
          <w:rFonts w:hint="eastAsia" w:ascii="Times New Roman" w:hAnsi="Times New Roman" w:eastAsia="宋体" w:cs="Times New Roman"/>
          <w:i w:val="0"/>
          <w:iCs w:val="0"/>
          <w:caps w:val="0"/>
          <w:color w:val="0F1115"/>
          <w:spacing w:val="0"/>
          <w:sz w:val="24"/>
          <w:szCs w:val="24"/>
          <w:shd w:val="clear" w:fill="FFFFFF"/>
          <w:lang w:val="en-US" w:eastAsia="zh-CN"/>
        </w:rPr>
        <w: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1.</w:t>
      </w:r>
      <w:r>
        <w:rPr>
          <w:rFonts w:hint="default" w:ascii="Times New Roman" w:hAnsi="Times New Roman" w:eastAsia="宋体" w:cs="Times New Roman"/>
          <w:i w:val="0"/>
          <w:iCs w:val="0"/>
          <w:caps w:val="0"/>
          <w:color w:val="0000FF"/>
          <w:spacing w:val="0"/>
          <w:sz w:val="21"/>
          <w:szCs w:val="21"/>
          <w:shd w:val="clear" w:fill="FFFFFF"/>
          <w:lang w:val="en-US" w:eastAsia="zh-CN"/>
        </w:rPr>
        <w:t>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2.</w:t>
      </w:r>
      <w:r>
        <w:rPr>
          <w:rFonts w:hint="default" w:ascii="Times New Roman" w:hAnsi="Times New Roman" w:eastAsia="宋体" w:cs="Times New Roman"/>
          <w:i w:val="0"/>
          <w:iCs w:val="0"/>
          <w:caps w:val="0"/>
          <w:color w:val="0000FF"/>
          <w:spacing w:val="0"/>
          <w:sz w:val="21"/>
          <w:szCs w:val="21"/>
          <w:shd w:val="clear" w:fill="FFFFFF"/>
          <w:lang w:val="en-US" w:eastAsia="zh-CN"/>
        </w:rPr>
        <w:t>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3.</w:t>
      </w:r>
      <w:r>
        <w:rPr>
          <w:rFonts w:hint="default" w:ascii="Times New Roman" w:hAnsi="Times New Roman" w:eastAsia="宋体" w:cs="Times New Roman"/>
          <w:i w:val="0"/>
          <w:iCs w:val="0"/>
          <w:caps w:val="0"/>
          <w:color w:val="0000FF"/>
          <w:spacing w:val="0"/>
          <w:sz w:val="21"/>
          <w:szCs w:val="21"/>
          <w:shd w:val="clear" w:fill="FFFFFF"/>
          <w:lang w:val="en-US" w:eastAsia="zh-CN"/>
        </w:rPr>
        <w:t>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4.</w:t>
      </w:r>
      <w:r>
        <w:rPr>
          <w:rFonts w:hint="default" w:ascii="Times New Roman" w:hAnsi="Times New Roman" w:eastAsia="宋体" w:cs="Times New Roman"/>
          <w:i w:val="0"/>
          <w:iCs w:val="0"/>
          <w:caps w:val="0"/>
          <w:color w:val="0000FF"/>
          <w:spacing w:val="0"/>
          <w:sz w:val="21"/>
          <w:szCs w:val="21"/>
          <w:shd w:val="clear" w:fill="FFFFFF"/>
          <w:lang w:val="en-US" w:eastAsia="zh-CN"/>
        </w:rPr>
        <w:t>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kern w:val="2"/>
          <w:sz w:val="24"/>
          <w:szCs w:val="24"/>
          <w:lang w:val="en-US" w:eastAsia="zh-CN"/>
        </w:rPr>
        <w:t>相关函数会</w:t>
      </w:r>
      <w:r>
        <w:rPr>
          <w:rFonts w:ascii="Segoe UI" w:hAnsi="Segoe UI" w:eastAsia="Segoe UI" w:cs="Segoe UI"/>
          <w:i w:val="0"/>
          <w:iCs w:val="0"/>
          <w:caps w:val="0"/>
          <w:color w:val="0F1115"/>
          <w:spacing w:val="0"/>
          <w:sz w:val="24"/>
          <w:szCs w:val="24"/>
          <w:shd w:val="clear" w:fill="FFFFFF"/>
        </w:rPr>
        <w:t>考虑网络角色和预测键</w:t>
      </w:r>
      <w:r>
        <w:rPr>
          <w:rFonts w:hint="eastAsia" w:ascii="Segoe UI" w:hAnsi="Segoe UI" w:eastAsia="宋体" w:cs="Segoe UI"/>
          <w:i w:val="0"/>
          <w:iCs w:val="0"/>
          <w:caps w:val="0"/>
          <w:color w:val="0F1115"/>
          <w:spacing w:val="0"/>
          <w:sz w:val="24"/>
          <w:szCs w:val="24"/>
          <w:shd w:val="clear" w:fill="FFFFFF"/>
          <w:lang w:eastAsia="zh-CN"/>
        </w:rPr>
        <w:t>，</w:t>
      </w:r>
      <w:r>
        <w:rPr>
          <w:rFonts w:hint="eastAsia" w:ascii="Segoe UI" w:hAnsi="Segoe UI" w:eastAsia="宋体" w:cs="Segoe UI"/>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1.</w:t>
      </w:r>
      <w:r>
        <w:rPr>
          <w:rFonts w:hint="default" w:ascii="Times New Roman" w:hAnsi="Times New Roman" w:eastAsia="宋体" w:cs="Times New Roman"/>
          <w:i w:val="0"/>
          <w:iCs w:val="0"/>
          <w:caps w:val="0"/>
          <w:color w:val="0000FF"/>
          <w:spacing w:val="0"/>
          <w:sz w:val="21"/>
          <w:szCs w:val="21"/>
          <w:shd w:val="clear" w:fill="FFFFFF"/>
          <w:lang w:val="en-US" w:eastAsia="zh-CN"/>
        </w:rPr>
        <w:t>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2.</w:t>
      </w:r>
      <w:r>
        <w:rPr>
          <w:rFonts w:hint="default" w:ascii="Times New Roman" w:hAnsi="Times New Roman" w:eastAsia="宋体" w:cs="Times New Roman"/>
          <w:i w:val="0"/>
          <w:iCs w:val="0"/>
          <w:caps w:val="0"/>
          <w:color w:val="0000FF"/>
          <w:spacing w:val="0"/>
          <w:sz w:val="21"/>
          <w:szCs w:val="21"/>
          <w:shd w:val="clear" w:fill="FFFFFF"/>
          <w:lang w:val="en-US" w:eastAsia="zh-CN"/>
        </w:rPr>
        <w:t>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1.7.触发数据预测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kern w:val="2"/>
          <w:sz w:val="24"/>
          <w:szCs w:val="24"/>
          <w:lang w:val="en-US" w:eastAsia="zh-CN"/>
        </w:rPr>
      </w:pPr>
      <w:r>
        <w:rPr>
          <w:rFonts w:hint="eastAsia"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w:t>
      </w:r>
      <w:r>
        <w:rPr>
          <w:rFonts w:hint="eastAsia" w:ascii="Times New Roman" w:hAnsi="Times New Roman" w:eastAsia="宋体" w:cs="Times New Roman"/>
          <w:b/>
          <w:bCs/>
          <w:kern w:val="2"/>
          <w:sz w:val="30"/>
          <w:szCs w:val="30"/>
          <w:lang w:val="en-US" w:eastAsia="zh-CN"/>
        </w:rPr>
        <w:t>高级</w:t>
      </w:r>
      <w:r>
        <w:rPr>
          <w:rFonts w:hint="default" w:ascii="Times New Roman" w:hAnsi="Times New Roman" w:eastAsia="宋体" w:cs="Times New Roman"/>
          <w:b/>
          <w:bCs/>
          <w:kern w:val="2"/>
          <w:sz w:val="30"/>
          <w:szCs w:val="30"/>
          <w:lang w:val="en-US" w:eastAsia="zh-CN"/>
        </w:rPr>
        <w:t>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w:t>
      </w:r>
      <w:r>
        <w:rPr>
          <w:rFonts w:hint="eastAsia" w:ascii="Times New Roman" w:hAnsi="Times New Roman" w:eastAsia="宋体" w:cs="Times New Roman"/>
          <w:i w:val="0"/>
          <w:iCs w:val="0"/>
          <w:caps w:val="0"/>
          <w:color w:val="0F1115"/>
          <w:spacing w:val="0"/>
          <w:sz w:val="24"/>
          <w:szCs w:val="24"/>
          <w:shd w:val="clear" w:fill="FFFFFF"/>
          <w:lang w:val="en-US" w:eastAsia="zh-CN"/>
        </w:rPr>
        <w:t>通过基础预测键（Base PredictionKey）</w:t>
      </w:r>
      <w:r>
        <w:rPr>
          <w:rFonts w:hint="default" w:ascii="Times New Roman" w:hAnsi="Times New Roman" w:eastAsia="宋体" w:cs="Times New Roman"/>
          <w:i w:val="0"/>
          <w:iCs w:val="0"/>
          <w:caps w:val="0"/>
          <w:color w:val="0F1115"/>
          <w:spacing w:val="0"/>
          <w:sz w:val="24"/>
          <w:szCs w:val="24"/>
          <w:shd w:val="clear" w:fill="FFFFFF"/>
          <w:lang w:val="en-US" w:eastAsia="zh-CN"/>
        </w:rPr>
        <w:t>处理能力连锁触发的依赖链</w:t>
      </w:r>
      <w:r>
        <w:rPr>
          <w:rFonts w:hint="eastAsia" w:ascii="Times New Roman" w:hAnsi="Times New Roman" w:eastAsia="宋体" w:cs="Times New Roman"/>
          <w:i w:val="0"/>
          <w:iCs w:val="0"/>
          <w:caps w:val="0"/>
          <w:color w:val="0F1115"/>
          <w:spacing w:val="0"/>
          <w:sz w:val="24"/>
          <w:szCs w:val="24"/>
          <w:shd w:val="clear" w:fill="FFFFFF"/>
          <w:lang w:val="en-US" w:eastAsia="zh-CN"/>
        </w:rPr>
        <w:t>，它是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sent to it from the client, whereas the client will generate a new PredictionKey each time it calls TryActivateAbility. The client *has* to generate a new PredictionKey for each ability activate, since each activate</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Segoe UI"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Segoe UI" w:cs="Times New Roman"/>
          <w:i w:val="0"/>
          <w:iCs w:val="0"/>
          <w:caps w:val="0"/>
          <w:color w:val="0F1115"/>
          <w:spacing w:val="0"/>
          <w:sz w:val="24"/>
          <w:szCs w:val="24"/>
          <w:shd w:val="clear" w:fill="FFFFFF"/>
          <w:lang w:val="en-US" w:eastAsia="zh-CN"/>
        </w:rPr>
        <w:t>例子</w:t>
      </w:r>
      <w:r>
        <w:rPr>
          <w:rFonts w:hint="default" w:ascii="Times New Roman" w:hAnsi="Times New Roman" w:eastAsia="Segoe UI" w:cs="Times New Roman"/>
          <w:i w:val="0"/>
          <w:iCs w:val="0"/>
          <w:caps w:val="0"/>
          <w:color w:val="0F1115"/>
          <w:spacing w:val="0"/>
          <w:sz w:val="24"/>
          <w:szCs w:val="24"/>
          <w:shd w:val="clear" w:fill="FFFFFF"/>
          <w:lang w:val="en-US" w:eastAsia="zh-CN"/>
        </w:rPr>
        <w:t>UAbilityTask_WaitInputRelease::OnReleaseCallback</w:t>
      </w:r>
      <w:r>
        <w:rPr>
          <w:rFonts w:hint="eastAsia" w:ascii="Times New Roman" w:hAnsi="Times New Roman" w:eastAsia="Segoe UI" w:cs="Times New Roman"/>
          <w:i w:val="0"/>
          <w:iCs w:val="0"/>
          <w:caps w:val="0"/>
          <w:color w:val="0F1115"/>
          <w:spacing w:val="0"/>
          <w:sz w:val="24"/>
          <w:szCs w:val="24"/>
          <w:shd w:val="clear" w:fill="FFFFFF"/>
          <w:lang w:val="en-US" w:eastAsia="zh-CN"/>
        </w:rPr>
        <w:t>的</w:t>
      </w:r>
      <w:r>
        <w:rPr>
          <w:rFonts w:ascii="Segoe UI" w:hAnsi="Segoe UI" w:eastAsia="Segoe UI" w:cs="Segoe UI"/>
          <w:i w:val="0"/>
          <w:iCs w:val="0"/>
          <w:caps w:val="0"/>
          <w:color w:val="0F1115"/>
          <w:spacing w:val="0"/>
          <w:sz w:val="24"/>
          <w:szCs w:val="24"/>
          <w:shd w:val="clear" w:fill="FFFFFF"/>
        </w:rPr>
        <w:t>事件流程</w:t>
      </w:r>
      <w:r>
        <w:rPr>
          <w:rFonts w:hint="eastAsia" w:ascii="Segoe UI" w:hAnsi="Segoe UI" w:eastAsia="宋体" w:cs="Segoe UI"/>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w:t>
      </w:r>
      <w:bookmarkStart w:id="0" w:name="_GoBack"/>
      <w:bookmarkEnd w:id="0"/>
      <w:r>
        <w:rPr>
          <w:rFonts w:hint="default" w:ascii="Times New Roman" w:hAnsi="Times New Roman" w:eastAsia="宋体" w:cs="Times New Roman"/>
          <w:i w:val="0"/>
          <w:iCs w:val="0"/>
          <w:caps w:val="0"/>
          <w:color w:val="0000FF"/>
          <w:spacing w:val="0"/>
          <w:sz w:val="21"/>
          <w:szCs w:val="21"/>
          <w:shd w:val="clear" w:fill="FFFFFF"/>
          <w:lang w:val="en-US" w:eastAsia="zh-CN"/>
        </w:rPr>
        <w:t>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1.</w:t>
      </w:r>
      <w:r>
        <w:rPr>
          <w:rFonts w:hint="default" w:ascii="Times New Roman" w:hAnsi="Times New Roman" w:eastAsia="宋体" w:cs="Times New Roman"/>
          <w:i w:val="0"/>
          <w:iCs w:val="0"/>
          <w:caps w:val="0"/>
          <w:color w:val="0000FF"/>
          <w:spacing w:val="0"/>
          <w:sz w:val="21"/>
          <w:szCs w:val="21"/>
          <w:shd w:val="clear" w:fill="FFFFFF"/>
          <w:lang w:val="en-US" w:eastAsia="zh-CN"/>
        </w:rPr>
        <w:t>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2.</w:t>
      </w:r>
      <w:r>
        <w:rPr>
          <w:rFonts w:hint="default" w:ascii="Times New Roman" w:hAnsi="Times New Roman" w:eastAsia="宋体" w:cs="Times New Roman"/>
          <w:i w:val="0"/>
          <w:iCs w:val="0"/>
          <w:caps w:val="0"/>
          <w:color w:val="0000FF"/>
          <w:spacing w:val="0"/>
          <w:sz w:val="21"/>
          <w:szCs w:val="21"/>
          <w:shd w:val="clear" w:fill="FFFFFF"/>
          <w:lang w:val="en-US" w:eastAsia="zh-CN"/>
        </w:rPr>
        <w:t>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3.</w:t>
      </w:r>
      <w:r>
        <w:rPr>
          <w:rFonts w:hint="default" w:ascii="Times New Roman" w:hAnsi="Times New Roman" w:eastAsia="宋体" w:cs="Times New Roman"/>
          <w:i w:val="0"/>
          <w:iCs w:val="0"/>
          <w:caps w:val="0"/>
          <w:color w:val="0000FF"/>
          <w:spacing w:val="0"/>
          <w:sz w:val="21"/>
          <w:szCs w:val="21"/>
          <w:shd w:val="clear" w:fill="FFFFFF"/>
          <w:lang w:val="en-US" w:eastAsia="zh-CN"/>
        </w:rPr>
        <w:t>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4.</w:t>
      </w:r>
      <w:r>
        <w:rPr>
          <w:rFonts w:hint="default" w:ascii="Times New Roman" w:hAnsi="Times New Roman" w:eastAsia="宋体" w:cs="Times New Roman"/>
          <w:i w:val="0"/>
          <w:iCs w:val="0"/>
          <w:caps w:val="0"/>
          <w:color w:val="0000FF"/>
          <w:spacing w:val="0"/>
          <w:sz w:val="21"/>
          <w:szCs w:val="21"/>
          <w:shd w:val="clear" w:fill="FFFFFF"/>
          <w:lang w:val="en-US" w:eastAsia="zh-CN"/>
        </w:rPr>
        <w:t>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5.</w:t>
      </w:r>
      <w:r>
        <w:rPr>
          <w:rFonts w:hint="default" w:ascii="Times New Roman" w:hAnsi="Times New Roman" w:eastAsia="宋体" w:cs="Times New Roman"/>
          <w:i w:val="0"/>
          <w:iCs w:val="0"/>
          <w:caps w:val="0"/>
          <w:color w:val="0000FF"/>
          <w:spacing w:val="0"/>
          <w:sz w:val="21"/>
          <w:szCs w:val="21"/>
          <w:shd w:val="clear" w:fill="FFFFFF"/>
          <w:lang w:val="en-US" w:eastAsia="zh-CN"/>
        </w:rPr>
        <w:t>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6.</w:t>
      </w:r>
      <w:r>
        <w:rPr>
          <w:rFonts w:hint="default" w:ascii="Times New Roman" w:hAnsi="Times New Roman" w:eastAsia="宋体" w:cs="Times New Roman"/>
          <w:i w:val="0"/>
          <w:iCs w:val="0"/>
          <w:caps w:val="0"/>
          <w:color w:val="0000FF"/>
          <w:spacing w:val="0"/>
          <w:sz w:val="21"/>
          <w:szCs w:val="21"/>
          <w:shd w:val="clear" w:fill="FFFFFF"/>
          <w:lang w:val="en-US" w:eastAsia="zh-CN"/>
        </w:rPr>
        <w:t>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7.</w:t>
      </w:r>
      <w:r>
        <w:rPr>
          <w:rFonts w:hint="default" w:ascii="Times New Roman" w:hAnsi="Times New Roman" w:eastAsia="宋体" w:cs="Times New Roman"/>
          <w:i w:val="0"/>
          <w:iCs w:val="0"/>
          <w:caps w:val="0"/>
          <w:color w:val="0000FF"/>
          <w:spacing w:val="0"/>
          <w:sz w:val="21"/>
          <w:szCs w:val="21"/>
          <w:shd w:val="clear" w:fill="FFFFFF"/>
          <w:lang w:val="en-US" w:eastAsia="zh-CN"/>
        </w:rPr>
        <w:t>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Segoe UI" w:hAnsi="Segoe UI" w:eastAsia="宋体" w:cs="Segoe UI"/>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are unable to apply meta attributes predictively. Meta attributes only work on instant effects, in the back end of GameplayEffect (Pre/Post Modify Attribute on the UAttributeSet). These events are not called when</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 order to support this, we would probably add some limited support for duration based meta attributes, and move the transform of the instant gameplay effect from the front end (UAbilitySystemComponent::ApplyGameplayEffectSpecToSelf)</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w:t>
      </w:r>
      <w:r>
        <w:rPr>
          <w:rFonts w:hint="eastAsia"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eastAsia="zh-CN"/>
        </w:rPr>
        <w:t>客户端无法准确预测新 GameplayEffect 的情况。</w:t>
      </w:r>
      <w:r>
        <w:rPr>
          <w:rFonts w:ascii="Segoe UI" w:hAnsi="Segoe UI" w:eastAsia="Segoe UI" w:cs="Segoe UI"/>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Segoe UI" w:hAnsi="Segoe UI" w:eastAsia="宋体" w:cs="Segoe UI"/>
          <w:i w:val="0"/>
          <w:iCs w:val="0"/>
          <w:caps w:val="0"/>
          <w:color w:val="0F1115"/>
          <w:spacing w:val="0"/>
          <w:sz w:val="24"/>
          <w:szCs w:val="24"/>
          <w:shd w:val="clear" w:fill="FFFFFF"/>
          <w:lang w:val="en-US" w:eastAsia="zh-CN"/>
        </w:rPr>
        <w:t>为了解决</w:t>
      </w:r>
      <w:r>
        <w:rPr>
          <w:rFonts w:ascii="Segoe UI" w:hAnsi="Segoe UI" w:eastAsia="Segoe UI" w:cs="Segoe UI"/>
          <w:i w:val="0"/>
          <w:iCs w:val="0"/>
          <w:caps w:val="0"/>
          <w:color w:val="0F1115"/>
          <w:spacing w:val="0"/>
          <w:sz w:val="24"/>
          <w:szCs w:val="24"/>
          <w:shd w:val="clear" w:fill="FFFFFF"/>
        </w:rPr>
        <w:t>不完全适</w:t>
      </w:r>
      <w:r>
        <w:rPr>
          <w:rFonts w:hint="default" w:ascii="Times New Roman" w:hAnsi="Times New Roman" w:eastAsia="Segoe UI" w:cs="Times New Roman"/>
          <w:i w:val="0"/>
          <w:iCs w:val="0"/>
          <w:caps w:val="0"/>
          <w:color w:val="0F1115"/>
          <w:spacing w:val="0"/>
          <w:sz w:val="24"/>
          <w:szCs w:val="24"/>
          <w:shd w:val="clear" w:fill="FFFFFF"/>
        </w:rPr>
        <w:t>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w:t>
      </w:r>
      <w:r>
        <w:rPr>
          <w:rFonts w:hint="eastAsia" w:ascii="Times New Roman" w:hAnsi="Times New Roman" w:eastAsia="宋体" w:cs="Times New Roman"/>
          <w:i w:val="0"/>
          <w:iCs w:val="0"/>
          <w:caps w:val="0"/>
          <w:color w:val="0F1115"/>
          <w:spacing w:val="0"/>
          <w:sz w:val="24"/>
          <w:szCs w:val="24"/>
          <w:shd w:val="clear" w:fill="FFFFFF"/>
          <w:lang w:val="en-US" w:eastAsia="zh-CN"/>
        </w:rPr>
        <w:t>设想了</w:t>
      </w:r>
      <w:r>
        <w:rPr>
          <w:rFonts w:ascii="Segoe UI" w:hAnsi="Segoe UI" w:eastAsia="Segoe UI" w:cs="Segoe UI"/>
          <w:i w:val="0"/>
          <w:iCs w:val="0"/>
          <w:caps w:val="0"/>
          <w:color w:val="0F1115"/>
          <w:spacing w:val="0"/>
          <w:sz w:val="24"/>
          <w:szCs w:val="24"/>
          <w:shd w:val="clear" w:fill="FFFFFF"/>
        </w:rPr>
        <w:t>弱预测模式</w:t>
      </w:r>
      <w:r>
        <w:rPr>
          <w:rFonts w:hint="eastAsia" w:ascii="Segoe UI" w:hAnsi="Segoe UI" w:eastAsia="宋体" w:cs="Segoe UI"/>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at least solve the "redo" problem but would not solve the "completeness" problem. If the client side prediction could be made as minimal as possible - for example only predicting an initial particle effect rather than</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w:t>
      </w:r>
      <w:r>
        <w:rPr>
          <w:rFonts w:hint="eastAsia"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7BBAB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b/>
          <w:bCs/>
          <w:kern w:val="2"/>
          <w:sz w:val="30"/>
          <w:szCs w:val="3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新宋体">
    <w:panose1 w:val="02010609030101010101"/>
    <w:charset w:val="86"/>
    <w:family w:val="auto"/>
    <w:pitch w:val="default"/>
    <w:sig w:usb0="00000203" w:usb1="288F0000" w:usb2="00000006"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71E2FAC"/>
    <w:rsid w:val="2B6568DD"/>
    <w:rsid w:val="4CB81733"/>
    <w:rsid w:val="4FA10A61"/>
    <w:rsid w:val="61BC77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rPr>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1428</Words>
  <Characters>2890</Characters>
  <Lines>1</Lines>
  <Paragraphs>1</Paragraphs>
  <TotalTime>197</TotalTime>
  <ScaleCrop>false</ScaleCrop>
  <LinksUpToDate>false</LinksUpToDate>
  <CharactersWithSpaces>3063</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2026-09-01T09:30:02Z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