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Penerapan K-Means Clustering dan Supervised Learning (Logistic Regression, Naïve Bayes) dalam Prediksi Kualitas Susu Sapi</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lineRule="auto"/>
        <w:jc w:val="both"/>
        <w:rPr>
          <w:b w:val="1"/>
          <w:bCs w:val="1"/>
          <w:sz w:val="28"/>
          <w:szCs w:val="28"/>
        </w:rPr>
      </w:pPr>
      <w:r w:rsidDel="00000000" w:rsidR="00000000" w:rsidRPr="00000000">
        <w:rPr>
          <w:rtl w:val="0"/>
        </w:rPr>
      </w:r>
    </w:p>
    <w:p w:rsidR="00000000" w:rsidDel="00000000" w:rsidP="00000000" w:rsidRDefault="00000000" w:rsidRPr="00000000" w14:paraId="00000004">
      <w:pPr>
        <w:spacing w:after="0" w:lineRule="auto"/>
        <w:jc w:val="center"/>
        <w:rPr>
          <w:b w:val="1"/>
          <w:bCs w:val="1"/>
          <w:sz w:val="28"/>
          <w:szCs w:val="28"/>
        </w:rPr>
      </w:pPr>
      <w:r w:rsidDel="00000000" w:rsidR="00000000" w:rsidRPr="00000000">
        <w:rPr/>
        <w:drawing>
          <wp:inline distB="0" distT="0" distL="0" distR="0">
            <wp:extent cx="1293495" cy="1873338"/>
            <wp:effectExtent b="0" l="0" r="0" t="0"/>
            <wp:docPr descr="BP3SIEBCIAInFJY" id="14" name="image15.jpg"/>
            <a:graphic>
              <a:graphicData uri="http://schemas.openxmlformats.org/drawingml/2006/picture">
                <pic:pic>
                  <pic:nvPicPr>
                    <pic:cNvPr descr="BP3SIEBCIAInFJY" id="0" name="image15.jpg"/>
                    <pic:cNvPicPr preferRelativeResize="0"/>
                  </pic:nvPicPr>
                  <pic:blipFill>
                    <a:blip r:embed="rId6"/>
                    <a:srcRect b="0" l="0" r="76903" t="0"/>
                    <a:stretch>
                      <a:fillRect/>
                    </a:stretch>
                  </pic:blipFill>
                  <pic:spPr>
                    <a:xfrm>
                      <a:off x="0" y="0"/>
                      <a:ext cx="1293495" cy="18733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Rule="auto"/>
        <w:jc w:val="both"/>
        <w:rPr>
          <w:b w:val="1"/>
          <w:bCs w:val="1"/>
          <w:sz w:val="28"/>
          <w:szCs w:val="28"/>
        </w:rPr>
      </w:pPr>
      <w:r w:rsidDel="00000000" w:rsidR="00000000" w:rsidRPr="00000000">
        <w:rPr>
          <w:rtl w:val="0"/>
        </w:rPr>
      </w:r>
    </w:p>
    <w:p w:rsidR="00000000" w:rsidDel="00000000" w:rsidP="00000000" w:rsidRDefault="00000000" w:rsidRPr="00000000" w14:paraId="00000006">
      <w:pPr>
        <w:spacing w:after="0" w:lineRule="auto"/>
        <w:jc w:val="center"/>
        <w:rPr>
          <w:b w:val="1"/>
          <w:bCs w:val="1"/>
        </w:rPr>
      </w:pPr>
      <w:r w:rsidDel="00000000" w:rsidR="00000000" w:rsidRPr="00000000">
        <w:rPr>
          <w:b w:val="1"/>
          <w:bCs w:val="1"/>
          <w:rtl w:val="0"/>
        </w:rPr>
        <w:t xml:space="preserve">Disusun untuk memenuhi Tugas Besar Mata Kuliah</w:t>
      </w:r>
    </w:p>
    <w:p w:rsidR="00000000" w:rsidDel="00000000" w:rsidP="00000000" w:rsidRDefault="00000000" w:rsidRPr="00000000" w14:paraId="00000007">
      <w:pPr>
        <w:spacing w:after="0" w:lineRule="auto"/>
        <w:jc w:val="center"/>
        <w:rPr>
          <w:b w:val="1"/>
          <w:bCs w:val="1"/>
        </w:rPr>
      </w:pPr>
      <w:r w:rsidDel="00000000" w:rsidR="00000000" w:rsidRPr="00000000">
        <w:rPr>
          <w:b w:val="1"/>
          <w:bCs w:val="1"/>
          <w:rtl w:val="0"/>
        </w:rPr>
        <w:t xml:space="preserve">Penambangan Data</w:t>
      </w:r>
    </w:p>
    <w:p w:rsidR="00000000" w:rsidDel="00000000" w:rsidP="00000000" w:rsidRDefault="00000000" w:rsidRPr="00000000" w14:paraId="00000008">
      <w:pPr>
        <w:spacing w:after="0" w:lineRule="auto"/>
        <w:jc w:val="center"/>
        <w:rPr>
          <w:b w:val="1"/>
          <w:bCs w:val="1"/>
        </w:rPr>
      </w:pPr>
      <w:r w:rsidDel="00000000" w:rsidR="00000000" w:rsidRPr="00000000">
        <w:rPr>
          <w:rtl w:val="0"/>
        </w:rPr>
      </w:r>
    </w:p>
    <w:p w:rsidR="00000000" w:rsidDel="00000000" w:rsidP="00000000" w:rsidRDefault="00000000" w:rsidRPr="00000000" w14:paraId="00000009">
      <w:pPr>
        <w:spacing w:after="0" w:lineRule="auto"/>
        <w:jc w:val="center"/>
        <w:rPr>
          <w:b w:val="1"/>
          <w:bCs w:val="1"/>
        </w:rPr>
      </w:pPr>
      <w:r w:rsidDel="00000000" w:rsidR="00000000" w:rsidRPr="00000000">
        <w:rPr>
          <w:b w:val="1"/>
          <w:bCs w:val="1"/>
          <w:rtl w:val="0"/>
        </w:rPr>
        <w:t xml:space="preserve">Oleh :</w:t>
      </w:r>
    </w:p>
    <w:p w:rsidR="00000000" w:rsidDel="00000000" w:rsidP="00000000" w:rsidRDefault="00000000" w:rsidRPr="00000000" w14:paraId="0000000A">
      <w:pPr>
        <w:spacing w:after="0" w:lineRule="auto"/>
        <w:jc w:val="center"/>
        <w:rPr/>
      </w:pPr>
      <w:r w:rsidDel="00000000" w:rsidR="00000000" w:rsidRPr="00000000">
        <w:rPr>
          <w:rtl w:val="0"/>
        </w:rPr>
        <w:t xml:space="preserve">Kelompok 2</w:t>
      </w:r>
    </w:p>
    <w:p w:rsidR="00000000" w:rsidDel="00000000" w:rsidP="00000000" w:rsidRDefault="00000000" w:rsidRPr="00000000" w14:paraId="0000000B">
      <w:pPr>
        <w:spacing w:after="40" w:line="240" w:lineRule="auto"/>
        <w:jc w:val="center"/>
        <w:rPr/>
      </w:pPr>
      <w:r w:rsidDel="00000000" w:rsidR="00000000" w:rsidRPr="00000000">
        <w:rPr>
          <w:rtl w:val="0"/>
        </w:rPr>
        <w:t xml:space="preserve">Muhammad Haqi Aqilla – 102022400092</w:t>
      </w:r>
    </w:p>
    <w:p w:rsidR="00000000" w:rsidDel="00000000" w:rsidP="00000000" w:rsidRDefault="00000000" w:rsidRPr="00000000" w14:paraId="0000000C">
      <w:pPr>
        <w:spacing w:after="40" w:line="240" w:lineRule="auto"/>
        <w:jc w:val="center"/>
        <w:rPr/>
      </w:pPr>
      <w:r w:rsidDel="00000000" w:rsidR="00000000" w:rsidRPr="00000000">
        <w:rPr>
          <w:rtl w:val="0"/>
        </w:rPr>
        <w:t xml:space="preserve">Achmad Atsir Hadiid Alhariz – 102022400175</w:t>
      </w:r>
    </w:p>
    <w:p w:rsidR="00000000" w:rsidDel="00000000" w:rsidP="00000000" w:rsidRDefault="00000000" w:rsidRPr="00000000" w14:paraId="0000000D">
      <w:pPr>
        <w:spacing w:after="40" w:line="240" w:lineRule="auto"/>
        <w:jc w:val="center"/>
        <w:rPr/>
      </w:pPr>
      <w:r w:rsidDel="00000000" w:rsidR="00000000" w:rsidRPr="00000000">
        <w:rPr>
          <w:rtl w:val="0"/>
        </w:rPr>
        <w:t xml:space="preserve">Hilmy Herdiansyah Shiddiq – 102022430006</w:t>
      </w:r>
    </w:p>
    <w:p w:rsidR="00000000" w:rsidDel="00000000" w:rsidP="00000000" w:rsidRDefault="00000000" w:rsidRPr="00000000" w14:paraId="0000000E">
      <w:pPr>
        <w:spacing w:after="280" w:line="240" w:lineRule="auto"/>
        <w:jc w:val="center"/>
        <w:rPr/>
      </w:pPr>
      <w:r w:rsidDel="00000000" w:rsidR="00000000" w:rsidRPr="00000000">
        <w:rPr>
          <w:rtl w:val="0"/>
        </w:rPr>
        <w:t xml:space="preserve">Radja Ilham Al-Ghozali – 102022430047</w:t>
      </w:r>
    </w:p>
    <w:p w:rsidR="00000000" w:rsidDel="00000000" w:rsidP="00000000" w:rsidRDefault="00000000" w:rsidRPr="00000000" w14:paraId="0000000F">
      <w:pPr>
        <w:spacing w:after="0" w:lineRule="auto"/>
        <w:rPr>
          <w:b w:val="1"/>
          <w:bCs w:val="1"/>
          <w:sz w:val="28"/>
          <w:szCs w:val="28"/>
        </w:rPr>
      </w:pPr>
      <w:r w:rsidDel="00000000" w:rsidR="00000000" w:rsidRPr="00000000">
        <w:rPr>
          <w:rtl w:val="0"/>
        </w:rPr>
      </w:r>
    </w:p>
    <w:p w:rsidR="00000000" w:rsidDel="00000000" w:rsidP="00000000" w:rsidRDefault="00000000" w:rsidRPr="00000000" w14:paraId="00000010">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spacing w:after="0" w:lineRule="auto"/>
        <w:jc w:val="center"/>
        <w:rPr>
          <w:b w:val="1"/>
          <w:bCs w:val="1"/>
          <w:sz w:val="28"/>
          <w:szCs w:val="28"/>
        </w:rPr>
      </w:pPr>
      <w:r w:rsidDel="00000000" w:rsidR="00000000" w:rsidRPr="00000000">
        <w:rPr>
          <w:b w:val="1"/>
          <w:bCs w:val="1"/>
          <w:sz w:val="28"/>
          <w:szCs w:val="28"/>
          <w:rtl w:val="0"/>
        </w:rPr>
        <w:t xml:space="preserve">PROGRAM STUDI STRATA 1 SISTEM INFORMASI </w:t>
      </w:r>
    </w:p>
    <w:p w:rsidR="00000000" w:rsidDel="00000000" w:rsidP="00000000" w:rsidRDefault="00000000" w:rsidRPr="00000000" w14:paraId="00000013">
      <w:pPr>
        <w:spacing w:after="0" w:lineRule="auto"/>
        <w:jc w:val="center"/>
        <w:rPr>
          <w:b w:val="1"/>
          <w:bCs w:val="1"/>
          <w:sz w:val="28"/>
          <w:szCs w:val="28"/>
        </w:rPr>
      </w:pPr>
      <w:r w:rsidDel="00000000" w:rsidR="00000000" w:rsidRPr="00000000">
        <w:rPr>
          <w:b w:val="1"/>
          <w:bCs w:val="1"/>
          <w:sz w:val="28"/>
          <w:szCs w:val="28"/>
          <w:rtl w:val="0"/>
        </w:rPr>
        <w:t xml:space="preserve">FAKULTAS REKAYASA INDUSTRI</w:t>
      </w:r>
    </w:p>
    <w:p w:rsidR="00000000" w:rsidDel="00000000" w:rsidP="00000000" w:rsidRDefault="00000000" w:rsidRPr="00000000" w14:paraId="00000014">
      <w:pPr>
        <w:spacing w:after="0" w:lineRule="auto"/>
        <w:jc w:val="center"/>
        <w:rPr>
          <w:b w:val="1"/>
          <w:bCs w:val="1"/>
          <w:sz w:val="28"/>
          <w:szCs w:val="28"/>
        </w:rPr>
      </w:pPr>
      <w:r w:rsidDel="00000000" w:rsidR="00000000" w:rsidRPr="00000000">
        <w:rPr>
          <w:b w:val="1"/>
          <w:bCs w:val="1"/>
          <w:sz w:val="28"/>
          <w:szCs w:val="28"/>
          <w:rtl w:val="0"/>
        </w:rPr>
        <w:t xml:space="preserve">UNIVERSITAS TELKOM </w:t>
      </w:r>
    </w:p>
    <w:p w:rsidR="00000000" w:rsidDel="00000000" w:rsidP="00000000" w:rsidRDefault="00000000" w:rsidRPr="00000000" w14:paraId="00000015">
      <w:pPr>
        <w:spacing w:after="360" w:lineRule="auto"/>
        <w:jc w:val="center"/>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Kata Pengantar</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rtl w:val="0"/>
        </w:rPr>
        <w:t xml:space="preserve">Puji syukur kehadirat Tuhan Yang Maha Esa atas segala limpahan rahmat dan karunia-Nya sehingga penulis dapat menyelesaikan laporan Tugas Besar mata kuliah Penambangan Data (BBK2LAB3) dengan topik "Prediksi Kualitas Susu Sapi Menggunakan K-Means Clustering, Logistic Regression, dan Gaussian Naïve Bayes".</w:t>
      </w:r>
    </w:p>
    <w:p w:rsidR="00000000" w:rsidDel="00000000" w:rsidP="00000000" w:rsidRDefault="00000000" w:rsidRPr="00000000" w14:paraId="00000018">
      <w:pPr>
        <w:spacing w:after="120" w:lineRule="auto"/>
        <w:jc w:val="both"/>
        <w:rPr/>
      </w:pPr>
      <w:r w:rsidDel="00000000" w:rsidR="00000000" w:rsidRPr="00000000">
        <w:rPr>
          <w:rtl w:val="0"/>
        </w:rPr>
        <w:t xml:space="preserve">Laporan ini disusun sebagai salah satu syarat penilaian mata kuliah Penambangan Data pada Program Studi Sistem Informasi, Fakultas Rekayasa Industri, Universitas Telkom. Dalam penyusunan laporan ini, penulis menerapkan metodologi CRISP-DM (Cross Industry Standard Process for Data Mining) untuk menganalisis dataset kualitas susu sapi.</w:t>
      </w:r>
    </w:p>
    <w:p w:rsidR="00000000" w:rsidDel="00000000" w:rsidP="00000000" w:rsidRDefault="00000000" w:rsidRPr="00000000" w14:paraId="00000019">
      <w:pPr>
        <w:spacing w:after="120" w:lineRule="auto"/>
        <w:jc w:val="both"/>
        <w:rPr/>
      </w:pPr>
      <w:r w:rsidDel="00000000" w:rsidR="00000000" w:rsidRPr="00000000">
        <w:rPr>
          <w:rtl w:val="0"/>
        </w:rPr>
        <w:t xml:space="preserve">Penulis menyadari bahwa laporan ini masih jauh dari sempurna. Oleh karena itu, penulis mengharapkan kritik dan saran yang membangun dari pembaca demi perbaikan di masa mendatang. Semoga laporan ini dapat memberikan manfaat bagi perkembangan ilmu pengetahuan, khususnya dalam bidang penambangan data.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Bandung, Juni 2026</w:t>
        <w:br w:type="textWrapping"/>
        <w:br w:type="textWrapping"/>
        <w:br w:type="textWrapping"/>
        <w:t xml:space="preserve">Penulis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Ringkasan</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tl w:val="0"/>
        </w:rPr>
        <w:t xml:space="preserve">Kualitas susu sapi merupakan aspek penting dalam industri pengolahan susu yang perlu dijaga guna memastikan keamanan dan mutu produk akhir. Evaluasi kualitas susu secara konvensional melalui uji laboratorium membutuhkan waktu yang relatif lama dan rentan terhadap kesalahan manusia. Oleh karena itu, diperlukan pendekatan berbasis data untuk mempercepat dan mengotomatisasi proses klasifikasi kualitas susu.</w:t>
      </w:r>
    </w:p>
    <w:p w:rsidR="00000000" w:rsidDel="00000000" w:rsidP="00000000" w:rsidRDefault="00000000" w:rsidRPr="00000000" w14:paraId="0000001F">
      <w:pPr>
        <w:spacing w:after="120" w:lineRule="auto"/>
        <w:jc w:val="both"/>
        <w:rPr/>
      </w:pPr>
      <w:r w:rsidDel="00000000" w:rsidR="00000000" w:rsidRPr="00000000">
        <w:rPr>
          <w:rtl w:val="0"/>
        </w:rPr>
        <w:t xml:space="preserve">Tugas besar ini bertujuan untuk menerapkan teknik Data Mining dalam memprediksi kualitas susu sapi berdasarkan parameter fisik-kimia (pH, suhu, rasa, aroma, kandungan lemak, kekeruhan, dan warna). Metode yang digunakan meliputi K-Means Clustering untuk segmentasi data secara unsupervised, serta Logistic Regression dan Gaussian Naïve Bayes untuk klasifikasi supervised. Penelitian mengikuti metodologi CRISP-DM.</w:t>
      </w:r>
    </w:p>
    <w:p w:rsidR="00000000" w:rsidDel="00000000" w:rsidP="00000000" w:rsidRDefault="00000000" w:rsidRPr="00000000" w14:paraId="00000020">
      <w:pPr>
        <w:spacing w:after="120" w:lineRule="auto"/>
        <w:jc w:val="both"/>
        <w:rPr/>
      </w:pPr>
      <w:r>
        <w:t>Dataset yang digunakan bersumber dari Kaggle (milknew.csv) dengan 1059 sampel data. Setelah proses preprocessing (deduplikasi, label encoding, dan feature scaling), data bersih berjumlah 1059 baris (karena data duplikat dipertahankan). Hasil analisis menunjukkan bahwa K-Means (k=3) menghasilkan Silhouette Score sebesar 0.2936. Dari dua model klasifikasi, Gaussian Naïve Bayes menunjukkan performa terbaik dengan Test Accuracy 0.9292 dan CV Accuracy 0.9302 (setelah tuning), sedangkan Logistic Regression memperoleh Test Accuracy 0.8302. Tahap deployment dilakukan melalui pembangunan dashboard interaktif menggunakan Streamlit.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Kata Kunci: </w:t>
      </w:r>
      <w:r w:rsidDel="00000000" w:rsidR="00000000" w:rsidRPr="00000000">
        <w:rPr>
          <w:i w:val="1"/>
          <w:iCs w:val="1"/>
          <w:rtl w:val="0"/>
        </w:rPr>
        <w:t xml:space="preserve">Data Mining, K-Means Clustering, Logistic Regression, Naïve Bayes, Kualitas Susu, CRISP-DM</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Daftar Isi</w:t>
      </w:r>
      <w:r w:rsidDel="00000000" w:rsidR="00000000" w:rsidRPr="00000000">
        <w:rPr>
          <w:rtl w:val="0"/>
        </w:rPr>
      </w:r>
    </w:p>
    <w:sdt>
      <w:sdtPr>
        <w:id w:val="1647760374"/>
        <w:docPartObj>
          <w:docPartGallery w:val="Table of Contents"/>
          <w:docPartUnique w:val="1"/>
        </w:docPartObj>
      </w:sdtPr>
      <w:sdtContent>
        <w:p w:rsidR="00000000" w:rsidDel="00000000" w:rsidP="00000000" w:rsidRDefault="00000000" w:rsidRPr="00000000" w14:paraId="00000025">
          <w:pPr>
            <w:widowControl w:val="0"/>
            <w:tabs>
              <w:tab w:val="right" w:leader="dot" w:pos="9099"/>
            </w:tabs>
            <w:spacing w:after="0" w:before="60" w:line="24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Kata Pengantar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Ringkasan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Daftar Isi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Daftar Gambar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Daftar Tabel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Bab I — Pendahuluan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I.1 Latar Belakang</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I.2 Rumusan Masalah</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I.3 Tujuan Penelitian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I.4 Manfaat Penelitian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I.5 Batasan Penelitian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Bab II — Tinjauan Pustaka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II.1 Pengertian Unsupervised Learning</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II.2 K-Means Clustering</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II.3 Pengertian Supervised Learning</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II.4 Logistic Regression</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II.5 Gaussian Naïve Bayes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II.6 State of the Art (Penelitian Terdahulu)</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Bab III — Metodologi Penelitian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III.1 Jenis Penelitian dan Dataset</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III.2 Sistematika Penyelesaian Masalah</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III.3 Kerangka Sampling</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Bab IV — Hasil dan Pembahasan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IV.1 Business Understanding</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IV.2 Data Understanding</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IV.2.1 Dimensi dan Struktur Data</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IV.2.2 Pengecekan Missing Values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IV.2.3 Distribusi Kelas Target</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IV.2.4 Analisis Korelasi</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IV.3 Data Preparation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IV.3.1 Deduplikasi Data</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IV.3.2 Analisis Outlier</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IV.3.3 Label Encoding</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IV.3.4 Feature Scaling</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IV.4 Modeling</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IV.4.1 Model Clustering — K-Means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IV.4.2 Model Klasifikasi — Logistic Regression</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99"/>
            </w:tabs>
            <w:spacing w:after="0" w:before="60" w:line="240" w:lineRule="auto"/>
            <w:ind w:left="720" w:firstLine="0"/>
            <w:jc w:val="both"/>
            <w:rPr>
              <w:color w:val="000000"/>
              <w:u w:val="none"/>
            </w:rPr>
          </w:pPr>
          <w:hyperlink w:anchor="">
            <w:r w:rsidDel="00000000" w:rsidR="00000000" w:rsidRPr="00000000">
              <w:rPr>
                <w:color w:val="000000"/>
                <w:u w:val="none"/>
                <w:rtl w:val="0"/>
              </w:rPr>
              <w:t xml:space="preserve">IV.4.3 Model Klasifikasi — Gaussian Naïve Bayes</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IV.5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IV.6 Deployment</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Bab V — Penutup</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V.1 Kesimpulan</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99"/>
            </w:tabs>
            <w:spacing w:after="0" w:before="60" w:line="240" w:lineRule="auto"/>
            <w:ind w:left="360" w:firstLine="0"/>
            <w:jc w:val="both"/>
            <w:rPr>
              <w:color w:val="000000"/>
              <w:u w:val="none"/>
            </w:rPr>
          </w:pPr>
          <w:hyperlink w:anchor="">
            <w:r w:rsidDel="00000000" w:rsidR="00000000" w:rsidRPr="00000000">
              <w:rPr>
                <w:color w:val="000000"/>
                <w:u w:val="none"/>
                <w:rtl w:val="0"/>
              </w:rPr>
              <w:t xml:space="preserve">V.2 Saran</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Daftar Pustaka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99"/>
            </w:tabs>
            <w:spacing w:after="0" w:before="60" w:line="240" w:lineRule="auto"/>
            <w:jc w:val="both"/>
            <w:rPr>
              <w:b w:val="1"/>
              <w:bCs w:val="1"/>
              <w:color w:val="000000"/>
              <w:u w:val="none"/>
            </w:rPr>
          </w:pPr>
          <w:hyperlink w:anchor="">
            <w:r w:rsidDel="00000000" w:rsidR="00000000" w:rsidRPr="00000000">
              <w:rPr>
                <w:b w:val="1"/>
                <w:bCs w:val="1"/>
                <w:color w:val="000000"/>
                <w:u w:val="none"/>
                <w:rtl w:val="0"/>
              </w:rPr>
              <w:t xml:space="preserve">Lampiran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99"/>
            </w:tabs>
            <w:spacing w:after="0" w:before="60" w:line="240" w:lineRule="auto"/>
            <w:ind w:left="360" w:firstLine="0"/>
            <w:rPr>
              <w:color w:val="000000"/>
              <w:u w:val="none"/>
            </w:rPr>
          </w:pPr>
          <w:hyperlink w:anchor="">
            <w:r w:rsidDel="00000000" w:rsidR="00000000" w:rsidRPr="00000000">
              <w:rPr>
                <w:color w:val="000000"/>
                <w:u w:val="none"/>
                <w:rtl w:val="0"/>
              </w:rPr>
              <w:t xml:space="preserve">Lampiran 1. Identitas dan Pembagian Tugas Anggota Kelompok</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99"/>
            </w:tabs>
            <w:spacing w:after="0" w:before="60" w:line="240" w:lineRule="auto"/>
            <w:ind w:left="360" w:firstLine="0"/>
            <w:rPr>
              <w:color w:val="000000"/>
              <w:u w:val="none"/>
            </w:rPr>
          </w:pPr>
          <w:hyperlink w:anchor="">
            <w:r w:rsidDel="00000000" w:rsidR="00000000" w:rsidRPr="00000000">
              <w:rPr>
                <w:color w:val="000000"/>
                <w:u w:val="none"/>
                <w:rtl w:val="0"/>
              </w:rPr>
              <w:t xml:space="preserve">Lampiran 2. Link Dataset</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99"/>
            </w:tabs>
            <w:spacing w:after="0" w:before="60" w:line="240" w:lineRule="auto"/>
            <w:ind w:left="360" w:firstLine="0"/>
            <w:rPr>
              <w:color w:val="000000"/>
              <w:u w:val="none"/>
            </w:rPr>
          </w:pPr>
          <w:hyperlink w:anchor="">
            <w:r w:rsidDel="00000000" w:rsidR="00000000" w:rsidRPr="00000000">
              <w:rPr>
                <w:color w:val="000000"/>
                <w:u w:val="none"/>
                <w:rtl w:val="0"/>
              </w:rPr>
              <w:t xml:space="preserve">Lampiran 3. Link Coding</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99"/>
            </w:tabs>
            <w:spacing w:after="0" w:before="60" w:line="240" w:lineRule="auto"/>
            <w:ind w:left="360" w:firstLine="0"/>
            <w:rPr>
              <w:color w:val="000000"/>
              <w:u w:val="none"/>
            </w:rPr>
          </w:pPr>
          <w:hyperlink w:anchor="">
            <w:r w:rsidDel="00000000" w:rsidR="00000000" w:rsidRPr="00000000">
              <w:rPr>
                <w:color w:val="000000"/>
                <w:u w:val="none"/>
                <w:rtl w:val="0"/>
              </w:rPr>
              <w:t xml:space="preserve">Lampiran 6. Link Dashboard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Fonts w:ascii="Times New Roman" w:cs="Times New Roman" w:eastAsia="Times New Roman" w:hAnsi="Times New Roman"/>
          <w:color w:val="000000"/>
          <w:rtl w:val="0"/>
        </w:rPr>
        <w:t xml:space="preserve">Daftar Gambar</w:t>
      </w:r>
      <w:r w:rsidDel="00000000" w:rsidR="00000000" w:rsidRPr="00000000">
        <w:rPr>
          <w:rtl w:val="0"/>
        </w:rPr>
      </w:r>
    </w:p>
    <w:sdt>
      <w:sdtPr>
        <w:id w:val="1409217970"/>
        <w:docPartObj>
          <w:docPartGallery w:val="Table of Contents"/>
          <w:docPartUnique w:val="1"/>
        </w:docPartObj>
      </w:sdtPr>
      <w:sdtContent>
        <w:p w:rsidR="00000000" w:rsidDel="00000000" w:rsidP="00000000" w:rsidRDefault="00000000" w:rsidRPr="00000000" w14:paraId="00000058">
          <w:pPr>
            <w:widowControl w:val="0"/>
            <w:tabs>
              <w:tab w:val="right" w:leader="dot" w:pos="12000"/>
            </w:tabs>
            <w:spacing w:after="0" w:before="60" w:line="240" w:lineRule="auto"/>
            <w:ind w:left="1080" w:firstLine="0"/>
            <w:jc w:val="both"/>
            <w:rPr>
              <w:color w:val="000000"/>
              <w:u w:val="none"/>
            </w:rPr>
          </w:pPr>
          <w:r w:rsidDel="00000000" w:rsidR="00000000" w:rsidRPr="00000000">
            <w:fldChar w:fldCharType="begin"/>
            <w:instrText xml:space="preserve"> TOC \h \u \z \t "Heading 4,4,Heading 5,5,Heading 6,6,"</w:instrText>
            <w:fldChar w:fldCharType="separate"/>
          </w:r>
          <w:hyperlink w:anchor="_n2rxb7y140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III.1 — Flowchart Metodologi Penelitian (CRISP-DM)</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jc w:val="both"/>
            <w:rPr>
              <w:color w:val="000000"/>
              <w:u w:val="none"/>
            </w:rPr>
          </w:pPr>
          <w:hyperlink w:anchor="_hhoot41jad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IV.1 — Jumlah Missing Values per Kolom</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jc w:val="both"/>
            <w:rPr>
              <w:color w:val="000000"/>
              <w:u w:val="none"/>
            </w:rPr>
          </w:pPr>
          <w:hyperlink w:anchor="_hr1ihcdq7h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IV.2 — Distribusi Kelas Sebelum &amp; Sesudah Deduplikasi</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jc w:val="both"/>
            <w:rPr>
              <w:color w:val="000000"/>
              <w:u w:val="none"/>
            </w:rPr>
          </w:pPr>
          <w:hyperlink w:anchor="_psev4tkafg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IV.4 — Heatmap Korelasi Antar Fitur &amp; Target</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both"/>
            <w:rPr>
              <w:color w:val="000000"/>
              <w:u w:val="none"/>
            </w:rPr>
          </w:pPr>
          <w:hyperlink w:anchor="_ngzjzzatb0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IV.5 — Korelasi Fitur terhadap Grade (Target)</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both"/>
            <w:rPr>
              <w:color w:val="000000"/>
              <w:u w:val="none"/>
            </w:rPr>
          </w:pPr>
          <w:hyperlink w:anchor="_3laxu1tzct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IV.3 — Boxplot Outlier per Grade</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jc w:val="both"/>
            <w:rPr>
              <w:color w:val="000000"/>
              <w:u w:val="none"/>
            </w:rPr>
          </w:pPr>
          <w:hyperlink w:anchor="_gro2facwp8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IV.6 — Distribusi Fitur: Original vs MinMax vs Standard Scaling</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jc w:val="both"/>
            <w:rPr>
              <w:color w:val="000000"/>
              <w:u w:val="none"/>
            </w:rPr>
          </w:pPr>
          <w:hyperlink w:anchor="_u72peqb7zd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IV.7 — Pemilihan k Optimal: Elbow Method &amp; Silhouette Score</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jc w:val="both"/>
            <w:rPr>
              <w:color w:val="000000"/>
              <w:u w:val="none"/>
            </w:rPr>
          </w:pPr>
          <w:hyperlink w:anchor="_7u5eilro76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IV.8 — Perbandingan Cluster K-Means vs Label Grade Asli (PCA 2D)</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jc w:val="both"/>
            <w:rPr>
              <w:color w:val="000000"/>
              <w:u w:val="none"/>
            </w:rPr>
          </w:pPr>
          <w:hyperlink w:anchor="_7aa2fagjo3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IV.9 — Heatmap Profil Rata-rata Fitur per Cluster</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jc w:val="both"/>
            <w:rPr>
              <w:color w:val="000000"/>
              <w:u w:val="none"/>
            </w:rPr>
          </w:pPr>
          <w:hyperlink w:anchor="_2woitakuzr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IV.10 — Evaluasi Logistic Regression</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jc w:val="both"/>
            <w:rPr>
              <w:color w:val="000000"/>
              <w:u w:val="none"/>
            </w:rPr>
          </w:pPr>
          <w:hyperlink w:anchor="_gin2qum0fg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IV.11 — Koefisien Fitur Logistic Regression per Kelas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jc w:val="both"/>
            <w:rPr>
              <w:color w:val="000000"/>
              <w:u w:val="none"/>
            </w:rPr>
          </w:pPr>
          <w:hyperlink w:anchor="_9snd3w5cfys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IV.12 — Evaluasi Naïve Bayes</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jc w:val="both"/>
            <w:rPr>
              <w:color w:val="000000"/>
              <w:u w:val="none"/>
            </w:rPr>
          </w:pPr>
          <w:hyperlink w:anchor="_wywinh1l6r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IV.13 — Perbandingan Train vs Test Accuracy</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jc w:val="both"/>
            <w:rPr>
              <w:color w:val="000000"/>
              <w:u w:val="none"/>
            </w:rPr>
          </w:pPr>
          <w:hyperlink w:anchor="_8n75ogyvbl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IV.14 — Screenshot Dashboard Streamlit</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sz w:val="28"/>
          <w:szCs w:val="28"/>
          <w:rtl w:val="0"/>
        </w:rPr>
        <w:t xml:space="preserve">Daftar Tabel</w:t>
      </w:r>
      <w:r w:rsidDel="00000000" w:rsidR="00000000" w:rsidRPr="00000000">
        <w:rPr>
          <w:rtl w:val="0"/>
        </w:rPr>
      </w:r>
    </w:p>
    <w:sdt>
      <w:sdtPr>
        <w:id w:val="893814986"/>
        <w:docPartObj>
          <w:docPartGallery w:val="Table of Contents"/>
          <w:docPartUnique w:val="1"/>
        </w:docPartObj>
      </w:sdtPr>
      <w:sdtContent>
        <w:p w:rsidR="00000000" w:rsidDel="00000000" w:rsidP="00000000" w:rsidRDefault="00000000" w:rsidRPr="00000000" w14:paraId="00000069">
          <w:pPr>
            <w:widowControl w:val="0"/>
            <w:tabs>
              <w:tab w:val="right" w:leader="dot" w:pos="12000"/>
            </w:tabs>
            <w:spacing w:after="0" w:before="60" w:line="240" w:lineRule="auto"/>
            <w:ind w:left="1080" w:firstLine="0"/>
            <w:jc w:val="both"/>
            <w:rPr/>
          </w:pPr>
          <w:r w:rsidDel="00000000" w:rsidR="00000000" w:rsidRPr="00000000">
            <w:fldChar w:fldCharType="begin"/>
            <w:instrText xml:space="preserve"> TOC \h \u \z \t "Heading 3,4,Heading 5,5,Heading 6,6,"</w:instrText>
            <w:fldChar w:fldCharType="separate"/>
          </w:r>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jc w:val="both"/>
            <w:rPr>
              <w:color w:val="000000"/>
              <w:u w:val="none"/>
            </w:rPr>
          </w:pPr>
          <w:hyperlink w:anchor="_8f2a9mioos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II.1 — Ringkasan State of the Art</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jc w:val="both"/>
            <w:rPr>
              <w:color w:val="000000"/>
              <w:u w:val="none"/>
            </w:rPr>
          </w:pPr>
          <w:hyperlink w:anchor="_d2ntblykli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III.1 — Deskripsi Variabel Dataset</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jc w:val="both"/>
            <w:rPr>
              <w:color w:val="000000"/>
              <w:u w:val="none"/>
            </w:rPr>
          </w:pPr>
          <w:hyperlink w:anchor="_e2vg3f4a0j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III.2 — Pembagian Data Latih dan Uji</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jc w:val="both"/>
            <w:rPr>
              <w:color w:val="000000"/>
              <w:u w:val="none"/>
            </w:rPr>
          </w:pPr>
          <w:hyperlink w:anchor="_ctc5hsemmb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IV.1 — Statistik Deskriptif Dataset (setelah deduplikasi)</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jc w:val="both"/>
            <w:rPr>
              <w:color w:val="000000"/>
              <w:u w:val="none"/>
            </w:rPr>
          </w:pPr>
          <w:hyperlink w:anchor="_9dyye2oxwn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IV.2 — Ringkasan Analisis Outlier (IQR)</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jc w:val="both"/>
            <w:rPr>
              <w:color w:val="000000"/>
              <w:u w:val="none"/>
            </w:rPr>
          </w:pPr>
          <w:hyperlink w:anchor="_nxsbzcg2ly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IV.3 — Mapping Label Encoding Grade</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jc w:val="both"/>
            <w:rPr>
              <w:color w:val="000000"/>
              <w:u w:val="none"/>
            </w:rPr>
          </w:pPr>
          <w:hyperlink w:anchor="_b96ul7z5c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IV.4 — Cross-tabulation Cluster vs Grade Asli</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jc w:val="both"/>
            <w:rPr>
              <w:color w:val="000000"/>
              <w:u w:val="none"/>
            </w:rPr>
          </w:pPr>
          <w:hyperlink w:anchor="_ycpspyfyit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IV.5 — Classification Report — Logistic Regression</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jc w:val="both"/>
            <w:rPr>
              <w:color w:val="000000"/>
              <w:u w:val="none"/>
            </w:rPr>
          </w:pPr>
          <w:hyperlink w:anchor="_eouswjogsz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IV.6 — Classification Report — Naïve Bayes</w:t>
              <w:tab/>
              <w:t xml:space="preserve">26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jc w:val="both"/>
            <w:rPr>
              <w:color w:val="000000"/>
              <w:u w:val="none"/>
            </w:rPr>
          </w:pPr>
          <w:hyperlink w:anchor="_mb51td3cge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IV.7 — Ringkasan Perbandingan Seluruh Model</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rPr/>
      </w:pPr>
      <w:r w:rsidDel="00000000" w:rsidR="00000000" w:rsidRPr="00000000">
        <w:rPr>
          <w:rtl w:val="0"/>
        </w:rPr>
        <w:t xml:space="preserve">Bab I — Pendahuluan</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I.1 Latar Belakang</w:t>
      </w:r>
      <w:r w:rsidDel="00000000" w:rsidR="00000000" w:rsidRPr="00000000">
        <w:rPr>
          <w:rtl w:val="0"/>
        </w:rPr>
      </w:r>
    </w:p>
    <w:p w:rsidR="00000000" w:rsidDel="00000000" w:rsidP="00000000" w:rsidRDefault="00000000" w:rsidRPr="00000000" w14:paraId="00000076">
      <w:pPr>
        <w:spacing w:after="120" w:lineRule="auto"/>
        <w:jc w:val="both"/>
        <w:rPr/>
      </w:pPr>
      <w:r w:rsidDel="00000000" w:rsidR="00000000" w:rsidRPr="00000000">
        <w:rPr>
          <w:rtl w:val="0"/>
        </w:rPr>
        <w:t xml:space="preserve">Industri pengolahan susu merupakan salah satu sektor penting dalam pemenuhan kebutuhan gizi masyarakat global maupun nasional. Dalam proses produksinya, menjaga kualitas susu mentah (raw milk) sangatlah krusial sebelum bahan baku tersebut diolah menjadi produk akhir. Penilaian kualitas susu secara konvensional dilakukan melalui pengujian laboratorium terhadap berbagai parameter fisik dan kimia, seperti pH, suhu (temperature), rasa (taste), aroma (odor), kandungan lemak (fat), kekeruhan (turbidity), dan warna (colour). Proses ini memakan waktu dan rentan terhadap kesalahan manusia (human error).</w:t>
      </w:r>
    </w:p>
    <w:p w:rsidR="00000000" w:rsidDel="00000000" w:rsidP="00000000" w:rsidRDefault="00000000" w:rsidRPr="00000000" w14:paraId="00000077">
      <w:pPr>
        <w:spacing w:after="120" w:lineRule="auto"/>
        <w:jc w:val="both"/>
        <w:rPr/>
      </w:pPr>
      <w:r w:rsidDel="00000000" w:rsidR="00000000" w:rsidRPr="00000000">
        <w:rPr>
          <w:rtl w:val="0"/>
        </w:rPr>
        <w:t xml:space="preserve">Seiring dengan pesatnya perkembangan teknologi di era digital, paradigma data-driven decision making semakin banyak diadopsi di berbagai sektor industri. Teknik Data Mining dan Machine Learning memberikan peluang untuk mengotomatisasi proses evaluasi kualitas susu berdasarkan data historis yang tersedia. Dengan menerapkan unsupervised learning (seperti K-Means Clustering) untuk menemukan pola segmentasi data secara alami, serta supervised learning (seperti Logistic Regression dan Gaussian Naïve Bayes) untuk memprediksi grade kualitas susu, industri dapat melakukan proses sortir dan evaluasi mutu secara lebih cepat, konsisten, dan akurat.</w:t>
      </w:r>
    </w:p>
    <w:p w:rsidR="00000000" w:rsidDel="00000000" w:rsidP="00000000" w:rsidRDefault="00000000" w:rsidRPr="00000000" w14:paraId="00000078">
      <w:pPr>
        <w:spacing w:after="120" w:lineRule="auto"/>
        <w:jc w:val="both"/>
        <w:rPr/>
      </w:pPr>
      <w:r w:rsidDel="00000000" w:rsidR="00000000" w:rsidRPr="00000000">
        <w:rPr>
          <w:rtl w:val="0"/>
        </w:rPr>
        <w:t xml:space="preserve">Oleh karena itu, tugas besar ini mengangkat topik "Prediksi Kualitas Susu Sapi Menggunakan K-Means Clustering, Logistic Regression, dan Gaussian Naïve Bayes" sebagai upaya menerapkan konsep penambangan data dalam konteks nyata industri pangan.</w:t>
      </w:r>
    </w:p>
    <w:p w:rsidR="00000000" w:rsidDel="00000000" w:rsidP="00000000" w:rsidRDefault="00000000" w:rsidRPr="00000000" w14:paraId="00000079">
      <w:pPr>
        <w:pStyle w:val="Heading2"/>
        <w:rPr/>
      </w:pPr>
      <w:r w:rsidDel="00000000" w:rsidR="00000000" w:rsidRPr="00000000">
        <w:rPr>
          <w:rtl w:val="0"/>
        </w:rPr>
        <w:t xml:space="preserve">I.2 Rumusan Masalah</w:t>
      </w:r>
      <w:r w:rsidDel="00000000" w:rsidR="00000000" w:rsidRPr="00000000">
        <w:rPr>
          <w:rtl w:val="0"/>
        </w:rPr>
      </w:r>
    </w:p>
    <w:p w:rsidR="00000000" w:rsidDel="00000000" w:rsidP="00000000" w:rsidRDefault="00000000" w:rsidRPr="00000000" w14:paraId="0000007A">
      <w:pPr>
        <w:spacing w:after="120" w:lineRule="auto"/>
        <w:jc w:val="both"/>
        <w:rPr/>
      </w:pPr>
      <w:r w:rsidDel="00000000" w:rsidR="00000000" w:rsidRPr="00000000">
        <w:rPr>
          <w:rtl w:val="0"/>
        </w:rPr>
        <w:t xml:space="preserve">Secara garis besar, rumusan masalah yang diangkat berdasarkan uraian latar belakang tersebut adalah sebagai berikut:</w:t>
      </w:r>
    </w:p>
    <w:p w:rsidR="00000000" w:rsidDel="00000000" w:rsidP="00000000" w:rsidRDefault="00000000" w:rsidRPr="00000000" w14:paraId="0000007B">
      <w:pPr>
        <w:numPr>
          <w:ilvl w:val="0"/>
          <w:numId w:val="5"/>
        </w:numPr>
        <w:spacing w:after="0" w:lineRule="auto"/>
        <w:ind w:left="720" w:hanging="360"/>
      </w:pPr>
      <w:r w:rsidDel="00000000" w:rsidR="00000000" w:rsidRPr="00000000">
        <w:rPr>
          <w:rtl w:val="0"/>
        </w:rPr>
        <w:t xml:space="preserve">Bagaimana karakteristik dan sebaran data dari atribut fisik serta kimiawi susu pada dataset Milk Quality?</w:t>
      </w:r>
    </w:p>
    <w:p w:rsidR="00000000" w:rsidDel="00000000" w:rsidP="00000000" w:rsidRDefault="00000000" w:rsidRPr="00000000" w14:paraId="0000007C">
      <w:pPr>
        <w:numPr>
          <w:ilvl w:val="0"/>
          <w:numId w:val="5"/>
        </w:numPr>
        <w:spacing w:after="0" w:lineRule="auto"/>
        <w:ind w:left="720" w:hanging="360"/>
      </w:pPr>
      <w:r w:rsidDel="00000000" w:rsidR="00000000" w:rsidRPr="00000000">
        <w:rPr>
          <w:rtl w:val="0"/>
        </w:rPr>
        <w:t xml:space="preserve">Bagaimana cara mengelompokkan data kualitas susu secara otomatis menggunakan algoritma K-Means Clustering?</w:t>
      </w:r>
    </w:p>
    <w:p w:rsidR="00000000" w:rsidDel="00000000" w:rsidP="00000000" w:rsidRDefault="00000000" w:rsidRPr="00000000" w14:paraId="0000007D">
      <w:pPr>
        <w:numPr>
          <w:ilvl w:val="0"/>
          <w:numId w:val="5"/>
        </w:numPr>
        <w:spacing w:after="0" w:lineRule="auto"/>
        <w:ind w:left="720" w:hanging="360"/>
      </w:pPr>
      <w:r w:rsidDel="00000000" w:rsidR="00000000" w:rsidRPr="00000000">
        <w:rPr>
          <w:rtl w:val="0"/>
        </w:rPr>
        <w:t xml:space="preserve">Bagaimana perbandingan performa algoritma klasifikasi Logistic Regression dan Gaussian Naïve Bayes dalam memprediksi grade kualitas susu?</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Bagaimana merancang dan mengimplementasikan sistem prediksi kualitas susu berbasis web sebagai bentuk deployment?</w:t>
      </w:r>
    </w:p>
    <w:p w:rsidR="00000000" w:rsidDel="00000000" w:rsidP="00000000" w:rsidRDefault="00000000" w:rsidRPr="00000000" w14:paraId="0000007F">
      <w:pPr>
        <w:pStyle w:val="Heading2"/>
        <w:rPr/>
      </w:pPr>
      <w:r w:rsidDel="00000000" w:rsidR="00000000" w:rsidRPr="00000000">
        <w:rPr>
          <w:rtl w:val="0"/>
        </w:rPr>
        <w:t xml:space="preserve">I.3 Tujuan Penelitian</w:t>
      </w:r>
      <w:r w:rsidDel="00000000" w:rsidR="00000000" w:rsidRPr="00000000">
        <w:rPr>
          <w:rtl w:val="0"/>
        </w:rPr>
      </w:r>
    </w:p>
    <w:p w:rsidR="00000000" w:rsidDel="00000000" w:rsidP="00000000" w:rsidRDefault="00000000" w:rsidRPr="00000000" w14:paraId="00000080">
      <w:pPr>
        <w:spacing w:after="120" w:lineRule="auto"/>
        <w:jc w:val="both"/>
        <w:rPr/>
      </w:pPr>
      <w:r w:rsidDel="00000000" w:rsidR="00000000" w:rsidRPr="00000000">
        <w:rPr>
          <w:rtl w:val="0"/>
        </w:rPr>
        <w:t xml:space="preserve">Berdasarkan rumusan masalah yang ada, maka tujuan dari penelitian ini adalah sebagai berikut:</w:t>
      </w:r>
    </w:p>
    <w:p w:rsidR="00000000" w:rsidDel="00000000" w:rsidP="00000000" w:rsidRDefault="00000000" w:rsidRPr="00000000" w14:paraId="00000081">
      <w:pPr>
        <w:numPr>
          <w:ilvl w:val="0"/>
          <w:numId w:val="1"/>
        </w:numPr>
        <w:spacing w:after="0" w:lineRule="auto"/>
        <w:ind w:left="720" w:hanging="360"/>
      </w:pPr>
      <w:r w:rsidDel="00000000" w:rsidR="00000000" w:rsidRPr="00000000">
        <w:rPr>
          <w:rtl w:val="0"/>
        </w:rPr>
        <w:t xml:space="preserve">Menganalisis karakteristik data dan melakukan pra-pemrosesan data (preprocessing) pada dataset kualitas susu.</w:t>
      </w:r>
    </w:p>
    <w:p w:rsidR="00000000" w:rsidDel="00000000" w:rsidP="00000000" w:rsidRDefault="00000000" w:rsidRPr="00000000" w14:paraId="00000082">
      <w:pPr>
        <w:numPr>
          <w:ilvl w:val="0"/>
          <w:numId w:val="1"/>
        </w:numPr>
        <w:spacing w:after="0" w:lineRule="auto"/>
        <w:ind w:left="720" w:hanging="360"/>
      </w:pPr>
      <w:r w:rsidDel="00000000" w:rsidR="00000000" w:rsidRPr="00000000">
        <w:rPr>
          <w:rtl w:val="0"/>
        </w:rPr>
        <w:t xml:space="preserve">Menerapkan algoritma K-Means Clustering untuk membentuk cluster data susu dan mengevaluasi hasilnya.</w:t>
      </w:r>
    </w:p>
    <w:p w:rsidR="00000000" w:rsidDel="00000000" w:rsidP="00000000" w:rsidRDefault="00000000" w:rsidRPr="00000000" w14:paraId="00000083">
      <w:pPr>
        <w:numPr>
          <w:ilvl w:val="0"/>
          <w:numId w:val="1"/>
        </w:numPr>
        <w:spacing w:after="0" w:lineRule="auto"/>
        <w:ind w:left="720" w:hanging="360"/>
      </w:pPr>
      <w:r w:rsidDel="00000000" w:rsidR="00000000" w:rsidRPr="00000000">
        <w:rPr>
          <w:rtl w:val="0"/>
        </w:rPr>
        <w:t xml:space="preserve">Membangun dan membandingkan model klasifikasi Logistic Regression serta Gaussian Naïve Bayes menggunakan metrik evaluasi yang relevan.</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Melakukan deployment model ke dalam bentuk dasbor interaktif (web dashboard) menggunakan framework Streamlit.</w:t>
      </w:r>
    </w:p>
    <w:p w:rsidR="00000000" w:rsidDel="00000000" w:rsidP="00000000" w:rsidRDefault="00000000" w:rsidRPr="00000000" w14:paraId="00000085">
      <w:pPr>
        <w:pStyle w:val="Heading2"/>
        <w:rPr/>
      </w:pPr>
      <w:r w:rsidDel="00000000" w:rsidR="00000000" w:rsidRPr="00000000">
        <w:rPr>
          <w:rtl w:val="0"/>
        </w:rPr>
        <w:t xml:space="preserve">I.4 Manfaat Penelitian</w:t>
      </w:r>
      <w:r w:rsidDel="00000000" w:rsidR="00000000" w:rsidRPr="00000000">
        <w:rPr>
          <w:rtl w:val="0"/>
        </w:rPr>
      </w:r>
    </w:p>
    <w:p w:rsidR="00000000" w:rsidDel="00000000" w:rsidP="00000000" w:rsidRDefault="00000000" w:rsidRPr="00000000" w14:paraId="00000086">
      <w:pPr>
        <w:numPr>
          <w:ilvl w:val="0"/>
          <w:numId w:val="2"/>
        </w:numPr>
        <w:spacing w:after="0" w:lineRule="auto"/>
        <w:ind w:left="720" w:hanging="360"/>
      </w:pPr>
      <w:r w:rsidDel="00000000" w:rsidR="00000000" w:rsidRPr="00000000">
        <w:rPr>
          <w:rtl w:val="0"/>
        </w:rPr>
        <w:t xml:space="preserve">Manfaat Akademis: Memberikan pemahaman praktis tentang penerapan metode Data Mining (unsupervised dan supervised learning) pada permasalahan nyata.</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Manfaat Praktis: Menyediakan referensi dan alat bantu bagi industri susu dalam mengkategorikan serta memprediksi kualitas produk susu secara cepat berdasarkan variabel fisik-kimia, sehingga dapat meminimalkan kesalahan manusia dan menjaga standar mutu produk.</w:t>
      </w:r>
    </w:p>
    <w:p w:rsidR="00000000" w:rsidDel="00000000" w:rsidP="00000000" w:rsidRDefault="00000000" w:rsidRPr="00000000" w14:paraId="00000088">
      <w:pPr>
        <w:pStyle w:val="Heading2"/>
        <w:rPr/>
      </w:pPr>
      <w:r w:rsidDel="00000000" w:rsidR="00000000" w:rsidRPr="00000000">
        <w:rPr>
          <w:rtl w:val="0"/>
        </w:rPr>
        <w:t xml:space="preserve">I.5 Batasan Penelitian</w:t>
      </w:r>
      <w:r w:rsidDel="00000000" w:rsidR="00000000" w:rsidRPr="00000000">
        <w:rPr>
          <w:rtl w:val="0"/>
        </w:rPr>
      </w:r>
    </w:p>
    <w:p w:rsidR="00000000" w:rsidDel="00000000" w:rsidP="00000000" w:rsidRDefault="00000000" w:rsidRPr="00000000" w14:paraId="00000089">
      <w:pPr>
        <w:numPr>
          <w:ilvl w:val="0"/>
          <w:numId w:val="7"/>
        </w:numPr>
        <w:spacing w:after="0" w:lineRule="auto"/>
        <w:ind w:left="720" w:hanging="360"/>
      </w:pPr>
      <w:r w:rsidDel="00000000" w:rsidR="00000000" w:rsidRPr="00000000">
        <w:rPr>
          <w:rtl w:val="0"/>
        </w:rPr>
        <w:t xml:space="preserve">Dataset yang digunakan merupakan data sekunder bersumber dari Kaggle (milknew.csv) yang terdiri dari 1059 sampel data dengan 7 fitur dan 1 target.</w:t>
      </w:r>
    </w:p>
    <w:p w:rsidR="00000000" w:rsidDel="00000000" w:rsidP="00000000" w:rsidRDefault="00000000" w:rsidRPr="00000000" w14:paraId="0000008A">
      <w:pPr>
        <w:numPr>
          <w:ilvl w:val="0"/>
          <w:numId w:val="7"/>
        </w:numPr>
        <w:spacing w:after="0" w:lineRule="auto"/>
        <w:ind w:left="720" w:hanging="360"/>
      </w:pPr>
      <w:r w:rsidDel="00000000" w:rsidR="00000000" w:rsidRPr="00000000">
        <w:rPr>
          <w:rtl w:val="0"/>
        </w:rPr>
        <w:t xml:space="preserve">Metode unsupervised learning yang digunakan terbatas pada algoritma K-Means Clustering.</w:t>
      </w:r>
    </w:p>
    <w:p w:rsidR="00000000" w:rsidDel="00000000" w:rsidP="00000000" w:rsidRDefault="00000000" w:rsidRPr="00000000" w14:paraId="0000008B">
      <w:pPr>
        <w:numPr>
          <w:ilvl w:val="0"/>
          <w:numId w:val="7"/>
        </w:numPr>
        <w:spacing w:after="0" w:lineRule="auto"/>
        <w:ind w:left="720" w:hanging="360"/>
      </w:pPr>
      <w:r w:rsidDel="00000000" w:rsidR="00000000" w:rsidRPr="00000000">
        <w:rPr>
          <w:rtl w:val="0"/>
        </w:rPr>
        <w:t xml:space="preserve">Metode supervised learning yang digunakan terbatas pada Logistic Regression dan Gaussian Naïve Bayes.</w:t>
      </w:r>
    </w:p>
    <w:p w:rsidR="00000000" w:rsidDel="00000000" w:rsidP="00000000" w:rsidRDefault="00000000" w:rsidRPr="00000000" w14:paraId="0000008C">
      <w:pPr>
        <w:numPr>
          <w:ilvl w:val="0"/>
          <w:numId w:val="7"/>
        </w:numPr>
        <w:spacing w:after="0" w:lineRule="auto"/>
        <w:ind w:left="720" w:hanging="360"/>
      </w:pPr>
      <w:r w:rsidDel="00000000" w:rsidR="00000000" w:rsidRPr="00000000">
        <w:rPr>
          <w:rtl w:val="0"/>
        </w:rPr>
        <w:t xml:space="preserve">Deployment dilakukan dalam lingkungan lokal menggunakan pustaka Streamlit (Python).</w:t>
      </w:r>
    </w:p>
    <w:p w:rsidR="00000000" w:rsidDel="00000000" w:rsidP="00000000" w:rsidRDefault="00000000" w:rsidRPr="00000000" w14:paraId="0000008D">
      <w:pPr>
        <w:numPr>
          <w:ilvl w:val="0"/>
          <w:numId w:val="7"/>
        </w:numPr>
        <w:ind w:left="720" w:hanging="360"/>
      </w:pPr>
      <w:r>
        <w:t>Interpretasi hasil perlu berhati-hati mengingat ukuran data setelah deduplikasi menjadi relatif kecil (1059 baris).</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Bab II — Tinjauan Pustaka</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II.1 Pengertian Unsupervised Learning</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rtl w:val="0"/>
        </w:rPr>
        <w:t xml:space="preserve">Unsupervised learning adalah salah satu kategori utama dalam Machine Learning yang bertujuan untuk menemukan pola atau struktur tersembunyi dari data yang tidak memiliki label target (unlabeled data). Berbeda dengan supervised learning yang membutuhkan pasangan input–output untuk proses pelatihan, unsupervised learning bekerja hanya berdasarkan fitur input saja. Salah satu aplikasi utama dari unsupervised learning adalah clustering, yaitu pengelompokan data ke dalam beberapa kelompok (cluster) berdasarkan kesamaan karakteristik (Han et al., 2012).</w:t>
      </w:r>
    </w:p>
    <w:p w:rsidR="00000000" w:rsidDel="00000000" w:rsidP="00000000" w:rsidRDefault="00000000" w:rsidRPr="00000000" w14:paraId="00000092">
      <w:pPr>
        <w:pStyle w:val="Heading2"/>
        <w:rPr/>
      </w:pPr>
      <w:r w:rsidDel="00000000" w:rsidR="00000000" w:rsidRPr="00000000">
        <w:rPr>
          <w:rtl w:val="0"/>
        </w:rPr>
        <w:t xml:space="preserve">II.2 K-Means Clustering</w:t>
      </w:r>
      <w:r w:rsidDel="00000000" w:rsidR="00000000" w:rsidRPr="00000000">
        <w:rPr>
          <w:rtl w:val="0"/>
        </w:rPr>
      </w:r>
    </w:p>
    <w:p w:rsidR="00000000" w:rsidDel="00000000" w:rsidP="00000000" w:rsidRDefault="00000000" w:rsidRPr="00000000" w14:paraId="00000093">
      <w:pPr>
        <w:spacing w:after="120" w:lineRule="auto"/>
        <w:jc w:val="both"/>
        <w:rPr/>
      </w:pPr>
      <w:r w:rsidDel="00000000" w:rsidR="00000000" w:rsidRPr="00000000">
        <w:rPr>
          <w:rtl w:val="0"/>
        </w:rPr>
        <w:t xml:space="preserve">Algoritma K-Means merupakan salah satu teknik clustering berbasis centroid yang paling banyak digunakan. K-Means bertujuan untuk mempartisi n observasi data ke dalam k kelompok (cluster) berbeda sehingga setiap observasi tergabung ke dalam cluster dengan centroid terdekat. Secara matematis, K-Means bekerja dengan meminimalkan fungsi objektif Within-Cluster Sum of Squares (WCSS). Pemilihan nilai k optimal dapat dilakukan menggunakan Elbow Method dan Silhouette Score (Rousseeuw, 1987).</w:t>
      </w:r>
    </w:p>
    <w:p w:rsidR="00000000" w:rsidDel="00000000" w:rsidP="00000000" w:rsidRDefault="00000000" w:rsidRPr="00000000" w14:paraId="00000094">
      <w:pPr>
        <w:pStyle w:val="Heading2"/>
        <w:rPr/>
      </w:pPr>
      <w:r w:rsidDel="00000000" w:rsidR="00000000" w:rsidRPr="00000000">
        <w:rPr>
          <w:rtl w:val="0"/>
        </w:rPr>
        <w:t xml:space="preserve">II.3 Pengertian Supervised Learning</w:t>
      </w: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rtl w:val="0"/>
        </w:rPr>
        <w:t xml:space="preserve">Supervised learning adalah kategori Machine Learning di mana model belajar dari data latih (training data) yang sudah memiliki label target (variabel dependen). Tujuannya adalah membangun fungsi pemetaan yang mampu memprediksi label untuk data baru yang belum pernah dilihat.</w:t>
      </w:r>
    </w:p>
    <w:p w:rsidR="00000000" w:rsidDel="00000000" w:rsidP="00000000" w:rsidRDefault="00000000" w:rsidRPr="00000000" w14:paraId="00000096">
      <w:pPr>
        <w:pStyle w:val="Heading2"/>
        <w:rPr/>
      </w:pPr>
      <w:r w:rsidDel="00000000" w:rsidR="00000000" w:rsidRPr="00000000">
        <w:rPr>
          <w:rtl w:val="0"/>
        </w:rPr>
        <w:t xml:space="preserve">II.4 Logistic Regression</w:t>
      </w:r>
      <w:r w:rsidDel="00000000" w:rsidR="00000000" w:rsidRPr="00000000">
        <w:rPr>
          <w:rtl w:val="0"/>
        </w:rPr>
      </w:r>
    </w:p>
    <w:p w:rsidR="00000000" w:rsidDel="00000000" w:rsidP="00000000" w:rsidRDefault="00000000" w:rsidRPr="00000000" w14:paraId="00000097">
      <w:pPr>
        <w:spacing w:after="120" w:lineRule="auto"/>
        <w:jc w:val="both"/>
        <w:rPr/>
      </w:pPr>
      <w:r w:rsidDel="00000000" w:rsidR="00000000" w:rsidRPr="00000000">
        <w:rPr>
          <w:rtl w:val="0"/>
        </w:rPr>
        <w:t xml:space="preserve">Logistic Regression adalah model statistik yang digunakan untuk klasifikasi. Untuk permasalahan multikelas, digunakan pendekatan One-vs-Rest (OvR) dengan fungsi softmax. Hyperparameter penting antara lain C (inverse regularization strength), solver (algoritma optimasi), dan max_iter. Hyperparameter tuning dapat dilakukan menggunakan GridSearchCV (Pedregosa et al., 2011).</w:t>
      </w:r>
    </w:p>
    <w:p w:rsidR="00000000" w:rsidDel="00000000" w:rsidP="00000000" w:rsidRDefault="00000000" w:rsidRPr="00000000" w14:paraId="00000098">
      <w:pPr>
        <w:pStyle w:val="Heading2"/>
        <w:rPr/>
      </w:pPr>
      <w:r w:rsidDel="00000000" w:rsidR="00000000" w:rsidRPr="00000000">
        <w:rPr>
          <w:rtl w:val="0"/>
        </w:rPr>
        <w:t xml:space="preserve">II.5 Gaussian Naïve Bayes</w:t>
      </w:r>
      <w:r w:rsidDel="00000000" w:rsidR="00000000" w:rsidRPr="00000000">
        <w:rPr>
          <w:rtl w:val="0"/>
        </w:rPr>
      </w:r>
    </w:p>
    <w:p w:rsidR="00000000" w:rsidDel="00000000" w:rsidP="00000000" w:rsidRDefault="00000000" w:rsidRPr="00000000" w14:paraId="00000099">
      <w:pPr>
        <w:spacing w:after="120" w:lineRule="auto"/>
        <w:jc w:val="both"/>
        <w:rPr/>
      </w:pPr>
      <w:r w:rsidDel="00000000" w:rsidR="00000000" w:rsidRPr="00000000">
        <w:rPr>
          <w:rtl w:val="0"/>
        </w:rPr>
        <w:t xml:space="preserve">Gaussian Naïve Bayes adalah algoritma klasifikasi berbasis Teorema Bayes dengan asumsi independensi bersyarat (conditional independence) antar fitur. Untuk fitur kontinu, distribusi setiap fitur diasumsikan mengikuti distribusi Gaussian (normal). Meskipun asumsi independensi fitur seringkali tidak terpenuhi secara sempurna, Naïve Bayes tetap menunjukkan performa yang baik terutama pada dataset berukuran kecil (Murphy, 2012).</w:t>
      </w:r>
    </w:p>
    <w:p w:rsidR="00000000" w:rsidDel="00000000" w:rsidP="00000000" w:rsidRDefault="00000000" w:rsidRPr="00000000" w14:paraId="0000009A">
      <w:pPr>
        <w:pStyle w:val="Heading2"/>
        <w:rPr/>
      </w:pPr>
      <w:r w:rsidDel="00000000" w:rsidR="00000000" w:rsidRPr="00000000">
        <w:rPr>
          <w:rtl w:val="0"/>
        </w:rPr>
        <w:t xml:space="preserve">II.6 State of the Art (Penelitian Terdahulu)</w:t>
      </w:r>
      <w:r w:rsidDel="00000000" w:rsidR="00000000" w:rsidRPr="00000000">
        <w:rPr>
          <w:rtl w:val="0"/>
        </w:rPr>
      </w:r>
    </w:p>
    <w:p w:rsidR="00000000" w:rsidDel="00000000" w:rsidP="00000000" w:rsidRDefault="00000000" w:rsidRPr="00000000" w14:paraId="0000009B">
      <w:pPr>
        <w:spacing w:after="120" w:lineRule="auto"/>
        <w:jc w:val="both"/>
        <w:rPr/>
      </w:pPr>
      <w:r w:rsidDel="00000000" w:rsidR="00000000" w:rsidRPr="00000000">
        <w:rPr>
          <w:rtl w:val="0"/>
        </w:rPr>
        <w:t xml:space="preserve">Berikut adalah beberapa penelitian terdahulu yang relevan dengan topik tugas besar ini:</w:t>
      </w:r>
    </w:p>
    <w:p w:rsidR="00000000" w:rsidDel="00000000" w:rsidP="00000000" w:rsidRDefault="00000000" w:rsidRPr="00000000" w14:paraId="0000009C">
      <w:pPr>
        <w:pStyle w:val="Heading3"/>
        <w:rPr/>
      </w:pPr>
      <w:bookmarkStart w:colFirst="0" w:colLast="0" w:name="_8f2a9mioosip" w:id="0"/>
      <w:bookmarkEnd w:id="0"/>
      <w:r w:rsidDel="00000000" w:rsidR="00000000" w:rsidRPr="00000000">
        <w:rPr>
          <w:rtl w:val="0"/>
        </w:rPr>
        <w:t xml:space="preserve">Tabel II.1 — Ringkasan State of the Art</w:t>
      </w:r>
    </w:p>
    <w:tbl>
      <w:tblPr>
        <w:tblStyle w:val="Table1"/>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4"/>
        <w:gridCol w:w="1654"/>
        <w:gridCol w:w="1654"/>
        <w:gridCol w:w="1654"/>
        <w:gridCol w:w="1654"/>
        <w:tblGridChange w:id="0">
          <w:tblGrid>
            <w:gridCol w:w="1654"/>
            <w:gridCol w:w="1654"/>
            <w:gridCol w:w="1654"/>
            <w:gridCol w:w="1654"/>
            <w:gridCol w:w="1654"/>
          </w:tblGrid>
        </w:tblGridChange>
      </w:tblGrid>
      <w:tr>
        <w:trPr>
          <w:cantSplit w:val="0"/>
          <w:tblHeader w:val="0"/>
        </w:trPr>
        <w:tc>
          <w:tcPr>
            <w:shd w:fill="8b0000" w:val="clea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shd w:fill="8b0000" w:val="clear"/>
          </w:tcPr>
          <w:p w:rsidR="00000000" w:rsidDel="00000000" w:rsidP="00000000" w:rsidRDefault="00000000" w:rsidRPr="00000000" w14:paraId="0000009E">
            <w:pPr>
              <w:jc w:val="center"/>
              <w:rPr/>
            </w:pPr>
            <w:r w:rsidDel="00000000" w:rsidR="00000000" w:rsidRPr="00000000">
              <w:rPr>
                <w:b w:val="1"/>
                <w:bCs w:val="1"/>
                <w:color w:val="ffffff"/>
                <w:sz w:val="20"/>
                <w:szCs w:val="20"/>
                <w:rtl w:val="0"/>
              </w:rPr>
              <w:t xml:space="preserve">Penulis (Tahun)</w:t>
            </w:r>
            <w:r w:rsidDel="00000000" w:rsidR="00000000" w:rsidRPr="00000000">
              <w:rPr>
                <w:rtl w:val="0"/>
              </w:rPr>
            </w:r>
          </w:p>
        </w:tc>
        <w:tc>
          <w:tcPr>
            <w:shd w:fill="8b0000" w:val="clea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Judul</w:t>
            </w:r>
            <w:r w:rsidDel="00000000" w:rsidR="00000000" w:rsidRPr="00000000">
              <w:rPr>
                <w:rtl w:val="0"/>
              </w:rPr>
            </w:r>
          </w:p>
        </w:tc>
        <w:tc>
          <w:tcPr>
            <w:shd w:fill="8b0000" w:val="clea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Metode</w:t>
            </w:r>
            <w:r w:rsidDel="00000000" w:rsidR="00000000" w:rsidRPr="00000000">
              <w:rPr>
                <w:rtl w:val="0"/>
              </w:rPr>
            </w:r>
          </w:p>
        </w:tc>
        <w:tc>
          <w:tcPr>
            <w:shd w:fill="8b0000" w:val="clea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Hasil</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A3">
            <w:pPr>
              <w:jc w:val="center"/>
              <w:rPr/>
            </w:pPr>
            <w:r w:rsidDel="00000000" w:rsidR="00000000" w:rsidRPr="00000000">
              <w:rPr>
                <w:sz w:val="20"/>
                <w:szCs w:val="20"/>
                <w:rtl w:val="0"/>
              </w:rPr>
              <w:t xml:space="preserve">Iqbal et al. (2023)</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sz w:val="20"/>
                <w:szCs w:val="20"/>
                <w:rtl w:val="0"/>
              </w:rPr>
              <w:t xml:space="preserve">Milk Adulteration Detection Using Machine Learning</w:t>
            </w: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sz w:val="20"/>
                <w:szCs w:val="20"/>
                <w:rtl w:val="0"/>
              </w:rPr>
              <w:t xml:space="preserve">SVM, Random Forest, Naïve Bayes</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sz w:val="20"/>
                <w:szCs w:val="20"/>
                <w:rtl w:val="0"/>
              </w:rPr>
              <w:t xml:space="preserve">Random Forest memperoleh akurasi tertinggi 96.2% dalam klasifikasi kualitas susu.</w:t>
            </w: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sz w:val="20"/>
                <w:szCs w:val="20"/>
                <w:rtl w:val="0"/>
              </w:rPr>
              <w:t xml:space="preserve">Singh &amp; Jha (2022)</w:t>
            </w: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sz w:val="20"/>
                <w:szCs w:val="20"/>
                <w:rtl w:val="0"/>
              </w:rPr>
              <w:t xml:space="preserve">Prediction of Milk Quality Using ML Algorithms</w:t>
            </w: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sz w:val="20"/>
                <w:szCs w:val="20"/>
                <w:rtl w:val="0"/>
              </w:rPr>
              <w:t xml:space="preserve">K-Means, Logistic Regression, Decision Tree</w:t>
            </w: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sz w:val="20"/>
                <w:szCs w:val="20"/>
                <w:rtl w:val="0"/>
              </w:rPr>
              <w:t xml:space="preserve">Logistic Regression mencapai akurasi 89% setelah feature selection.</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sz w:val="20"/>
                <w:szCs w:val="20"/>
                <w:rtl w:val="0"/>
              </w:rPr>
              <w:t xml:space="preserve">Mucherino et al. (2009)</w:t>
            </w:r>
            <w:r w:rsidDel="00000000" w:rsidR="00000000" w:rsidRPr="00000000">
              <w:rPr>
                <w:rtl w:val="0"/>
              </w:rPr>
            </w:r>
          </w:p>
        </w:tc>
        <w:tc>
          <w:tcPr/>
          <w:p w:rsidR="00000000" w:rsidDel="00000000" w:rsidP="00000000" w:rsidRDefault="00000000" w:rsidRPr="00000000" w14:paraId="000000AE">
            <w:pPr>
              <w:jc w:val="center"/>
              <w:rPr/>
            </w:pPr>
            <w:r w:rsidDel="00000000" w:rsidR="00000000" w:rsidRPr="00000000">
              <w:rPr>
                <w:sz w:val="20"/>
                <w:szCs w:val="20"/>
                <w:rtl w:val="0"/>
              </w:rPr>
              <w:t xml:space="preserve">Data Mining in Agriculture</w:t>
            </w: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sz w:val="20"/>
                <w:szCs w:val="20"/>
                <w:rtl w:val="0"/>
              </w:rPr>
              <w:t xml:space="preserve">K-Means Clustering, Naïve Bayes</w:t>
            </w:r>
            <w:r w:rsidDel="00000000" w:rsidR="00000000" w:rsidRPr="00000000">
              <w:rPr>
                <w:rtl w:val="0"/>
              </w:rPr>
            </w:r>
          </w:p>
        </w:tc>
        <w:tc>
          <w:tcPr/>
          <w:p w:rsidR="00000000" w:rsidDel="00000000" w:rsidP="00000000" w:rsidRDefault="00000000" w:rsidRPr="00000000" w14:paraId="000000B0">
            <w:pPr>
              <w:jc w:val="center"/>
              <w:rPr/>
            </w:pPr>
            <w:r>
              <w:t>K-Means efektif untuk segmentasi data pertanian; Naïve Bayes unggul pada dataset yang digunakan.</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tl w:val="0"/>
        </w:rPr>
        <w:t xml:space="preserve">Berdasarkan penelitian terdahulu di atas, dapat disimpulkan bahwa kombinasi pendekatan unsupervised learning (K-Means) dan supervised learning (Logistic Regression, Naïve Bayes) merupakan strategi yang umum dan efektif diterapkan untuk permasalahan klasifikasi kualitas produk pangan, termasuk susu. Perbedaan tugas besar ini dengan penelitian terdahulu terletak pada kombinasi tiga metode sekaligus serta implementasi deployment berupa dashboard interaktif.</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Bab III — Metodologi Penelitian</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III.1 Jenis Penelitian dan Dataset</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tl w:val="0"/>
        </w:rPr>
        <w:t xml:space="preserve">Penelitian ini merupakan penelitian kuantitatif dengan pendekatan CRISP-DM (Cross Industry Standard Process for Data Mining) yang terdiri dari 6 tahapan: Business Understanding, Data Understanding, Data Preparation, Modeling, Evaluation, dan Deployment.</w:t>
      </w:r>
    </w:p>
    <w:p w:rsidR="00000000" w:rsidDel="00000000" w:rsidP="00000000" w:rsidRDefault="00000000" w:rsidRPr="00000000" w14:paraId="000000B7">
      <w:pPr>
        <w:spacing w:after="120" w:lineRule="auto"/>
        <w:jc w:val="both"/>
        <w:rPr/>
      </w:pPr>
      <w:r w:rsidDel="00000000" w:rsidR="00000000" w:rsidRPr="00000000">
        <w:rPr>
          <w:rtl w:val="0"/>
        </w:rPr>
        <w:t xml:space="preserve">Dataset yang digunakan adalah data sekunder kualitas susu sapi dari platform Kaggle dengan nama file milknew.csv. Dataset memiliki dimensi 1059 baris × 8 kolom (7 fitur input + 1 target).</w:t>
      </w:r>
    </w:p>
    <w:p w:rsidR="00000000" w:rsidDel="00000000" w:rsidP="00000000" w:rsidRDefault="00000000" w:rsidRPr="00000000" w14:paraId="000000B8">
      <w:pPr>
        <w:pStyle w:val="Heading3"/>
        <w:rPr/>
      </w:pPr>
      <w:bookmarkStart w:colFirst="0" w:colLast="0" w:name="_d2ntblyklimf" w:id="1"/>
      <w:bookmarkEnd w:id="1"/>
      <w:r w:rsidDel="00000000" w:rsidR="00000000" w:rsidRPr="00000000">
        <w:rPr>
          <w:rtl w:val="0"/>
        </w:rPr>
        <w:t xml:space="preserve">Tabel III.1 — Deskripsi Variabel Dataset</w:t>
      </w:r>
    </w:p>
    <w:tbl>
      <w:tblPr>
        <w:tblStyle w:val="Table2"/>
        <w:tblW w:w="82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8"/>
        <w:gridCol w:w="2068"/>
        <w:gridCol w:w="2068"/>
        <w:gridCol w:w="2068"/>
        <w:tblGridChange w:id="0">
          <w:tblGrid>
            <w:gridCol w:w="2068"/>
            <w:gridCol w:w="2068"/>
            <w:gridCol w:w="2068"/>
            <w:gridCol w:w="2068"/>
          </w:tblGrid>
        </w:tblGridChange>
      </w:tblGrid>
      <w:tr>
        <w:trPr>
          <w:cantSplit w:val="0"/>
          <w:tblHeader w:val="0"/>
        </w:trPr>
        <w:tc>
          <w:tcPr>
            <w:shd w:fill="8b0000" w:val="clea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shd w:fill="8b0000" w:val="clear"/>
          </w:tcPr>
          <w:p w:rsidR="00000000" w:rsidDel="00000000" w:rsidP="00000000" w:rsidRDefault="00000000" w:rsidRPr="00000000" w14:paraId="000000BA">
            <w:pPr>
              <w:jc w:val="center"/>
              <w:rPr/>
            </w:pPr>
            <w:r w:rsidDel="00000000" w:rsidR="00000000" w:rsidRPr="00000000">
              <w:rPr>
                <w:b w:val="1"/>
                <w:bCs w:val="1"/>
                <w:color w:val="ffffff"/>
                <w:sz w:val="20"/>
                <w:szCs w:val="20"/>
                <w:rtl w:val="0"/>
              </w:rPr>
              <w:t xml:space="preserve">Variabel</w:t>
            </w:r>
            <w:r w:rsidDel="00000000" w:rsidR="00000000" w:rsidRPr="00000000">
              <w:rPr>
                <w:rtl w:val="0"/>
              </w:rPr>
            </w:r>
          </w:p>
        </w:tc>
        <w:tc>
          <w:tcPr>
            <w:shd w:fill="8b0000" w:val="clear"/>
          </w:tcPr>
          <w:p w:rsidR="00000000" w:rsidDel="00000000" w:rsidP="00000000" w:rsidRDefault="00000000" w:rsidRPr="00000000" w14:paraId="000000BB">
            <w:pPr>
              <w:jc w:val="center"/>
              <w:rPr/>
            </w:pPr>
            <w:r w:rsidDel="00000000" w:rsidR="00000000" w:rsidRPr="00000000">
              <w:rPr>
                <w:b w:val="1"/>
                <w:bCs w:val="1"/>
                <w:color w:val="ffffff"/>
                <w:sz w:val="20"/>
                <w:szCs w:val="20"/>
                <w:rtl w:val="0"/>
              </w:rPr>
              <w:t xml:space="preserve">Tipe Data</w:t>
            </w:r>
            <w:r w:rsidDel="00000000" w:rsidR="00000000" w:rsidRPr="00000000">
              <w:rPr>
                <w:rtl w:val="0"/>
              </w:rPr>
            </w:r>
          </w:p>
        </w:tc>
        <w:tc>
          <w:tcPr>
            <w:shd w:fill="8b0000" w:val="clear"/>
          </w:tcPr>
          <w:p w:rsidR="00000000" w:rsidDel="00000000" w:rsidP="00000000" w:rsidRDefault="00000000" w:rsidRPr="00000000" w14:paraId="000000BC">
            <w:pPr>
              <w:jc w:val="center"/>
              <w:rPr/>
            </w:pPr>
            <w:r w:rsidDel="00000000" w:rsidR="00000000" w:rsidRPr="00000000">
              <w:rPr>
                <w:b w:val="1"/>
                <w:bCs w:val="1"/>
                <w:color w:val="ffffff"/>
                <w:sz w:val="20"/>
                <w:szCs w:val="20"/>
                <w:rtl w:val="0"/>
              </w:rPr>
              <w:t xml:space="preserve">Deskripsi</w:t>
            </w:r>
            <w:r w:rsidDel="00000000" w:rsidR="00000000" w:rsidRPr="00000000">
              <w:rPr>
                <w:rtl w:val="0"/>
              </w:rPr>
            </w:r>
          </w:p>
        </w:tc>
      </w:tr>
      <w:tr>
        <w:trPr>
          <w:cantSplit w:val="0"/>
          <w:tblHeader w:val="0"/>
        </w:trPr>
        <w:tc>
          <w:tcPr/>
          <w:p w:rsidR="00000000" w:rsidDel="00000000" w:rsidP="00000000" w:rsidRDefault="00000000" w:rsidRPr="00000000" w14:paraId="000000BD">
            <w:pPr>
              <w:jc w:val="cente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sz w:val="20"/>
                <w:szCs w:val="20"/>
                <w:rtl w:val="0"/>
              </w:rPr>
              <w:t xml:space="preserve">pH</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sz w:val="20"/>
                <w:szCs w:val="20"/>
                <w:rtl w:val="0"/>
              </w:rPr>
              <w:t xml:space="preserve">Numerik (kontinu)</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sz w:val="20"/>
                <w:szCs w:val="20"/>
                <w:rtl w:val="0"/>
              </w:rPr>
              <w:t xml:space="preserve">Tingkat keasaman susu (3.0 – 9.5)</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sz w:val="20"/>
                <w:szCs w:val="20"/>
                <w:rtl w:val="0"/>
              </w:rPr>
              <w:t xml:space="preserve">Temprature</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sz w:val="20"/>
                <w:szCs w:val="20"/>
                <w:rtl w:val="0"/>
              </w:rPr>
              <w:t xml:space="preserve">Numerik (kontinu)</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sz w:val="20"/>
                <w:szCs w:val="20"/>
                <w:rtl w:val="0"/>
              </w:rPr>
              <w:t xml:space="preserve">Suhu susu dalam °C (34 – 90)</w:t>
            </w: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sz w:val="20"/>
                <w:szCs w:val="20"/>
                <w:rtl w:val="0"/>
              </w:rPr>
              <w:t xml:space="preserve">Taste</w:t>
            </w: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sz w:val="20"/>
                <w:szCs w:val="20"/>
                <w:rtl w:val="0"/>
              </w:rPr>
              <w:t xml:space="preserve">Kategorik biner</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sz w:val="20"/>
                <w:szCs w:val="20"/>
                <w:rtl w:val="0"/>
              </w:rPr>
              <w:t xml:space="preserve">Indikator rasa (0=buruk, 1=baik)</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sz w:val="20"/>
                <w:szCs w:val="20"/>
                <w:rtl w:val="0"/>
              </w:rPr>
              <w:t xml:space="preserve">Odor</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sz w:val="20"/>
                <w:szCs w:val="20"/>
                <w:rtl w:val="0"/>
              </w:rPr>
              <w:t xml:space="preserve">Kategorik biner</w:t>
            </w:r>
            <w:r w:rsidDel="00000000" w:rsidR="00000000" w:rsidRPr="00000000">
              <w:rPr>
                <w:rtl w:val="0"/>
              </w:rPr>
            </w:r>
          </w:p>
        </w:tc>
        <w:tc>
          <w:tcPr/>
          <w:p w:rsidR="00000000" w:rsidDel="00000000" w:rsidP="00000000" w:rsidRDefault="00000000" w:rsidRPr="00000000" w14:paraId="000000CC">
            <w:pPr>
              <w:jc w:val="center"/>
              <w:rPr/>
            </w:pPr>
            <w:r w:rsidDel="00000000" w:rsidR="00000000" w:rsidRPr="00000000">
              <w:rPr>
                <w:sz w:val="20"/>
                <w:szCs w:val="20"/>
                <w:rtl w:val="0"/>
              </w:rPr>
              <w:t xml:space="preserve">Indikator aroma (0=tidak, 1=ya)</w:t>
            </w:r>
            <w:r w:rsidDel="00000000" w:rsidR="00000000" w:rsidRPr="00000000">
              <w:rPr>
                <w:rtl w:val="0"/>
              </w:rPr>
            </w:r>
          </w:p>
        </w:tc>
      </w:tr>
      <w:tr>
        <w:trPr>
          <w:cantSplit w:val="0"/>
          <w:tblHeader w:val="0"/>
        </w:trPr>
        <w:tc>
          <w:tcPr/>
          <w:p w:rsidR="00000000" w:rsidDel="00000000" w:rsidP="00000000" w:rsidRDefault="00000000" w:rsidRPr="00000000" w14:paraId="000000CD">
            <w:pPr>
              <w:jc w:val="cente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sz w:val="20"/>
                <w:szCs w:val="20"/>
                <w:rtl w:val="0"/>
              </w:rPr>
              <w:t xml:space="preserve">Fat</w:t>
            </w: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sz w:val="20"/>
                <w:szCs w:val="20"/>
                <w:rtl w:val="0"/>
              </w:rPr>
              <w:t xml:space="preserve">Kategorik biner</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sz w:val="20"/>
                <w:szCs w:val="20"/>
                <w:rtl w:val="0"/>
              </w:rPr>
              <w:t xml:space="preserve">Kandungan lemak (0=rendah, 1=tinggi)</w:t>
            </w:r>
            <w:r w:rsidDel="00000000" w:rsidR="00000000" w:rsidRPr="00000000">
              <w:rPr>
                <w:rtl w:val="0"/>
              </w:rPr>
            </w:r>
          </w:p>
        </w:tc>
      </w:tr>
      <w:tr>
        <w:trPr>
          <w:cantSplit w:val="0"/>
          <w:tblHeader w:val="0"/>
        </w:trPr>
        <w:tc>
          <w:tcPr/>
          <w:p w:rsidR="00000000" w:rsidDel="00000000" w:rsidP="00000000" w:rsidRDefault="00000000" w:rsidRPr="00000000" w14:paraId="000000D1">
            <w:pPr>
              <w:jc w:val="cente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sz w:val="20"/>
                <w:szCs w:val="20"/>
                <w:rtl w:val="0"/>
              </w:rPr>
              <w:t xml:space="preserve">Turbidity</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sz w:val="20"/>
                <w:szCs w:val="20"/>
                <w:rtl w:val="0"/>
              </w:rPr>
              <w:t xml:space="preserve">Kategorik biner</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sz w:val="20"/>
                <w:szCs w:val="20"/>
                <w:rtl w:val="0"/>
              </w:rPr>
              <w:t xml:space="preserve">Kekeruhan (0=jernih, 1=keruh)</w:t>
            </w:r>
            <w:r w:rsidDel="00000000" w:rsidR="00000000" w:rsidRPr="00000000">
              <w:rPr>
                <w:rtl w:val="0"/>
              </w:rPr>
            </w:r>
          </w:p>
        </w:tc>
      </w:tr>
      <w:tr>
        <w:trPr>
          <w:cantSplit w:val="0"/>
          <w:tblHeader w:val="0"/>
        </w:trPr>
        <w:tc>
          <w:tcPr/>
          <w:p w:rsidR="00000000" w:rsidDel="00000000" w:rsidP="00000000" w:rsidRDefault="00000000" w:rsidRPr="00000000" w14:paraId="000000D5">
            <w:pPr>
              <w:jc w:val="cente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sz w:val="20"/>
                <w:szCs w:val="20"/>
                <w:rtl w:val="0"/>
              </w:rPr>
              <w:t xml:space="preserve">Colour</w:t>
            </w: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sz w:val="20"/>
                <w:szCs w:val="20"/>
                <w:rtl w:val="0"/>
              </w:rPr>
              <w:t xml:space="preserve">Numerik (diskret)</w:t>
            </w: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sz w:val="20"/>
                <w:szCs w:val="20"/>
                <w:rtl w:val="0"/>
              </w:rPr>
              <w:t xml:space="preserve">Nilai warna susu (240 – 255)</w:t>
            </w:r>
            <w:r w:rsidDel="00000000" w:rsidR="00000000" w:rsidRPr="00000000">
              <w:rPr>
                <w:rtl w:val="0"/>
              </w:rPr>
            </w:r>
          </w:p>
        </w:tc>
      </w:tr>
      <w:tr>
        <w:trPr>
          <w:cantSplit w:val="0"/>
          <w:tblHeader w:val="0"/>
        </w:trPr>
        <w:tc>
          <w:tcPr/>
          <w:p w:rsidR="00000000" w:rsidDel="00000000" w:rsidP="00000000" w:rsidRDefault="00000000" w:rsidRPr="00000000" w14:paraId="000000D9">
            <w:pPr>
              <w:jc w:val="cente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sz w:val="20"/>
                <w:szCs w:val="20"/>
                <w:rtl w:val="0"/>
              </w:rPr>
              <w:t xml:space="preserve">Grade (Target)</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sz w:val="20"/>
                <w:szCs w:val="20"/>
                <w:rtl w:val="0"/>
              </w:rPr>
              <w:t xml:space="preserve">Kategorikal</w:t>
            </w: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sz w:val="20"/>
                <w:szCs w:val="20"/>
                <w:rtl w:val="0"/>
              </w:rPr>
              <w:t xml:space="preserve">Kualitas: low, medium, high</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III.2 Sistematika Penyelesaian Masalah</w:t>
      </w:r>
      <w:r w:rsidDel="00000000" w:rsidR="00000000" w:rsidRPr="00000000">
        <w:rPr>
          <w:rtl w:val="0"/>
        </w:rPr>
      </w:r>
    </w:p>
    <w:p w:rsidR="00000000" w:rsidDel="00000000" w:rsidP="00000000" w:rsidRDefault="00000000" w:rsidRPr="00000000" w14:paraId="000000DF">
      <w:pPr>
        <w:spacing w:after="120" w:lineRule="auto"/>
        <w:jc w:val="both"/>
        <w:rPr/>
      </w:pPr>
      <w:r w:rsidDel="00000000" w:rsidR="00000000" w:rsidRPr="00000000">
        <w:rPr>
          <w:rtl w:val="0"/>
        </w:rPr>
        <w:t xml:space="preserve">Sistematika penyelesaian masalah mengikuti alur CRISP-DM yang divisualisasikan pada flowchart berikut:</w:t>
      </w:r>
    </w:p>
    <w:p w:rsidR="00000000" w:rsidDel="00000000" w:rsidP="00000000" w:rsidRDefault="00000000" w:rsidRPr="00000000" w14:paraId="000000E0">
      <w:pPr>
        <w:jc w:val="center"/>
        <w:rPr/>
      </w:pPr>
      <w:r w:rsidDel="00000000" w:rsidR="00000000" w:rsidRPr="00000000">
        <w:rPr/>
        <w:drawing>
          <wp:inline distB="0" distT="0" distL="114300" distR="114300">
            <wp:extent cx="4572000" cy="2721648"/>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72000" cy="272164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spacing w:after="240" w:lineRule="auto"/>
        <w:jc w:val="center"/>
        <w:rPr/>
      </w:pPr>
      <w:bookmarkStart w:colFirst="0" w:colLast="0" w:name="_n2rxb7y1404j" w:id="2"/>
      <w:bookmarkEnd w:id="2"/>
      <w:r w:rsidDel="00000000" w:rsidR="00000000" w:rsidRPr="00000000">
        <w:rPr>
          <w:rtl w:val="0"/>
        </w:rPr>
        <w:t xml:space="preserve">Gambar III.1 — Flowchart Metodologi Penelitian (CRISP-DM)</w:t>
      </w:r>
    </w:p>
    <w:p w:rsidR="00000000" w:rsidDel="00000000" w:rsidP="00000000" w:rsidRDefault="00000000" w:rsidRPr="00000000" w14:paraId="000000E2">
      <w:pPr>
        <w:spacing w:after="120" w:lineRule="auto"/>
        <w:jc w:val="both"/>
        <w:rPr/>
      </w:pPr>
      <w:r w:rsidDel="00000000" w:rsidR="00000000" w:rsidRPr="00000000">
        <w:rPr>
          <w:b w:val="1"/>
          <w:bCs w:val="1"/>
          <w:rtl w:val="0"/>
        </w:rPr>
        <w:t xml:space="preserve">Penjelasan setiap tahapan:</w:t>
      </w:r>
      <w:r w:rsidDel="00000000" w:rsidR="00000000" w:rsidRPr="00000000">
        <w:rPr>
          <w:rtl w:val="0"/>
        </w:rPr>
      </w:r>
    </w:p>
    <w:p w:rsidR="00000000" w:rsidDel="00000000" w:rsidP="00000000" w:rsidRDefault="00000000" w:rsidRPr="00000000" w14:paraId="000000E3">
      <w:pPr>
        <w:numPr>
          <w:ilvl w:val="0"/>
          <w:numId w:val="3"/>
        </w:numPr>
        <w:spacing w:after="0" w:lineRule="auto"/>
        <w:ind w:left="720" w:hanging="360"/>
      </w:pPr>
      <w:r w:rsidDel="00000000" w:rsidR="00000000" w:rsidRPr="00000000">
        <w:rPr>
          <w:rtl w:val="0"/>
        </w:rPr>
        <w:t xml:space="preserve">Tahap 1 — Business Understanding: Memahami permasalahan bisnis terkait prediksi kualitas susu.</w:t>
      </w:r>
    </w:p>
    <w:p w:rsidR="00000000" w:rsidDel="00000000" w:rsidP="00000000" w:rsidRDefault="00000000" w:rsidRPr="00000000" w14:paraId="000000E4">
      <w:pPr>
        <w:numPr>
          <w:ilvl w:val="0"/>
          <w:numId w:val="3"/>
        </w:numPr>
        <w:spacing w:after="0" w:lineRule="auto"/>
        <w:ind w:left="720" w:hanging="360"/>
      </w:pPr>
      <w:r w:rsidDel="00000000" w:rsidR="00000000" w:rsidRPr="00000000">
        <w:rPr>
          <w:rtl w:val="0"/>
        </w:rPr>
        <w:t xml:space="preserve">Tahap 2 — Data Understanding: Melakukan eksplorasi data awal (EDA) meliputi pengecekan dimensi, tipe data, statistik deskriptif, distribusi kelas, missing values, dan korelasi antar variabel.</w:t>
      </w:r>
    </w:p>
    <w:p w:rsidR="00000000" w:rsidDel="00000000" w:rsidP="00000000" w:rsidRDefault="00000000" w:rsidRPr="00000000" w14:paraId="000000E5">
      <w:pPr>
        <w:numPr>
          <w:ilvl w:val="0"/>
          <w:numId w:val="3"/>
        </w:numPr>
        <w:spacing w:after="0" w:lineRule="auto"/>
        <w:ind w:left="720" w:hanging="360"/>
      </w:pPr>
      <w:r w:rsidDel="00000000" w:rsidR="00000000" w:rsidRPr="00000000">
        <w:rPr>
          <w:rtl w:val="0"/>
        </w:rPr>
        <w:t xml:space="preserve">Tahap 3 — Data Preparation: Membersihkan data (deduplikasi), melakukan Label Encoding pada variabel target, serta feature scaling menggunakan MinMaxScaler dan StandardScaler.</w:t>
      </w:r>
    </w:p>
    <w:p w:rsidR="00000000" w:rsidDel="00000000" w:rsidP="00000000" w:rsidRDefault="00000000" w:rsidRPr="00000000" w14:paraId="000000E6">
      <w:pPr>
        <w:numPr>
          <w:ilvl w:val="0"/>
          <w:numId w:val="3"/>
        </w:numPr>
        <w:spacing w:after="0" w:lineRule="auto"/>
        <w:ind w:left="720" w:hanging="360"/>
      </w:pPr>
      <w:r w:rsidDel="00000000" w:rsidR="00000000" w:rsidRPr="00000000">
        <w:rPr>
          <w:rtl w:val="0"/>
        </w:rPr>
        <w:t xml:space="preserve">Tahap 4 — Modeling: Membangun model K-Means Clustering (k=3), Logistic Regression (dengan GridSearchCV), dan Gaussian Naïve Bayes.</w:t>
      </w:r>
    </w:p>
    <w:p w:rsidR="00000000" w:rsidDel="00000000" w:rsidP="00000000" w:rsidRDefault="00000000" w:rsidRPr="00000000" w14:paraId="000000E7">
      <w:pPr>
        <w:numPr>
          <w:ilvl w:val="0"/>
          <w:numId w:val="3"/>
        </w:numPr>
        <w:spacing w:after="0" w:lineRule="auto"/>
        <w:ind w:left="720" w:hanging="360"/>
      </w:pPr>
      <w:r w:rsidDel="00000000" w:rsidR="00000000" w:rsidRPr="00000000">
        <w:rPr>
          <w:rtl w:val="0"/>
        </w:rPr>
        <w:t xml:space="preserve">Tahap 5 — Evaluation: Mengevaluasi model menggunakan Silhouette Score, ARI, Accuracy, Precision, Recall, F1-Score, Confusion Matrix, dan 5-Fold Cross Validation.</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Tahap 6 — Deployment: Men-deploy model ke dalam bentuk dasbor interaktif menggunakan Streamlit.</w:t>
      </w:r>
    </w:p>
    <w:p w:rsidR="00000000" w:rsidDel="00000000" w:rsidP="00000000" w:rsidRDefault="00000000" w:rsidRPr="00000000" w14:paraId="000000E9">
      <w:pPr>
        <w:pStyle w:val="Heading2"/>
        <w:rPr/>
      </w:pPr>
      <w:r w:rsidDel="00000000" w:rsidR="00000000" w:rsidRPr="00000000">
        <w:rPr>
          <w:rtl w:val="0"/>
        </w:rPr>
        <w:t xml:space="preserve">III.3 Kerangka Sampling</w:t>
      </w:r>
      <w:r w:rsidDel="00000000" w:rsidR="00000000" w:rsidRPr="00000000">
        <w:rPr>
          <w:rtl w:val="0"/>
        </w:rPr>
      </w:r>
    </w:p>
    <w:p w:rsidR="00000000" w:rsidDel="00000000" w:rsidP="00000000" w:rsidRDefault="00000000" w:rsidRPr="00000000" w14:paraId="000000EA">
      <w:pPr>
        <w:spacing w:after="120" w:lineRule="auto"/>
        <w:jc w:val="both"/>
        <w:rPr/>
      </w:pPr>
      <w:r w:rsidDel="00000000" w:rsidR="00000000" w:rsidRPr="00000000">
        <w:rPr>
          <w:rtl w:val="0"/>
        </w:rPr>
        <w:t xml:space="preserve">Pada penelitian ini, tidak dilakukan teknik sampling terhadap populasi karena dataset yang digunakan merupakan data sekunder yang sudah tersedia secara lengkap dari platform Kaggle. Seluruh data (1059 baris) digunakan sebagai dataset awal. Setelah proses deduplikasi, tersisa 83 baris data unik yang digunakan untuk proses analisis dan pemodelan.</w:t>
      </w:r>
    </w:p>
    <w:p w:rsidR="00000000" w:rsidDel="00000000" w:rsidP="00000000" w:rsidRDefault="00000000" w:rsidRPr="00000000" w14:paraId="000000EB">
      <w:pPr>
        <w:spacing w:after="120" w:lineRule="auto"/>
        <w:jc w:val="both"/>
        <w:rPr/>
      </w:pPr>
      <w:r w:rsidDel="00000000" w:rsidR="00000000" w:rsidRPr="00000000">
        <w:rPr>
          <w:rtl w:val="0"/>
        </w:rPr>
        <w:t xml:space="preserve">Pembagian data untuk keperluan pelatihan dan pengujian model klasifikasi dilakukan menggunakan teknik stratified train-test split dengan proporsi sebagai berikut:</w:t>
      </w:r>
    </w:p>
    <w:p w:rsidR="00000000" w:rsidDel="00000000" w:rsidP="00000000" w:rsidRDefault="00000000" w:rsidRPr="00000000" w14:paraId="000000EC">
      <w:pPr>
        <w:pStyle w:val="Heading3"/>
        <w:rPr/>
      </w:pPr>
      <w:bookmarkStart w:colFirst="0" w:colLast="0" w:name="_e2vg3f4a0jtk" w:id="3"/>
      <w:bookmarkEnd w:id="3"/>
      <w:r w:rsidDel="00000000" w:rsidR="00000000" w:rsidRPr="00000000">
        <w:rPr>
          <w:rtl w:val="0"/>
        </w:rPr>
        <w:t xml:space="preserve">Tabel III.2 — Pembagian Data Latih dan Uji</w:t>
      </w:r>
    </w:p>
    <w:tbl>
      <w:tblPr>
        <w:tblStyle w:val="Table3"/>
        <w:tblW w:w="82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7"/>
        <w:gridCol w:w="2757"/>
        <w:gridCol w:w="2757"/>
        <w:tblGridChange w:id="0">
          <w:tblGrid>
            <w:gridCol w:w="2757"/>
            <w:gridCol w:w="2757"/>
            <w:gridCol w:w="2757"/>
          </w:tblGrid>
        </w:tblGridChange>
      </w:tblGrid>
      <w:tr>
        <w:trPr>
          <w:cantSplit w:val="0"/>
          <w:tblHeader w:val="0"/>
        </w:trPr>
        <w:tc>
          <w:tcPr>
            <w:shd w:fill="8b0000" w:val="clear"/>
          </w:tcPr>
          <w:p w:rsidR="00000000" w:rsidDel="00000000" w:rsidP="00000000" w:rsidRDefault="00000000" w:rsidRPr="00000000" w14:paraId="000000ED">
            <w:pPr>
              <w:jc w:val="center"/>
              <w:rPr/>
            </w:pPr>
            <w:r w:rsidDel="00000000" w:rsidR="00000000" w:rsidRPr="00000000">
              <w:rPr>
                <w:b w:val="1"/>
                <w:bCs w:val="1"/>
                <w:color w:val="ffffff"/>
                <w:sz w:val="20"/>
                <w:szCs w:val="20"/>
                <w:rtl w:val="0"/>
              </w:rPr>
              <w:t xml:space="preserve">Keterangan</w:t>
            </w:r>
            <w:r w:rsidDel="00000000" w:rsidR="00000000" w:rsidRPr="00000000">
              <w:rPr>
                <w:rtl w:val="0"/>
              </w:rPr>
            </w:r>
          </w:p>
        </w:tc>
        <w:tc>
          <w:tcPr>
            <w:shd w:fill="8b0000" w:val="clear"/>
          </w:tcPr>
          <w:p w:rsidR="00000000" w:rsidDel="00000000" w:rsidP="00000000" w:rsidRDefault="00000000" w:rsidRPr="00000000" w14:paraId="000000EE">
            <w:pPr>
              <w:jc w:val="center"/>
              <w:rPr/>
            </w:pPr>
            <w:r w:rsidDel="00000000" w:rsidR="00000000" w:rsidRPr="00000000">
              <w:rPr>
                <w:b w:val="1"/>
                <w:bCs w:val="1"/>
                <w:color w:val="ffffff"/>
                <w:sz w:val="20"/>
                <w:szCs w:val="20"/>
                <w:rtl w:val="0"/>
              </w:rPr>
              <w:t xml:space="preserve">Jumlah Sampel</w:t>
            </w:r>
            <w:r w:rsidDel="00000000" w:rsidR="00000000" w:rsidRPr="00000000">
              <w:rPr>
                <w:rtl w:val="0"/>
              </w:rPr>
            </w:r>
          </w:p>
        </w:tc>
        <w:tc>
          <w:tcPr>
            <w:shd w:fill="8b0000" w:val="clea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Proporsi</w:t>
            </w:r>
            <w:r w:rsidDel="00000000" w:rsidR="00000000" w:rsidRPr="00000000">
              <w:rPr>
                <w:rtl w:val="0"/>
              </w:rPr>
            </w:r>
          </w:p>
        </w:tc>
      </w:tr>
      <w:tr>
        <w:trPr>
          <w:cantSplit w:val="0"/>
          <w:tblHeader w:val="0"/>
        </w:trPr>
        <w:tc>
          <w:tcPr/>
          <w:p w:rsidR="00000000" w:rsidDel="00000000" w:rsidP="00000000" w:rsidRDefault="00000000" w:rsidRPr="00000000" w14:paraId="000000F0">
            <w:pPr>
              <w:jc w:val="center"/>
              <w:rPr/>
            </w:pPr>
            <w:r w:rsidDel="00000000" w:rsidR="00000000" w:rsidRPr="00000000">
              <w:rPr>
                <w:sz w:val="20"/>
                <w:szCs w:val="20"/>
                <w:rtl w:val="0"/>
              </w:rPr>
              <w:t xml:space="preserve">Data Latih (Training Set)</w:t>
            </w:r>
            <w:r w:rsidDel="00000000" w:rsidR="00000000" w:rsidRPr="00000000">
              <w:rPr>
                <w:rtl w:val="0"/>
              </w:rPr>
            </w:r>
          </w:p>
        </w:tc>
        <w:tc>
          <w:tcPr/>
          <w:p>
            <w:r>
              <w:t>847</w:t>
            </w:r>
          </w:p>
        </w:tc>
        <w:tc>
          <w:tcPr/>
          <w:p w:rsidR="00000000" w:rsidDel="00000000" w:rsidP="00000000" w:rsidRDefault="00000000" w:rsidRPr="00000000" w14:paraId="000000F2">
            <w:pPr>
              <w:jc w:val="center"/>
              <w:rPr/>
            </w:pPr>
            <w:r w:rsidDel="00000000" w:rsidR="00000000" w:rsidRPr="00000000">
              <w:rPr>
                <w:sz w:val="20"/>
                <w:szCs w:val="20"/>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0F3">
            <w:pPr>
              <w:jc w:val="center"/>
              <w:rPr/>
            </w:pPr>
            <w:r w:rsidDel="00000000" w:rsidR="00000000" w:rsidRPr="00000000">
              <w:rPr>
                <w:sz w:val="20"/>
                <w:szCs w:val="20"/>
                <w:rtl w:val="0"/>
              </w:rPr>
              <w:t xml:space="preserve">Data Uji (Test Set)</w:t>
            </w:r>
            <w:r w:rsidDel="00000000" w:rsidR="00000000" w:rsidRPr="00000000">
              <w:rPr>
                <w:rtl w:val="0"/>
              </w:rPr>
            </w:r>
          </w:p>
        </w:tc>
        <w:tc>
          <w:tcPr/>
          <w:p>
            <w:r>
              <w:t>212</w:t>
            </w:r>
          </w:p>
        </w:tc>
        <w:tc>
          <w:tcPr/>
          <w:p w:rsidR="00000000" w:rsidDel="00000000" w:rsidP="00000000" w:rsidRDefault="00000000" w:rsidRPr="00000000" w14:paraId="000000F5">
            <w:pPr>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F6">
            <w:pPr>
              <w:jc w:val="center"/>
              <w:rPr/>
            </w:pPr>
            <w:r w:rsidDel="00000000" w:rsidR="00000000" w:rsidRPr="00000000">
              <w:rPr>
                <w:sz w:val="20"/>
                <w:szCs w:val="20"/>
                <w:rtl w:val="0"/>
              </w:rPr>
              <w:t xml:space="preserve">Total</w:t>
            </w:r>
            <w:r w:rsidDel="00000000" w:rsidR="00000000" w:rsidRPr="00000000">
              <w:rPr>
                <w:rtl w:val="0"/>
              </w:rPr>
            </w:r>
          </w:p>
        </w:tc>
        <w:tc>
          <w:tcPr/>
          <w:p>
            <w:r>
              <w:t>1059</w:t>
            </w:r>
          </w:p>
        </w:tc>
        <w:tc>
          <w:tcPr/>
          <w:p w:rsidR="00000000" w:rsidDel="00000000" w:rsidP="00000000" w:rsidRDefault="00000000" w:rsidRPr="00000000" w14:paraId="000000F8">
            <w:pPr>
              <w:jc w:val="center"/>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120" w:lineRule="auto"/>
        <w:jc w:val="both"/>
        <w:rPr/>
      </w:pPr>
      <w:r w:rsidDel="00000000" w:rsidR="00000000" w:rsidRPr="00000000">
        <w:rPr>
          <w:rtl w:val="0"/>
        </w:rPr>
        <w:t xml:space="preserve">Stratified sampling digunakan agar proporsi kelas target (high, low, medium) pada data latih dan data uji tetap representatif terhadap distribusi data asli. Random state ditetapkan pada nilai 42 untuk memastikan reprodusibilitas hasil.</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Bab IV — Hasil dan Pembahasan</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IV.1 Business Understanding</w:t>
      </w:r>
      <w:r w:rsidDel="00000000" w:rsidR="00000000" w:rsidRPr="00000000">
        <w:rPr>
          <w:rtl w:val="0"/>
        </w:rPr>
      </w:r>
    </w:p>
    <w:p w:rsidR="00000000" w:rsidDel="00000000" w:rsidP="00000000" w:rsidRDefault="00000000" w:rsidRPr="00000000" w14:paraId="000000FE">
      <w:pPr>
        <w:spacing w:after="120" w:lineRule="auto"/>
        <w:jc w:val="both"/>
        <w:rPr/>
      </w:pPr>
      <w:r w:rsidDel="00000000" w:rsidR="00000000" w:rsidRPr="00000000">
        <w:rPr>
          <w:rtl w:val="0"/>
        </w:rPr>
        <w:t xml:space="preserve">Tujuan bisnis dari pemodelan ini adalah menyediakan alat bantu (dashboard) yang memungkinkan pengawas kualitas di industri pengolahan susu untuk memprediksi secara instan kualitas susu mentah berdasarkan parameter fisik-kimia tanpa harus menunggu hasil uji laboratorium. Segmentasi (clustering) terhadap data kualitas susu juga bertujuan untuk menemukan pola pengelompokan alami dalam data yang dapat memberikan insight bagi pengambilan keputusan bisnis.</w:t>
      </w:r>
    </w:p>
    <w:p w:rsidR="00000000" w:rsidDel="00000000" w:rsidP="00000000" w:rsidRDefault="00000000" w:rsidRPr="00000000" w14:paraId="000000FF">
      <w:pPr>
        <w:pStyle w:val="Heading2"/>
        <w:rPr/>
      </w:pPr>
      <w:r w:rsidDel="00000000" w:rsidR="00000000" w:rsidRPr="00000000">
        <w:rPr>
          <w:rtl w:val="0"/>
        </w:rPr>
        <w:t xml:space="preserve">IV.2 Data Understanding</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Fonts w:ascii="Times New Roman" w:cs="Times New Roman" w:eastAsia="Times New Roman" w:hAnsi="Times New Roman"/>
          <w:color w:val="000000"/>
          <w:rtl w:val="0"/>
        </w:rPr>
        <w:t xml:space="preserve">IV.2.1 Dimensi dan Struktur Data</w:t>
      </w:r>
      <w:r w:rsidDel="00000000" w:rsidR="00000000" w:rsidRPr="00000000">
        <w:rPr>
          <w:rtl w:val="0"/>
        </w:rPr>
      </w:r>
    </w:p>
    <w:p w:rsidR="00000000" w:rsidDel="00000000" w:rsidP="00000000" w:rsidRDefault="00000000" w:rsidRPr="00000000" w14:paraId="00000101">
      <w:pPr>
        <w:spacing w:after="120" w:lineRule="auto"/>
        <w:jc w:val="both"/>
        <w:rPr/>
      </w:pPr>
      <w:r w:rsidDel="00000000" w:rsidR="00000000" w:rsidRPr="00000000">
        <w:rPr>
          <w:rtl w:val="0"/>
        </w:rPr>
        <w:t xml:space="preserve">Dataset milknew.csv memiliki dimensi 1059 baris × 8 kolom.</w:t>
      </w:r>
    </w:p>
    <w:p w:rsidR="00000000" w:rsidDel="00000000" w:rsidP="00000000" w:rsidRDefault="00000000" w:rsidRPr="00000000" w14:paraId="00000102">
      <w:pPr>
        <w:pStyle w:val="Heading3"/>
        <w:rPr/>
      </w:pPr>
      <w:bookmarkStart w:colFirst="0" w:colLast="0" w:name="_ctc5hsemmbzt" w:id="4"/>
      <w:bookmarkEnd w:id="4"/>
      <w:r w:rsidDel="00000000" w:rsidR="00000000" w:rsidRPr="00000000">
        <w:rPr>
          <w:rtl w:val="0"/>
        </w:rPr>
        <w:t xml:space="preserve">Tabel IV.1 — Statistik Deskriptif Dataset (setelah deduplikasi)</w:t>
      </w:r>
    </w:p>
    <w:tbl>
      <w:tblPr>
        <w:tblStyle w:val="Table4"/>
        <w:tblW w:w="82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
        <w:gridCol w:w="1034"/>
        <w:gridCol w:w="1034"/>
        <w:gridCol w:w="1034"/>
        <w:gridCol w:w="1034"/>
        <w:gridCol w:w="1034"/>
        <w:gridCol w:w="1034"/>
        <w:gridCol w:w="1034"/>
        <w:tblGridChange w:id="0">
          <w:tblGrid>
            <w:gridCol w:w="1034"/>
            <w:gridCol w:w="1034"/>
            <w:gridCol w:w="1034"/>
            <w:gridCol w:w="1034"/>
            <w:gridCol w:w="1034"/>
            <w:gridCol w:w="1034"/>
            <w:gridCol w:w="1034"/>
            <w:gridCol w:w="1034"/>
          </w:tblGrid>
        </w:tblGridChange>
      </w:tblGrid>
      <w:tr>
        <w:trPr>
          <w:cantSplit w:val="0"/>
          <w:tblHeader w:val="0"/>
        </w:trPr>
        <w:tc>
          <w:tcPr>
            <w:shd w:fill="8b0000" w:val="clear"/>
          </w:tcPr>
          <w:p w:rsidR="00000000" w:rsidDel="00000000" w:rsidP="00000000" w:rsidRDefault="00000000" w:rsidRPr="00000000" w14:paraId="00000103">
            <w:pPr>
              <w:jc w:val="center"/>
              <w:rPr/>
            </w:pPr>
            <w:r w:rsidDel="00000000" w:rsidR="00000000" w:rsidRPr="00000000">
              <w:rPr>
                <w:b w:val="1"/>
                <w:bCs w:val="1"/>
                <w:color w:val="ffffff"/>
                <w:sz w:val="20"/>
                <w:szCs w:val="20"/>
                <w:rtl w:val="0"/>
              </w:rPr>
              <w:t xml:space="preserve">Statistik</w:t>
            </w:r>
            <w:r w:rsidDel="00000000" w:rsidR="00000000" w:rsidRPr="00000000">
              <w:rPr>
                <w:rtl w:val="0"/>
              </w:rPr>
            </w:r>
          </w:p>
        </w:tc>
        <w:tc>
          <w:tcPr>
            <w:shd w:fill="8b0000" w:val="clear"/>
          </w:tcPr>
          <w:p w:rsidR="00000000" w:rsidDel="00000000" w:rsidP="00000000" w:rsidRDefault="00000000" w:rsidRPr="00000000" w14:paraId="00000104">
            <w:pPr>
              <w:jc w:val="center"/>
              <w:rPr/>
            </w:pPr>
            <w:r w:rsidDel="00000000" w:rsidR="00000000" w:rsidRPr="00000000">
              <w:rPr>
                <w:b w:val="1"/>
                <w:bCs w:val="1"/>
                <w:color w:val="ffffff"/>
                <w:sz w:val="20"/>
                <w:szCs w:val="20"/>
                <w:rtl w:val="0"/>
              </w:rPr>
              <w:t xml:space="preserve">pH</w:t>
            </w:r>
            <w:r w:rsidDel="00000000" w:rsidR="00000000" w:rsidRPr="00000000">
              <w:rPr>
                <w:rtl w:val="0"/>
              </w:rPr>
            </w:r>
          </w:p>
        </w:tc>
        <w:tc>
          <w:tcPr>
            <w:shd w:fill="8b0000" w:val="clear"/>
          </w:tcPr>
          <w:p w:rsidR="00000000" w:rsidDel="00000000" w:rsidP="00000000" w:rsidRDefault="00000000" w:rsidRPr="00000000" w14:paraId="00000105">
            <w:pPr>
              <w:jc w:val="center"/>
              <w:rPr/>
            </w:pPr>
            <w:r w:rsidDel="00000000" w:rsidR="00000000" w:rsidRPr="00000000">
              <w:rPr>
                <w:b w:val="1"/>
                <w:bCs w:val="1"/>
                <w:color w:val="ffffff"/>
                <w:sz w:val="20"/>
                <w:szCs w:val="20"/>
                <w:rtl w:val="0"/>
              </w:rPr>
              <w:t xml:space="preserve">Temprature</w:t>
            </w:r>
            <w:r w:rsidDel="00000000" w:rsidR="00000000" w:rsidRPr="00000000">
              <w:rPr>
                <w:rtl w:val="0"/>
              </w:rPr>
            </w:r>
          </w:p>
        </w:tc>
        <w:tc>
          <w:tcPr>
            <w:shd w:fill="8b0000" w:val="clear"/>
          </w:tcPr>
          <w:p w:rsidR="00000000" w:rsidDel="00000000" w:rsidP="00000000" w:rsidRDefault="00000000" w:rsidRPr="00000000" w14:paraId="00000106">
            <w:pPr>
              <w:jc w:val="center"/>
              <w:rPr/>
            </w:pPr>
            <w:r w:rsidDel="00000000" w:rsidR="00000000" w:rsidRPr="00000000">
              <w:rPr>
                <w:b w:val="1"/>
                <w:bCs w:val="1"/>
                <w:color w:val="ffffff"/>
                <w:sz w:val="20"/>
                <w:szCs w:val="20"/>
                <w:rtl w:val="0"/>
              </w:rPr>
              <w:t xml:space="preserve">Taste</w:t>
            </w:r>
            <w:r w:rsidDel="00000000" w:rsidR="00000000" w:rsidRPr="00000000">
              <w:rPr>
                <w:rtl w:val="0"/>
              </w:rPr>
            </w:r>
          </w:p>
        </w:tc>
        <w:tc>
          <w:tcPr>
            <w:shd w:fill="8b0000" w:val="clear"/>
          </w:tcPr>
          <w:p w:rsidR="00000000" w:rsidDel="00000000" w:rsidP="00000000" w:rsidRDefault="00000000" w:rsidRPr="00000000" w14:paraId="00000107">
            <w:pPr>
              <w:jc w:val="center"/>
              <w:rPr/>
            </w:pPr>
            <w:r w:rsidDel="00000000" w:rsidR="00000000" w:rsidRPr="00000000">
              <w:rPr>
                <w:b w:val="1"/>
                <w:bCs w:val="1"/>
                <w:color w:val="ffffff"/>
                <w:sz w:val="20"/>
                <w:szCs w:val="20"/>
                <w:rtl w:val="0"/>
              </w:rPr>
              <w:t xml:space="preserve">Odor</w:t>
            </w:r>
            <w:r w:rsidDel="00000000" w:rsidR="00000000" w:rsidRPr="00000000">
              <w:rPr>
                <w:rtl w:val="0"/>
              </w:rPr>
            </w:r>
          </w:p>
        </w:tc>
        <w:tc>
          <w:tcPr>
            <w:shd w:fill="8b0000" w:val="clear"/>
          </w:tcPr>
          <w:p w:rsidR="00000000" w:rsidDel="00000000" w:rsidP="00000000" w:rsidRDefault="00000000" w:rsidRPr="00000000" w14:paraId="00000108">
            <w:pPr>
              <w:jc w:val="center"/>
              <w:rPr/>
            </w:pPr>
            <w:r w:rsidDel="00000000" w:rsidR="00000000" w:rsidRPr="00000000">
              <w:rPr>
                <w:b w:val="1"/>
                <w:bCs w:val="1"/>
                <w:color w:val="ffffff"/>
                <w:sz w:val="20"/>
                <w:szCs w:val="20"/>
                <w:rtl w:val="0"/>
              </w:rPr>
              <w:t xml:space="preserve">Fat</w:t>
            </w:r>
            <w:r w:rsidDel="00000000" w:rsidR="00000000" w:rsidRPr="00000000">
              <w:rPr>
                <w:rtl w:val="0"/>
              </w:rPr>
            </w:r>
          </w:p>
        </w:tc>
        <w:tc>
          <w:tcPr>
            <w:shd w:fill="8b0000" w:val="clear"/>
          </w:tcPr>
          <w:p w:rsidR="00000000" w:rsidDel="00000000" w:rsidP="00000000" w:rsidRDefault="00000000" w:rsidRPr="00000000" w14:paraId="00000109">
            <w:pPr>
              <w:jc w:val="center"/>
              <w:rPr/>
            </w:pPr>
            <w:r w:rsidDel="00000000" w:rsidR="00000000" w:rsidRPr="00000000">
              <w:rPr>
                <w:b w:val="1"/>
                <w:bCs w:val="1"/>
                <w:color w:val="ffffff"/>
                <w:sz w:val="20"/>
                <w:szCs w:val="20"/>
                <w:rtl w:val="0"/>
              </w:rPr>
              <w:t xml:space="preserve">Turbidity</w:t>
            </w:r>
            <w:r w:rsidDel="00000000" w:rsidR="00000000" w:rsidRPr="00000000">
              <w:rPr>
                <w:rtl w:val="0"/>
              </w:rPr>
            </w:r>
          </w:p>
        </w:tc>
        <w:tc>
          <w:tcPr>
            <w:shd w:fill="8b0000" w:val="clear"/>
          </w:tcPr>
          <w:p w:rsidR="00000000" w:rsidDel="00000000" w:rsidP="00000000" w:rsidRDefault="00000000" w:rsidRPr="00000000" w14:paraId="0000010A">
            <w:pPr>
              <w:jc w:val="center"/>
              <w:rPr/>
            </w:pPr>
            <w:r w:rsidDel="00000000" w:rsidR="00000000" w:rsidRPr="00000000">
              <w:rPr>
                <w:b w:val="1"/>
                <w:bCs w:val="1"/>
                <w:color w:val="ffffff"/>
                <w:sz w:val="20"/>
                <w:szCs w:val="20"/>
                <w:rtl w:val="0"/>
              </w:rPr>
              <w:t xml:space="preserve">Colour</w:t>
            </w: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pPr>
            <w:r w:rsidDel="00000000" w:rsidR="00000000" w:rsidRPr="00000000">
              <w:rPr>
                <w:sz w:val="20"/>
                <w:szCs w:val="20"/>
                <w:rtl w:val="0"/>
              </w:rPr>
              <w:t xml:space="preserve">count</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sz w:val="20"/>
                <w:szCs w:val="20"/>
                <w:rtl w:val="0"/>
              </w:rPr>
              <w:t xml:space="preserve">83</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sz w:val="20"/>
                <w:szCs w:val="20"/>
                <w:rtl w:val="0"/>
              </w:rPr>
              <w:t xml:space="preserve">83</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sz w:val="20"/>
                <w:szCs w:val="20"/>
                <w:rtl w:val="0"/>
              </w:rPr>
              <w:t xml:space="preserve">83</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sz w:val="20"/>
                <w:szCs w:val="20"/>
                <w:rtl w:val="0"/>
              </w:rPr>
              <w:t xml:space="preserve">83</w:t>
            </w: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sz w:val="20"/>
                <w:szCs w:val="20"/>
                <w:rtl w:val="0"/>
              </w:rPr>
              <w:t xml:space="preserve">83</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sz w:val="20"/>
                <w:szCs w:val="20"/>
                <w:rtl w:val="0"/>
              </w:rPr>
              <w:t xml:space="preserve">83</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sz w:val="20"/>
                <w:szCs w:val="20"/>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113">
            <w:pPr>
              <w:jc w:val="center"/>
              <w:rPr/>
            </w:pPr>
            <w:r w:rsidDel="00000000" w:rsidR="00000000" w:rsidRPr="00000000">
              <w:rPr>
                <w:sz w:val="20"/>
                <w:szCs w:val="20"/>
                <w:rtl w:val="0"/>
              </w:rPr>
              <w:t xml:space="preserve">mean</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sz w:val="20"/>
                <w:szCs w:val="20"/>
                <w:rtl w:val="0"/>
              </w:rPr>
              <w:t xml:space="preserve">6.669</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sz w:val="20"/>
                <w:szCs w:val="20"/>
                <w:rtl w:val="0"/>
              </w:rPr>
              <w:t xml:space="preserve">43.699</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sz w:val="20"/>
                <w:szCs w:val="20"/>
                <w:rtl w:val="0"/>
              </w:rPr>
              <w:t xml:space="preserve">0.494</w:t>
            </w: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sz w:val="20"/>
                <w:szCs w:val="20"/>
                <w:rtl w:val="0"/>
              </w:rPr>
              <w:t xml:space="preserve">0.398</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sz w:val="20"/>
                <w:szCs w:val="20"/>
                <w:rtl w:val="0"/>
              </w:rPr>
              <w:t xml:space="preserve">0.602</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sz w:val="20"/>
                <w:szCs w:val="20"/>
                <w:rtl w:val="0"/>
              </w:rPr>
              <w:t xml:space="preserve">0.434</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sz w:val="20"/>
                <w:szCs w:val="20"/>
                <w:rtl w:val="0"/>
              </w:rPr>
              <w:t xml:space="preserve">251.313</w:t>
            </w:r>
            <w:r w:rsidDel="00000000" w:rsidR="00000000" w:rsidRPr="00000000">
              <w:rPr>
                <w:rtl w:val="0"/>
              </w:rPr>
            </w:r>
          </w:p>
        </w:tc>
      </w:tr>
      <w:tr>
        <w:trPr>
          <w:cantSplit w:val="0"/>
          <w:tblHeader w:val="0"/>
        </w:trPr>
        <w:tc>
          <w:tcPr/>
          <w:p w:rsidR="00000000" w:rsidDel="00000000" w:rsidP="00000000" w:rsidRDefault="00000000" w:rsidRPr="00000000" w14:paraId="0000011B">
            <w:pPr>
              <w:jc w:val="center"/>
              <w:rPr/>
            </w:pPr>
            <w:r w:rsidDel="00000000" w:rsidR="00000000" w:rsidRPr="00000000">
              <w:rPr>
                <w:sz w:val="20"/>
                <w:szCs w:val="20"/>
                <w:rtl w:val="0"/>
              </w:rPr>
              <w:t xml:space="preserve">std</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sz w:val="20"/>
                <w:szCs w:val="20"/>
                <w:rtl w:val="0"/>
              </w:rPr>
              <w:t xml:space="preserve">0.987</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sz w:val="20"/>
                <w:szCs w:val="20"/>
                <w:rtl w:val="0"/>
              </w:rPr>
              <w:t xml:space="preserve">9.379</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sz w:val="20"/>
                <w:szCs w:val="20"/>
                <w:rtl w:val="0"/>
              </w:rPr>
              <w:t xml:space="preserve">0.503</w:t>
            </w: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sz w:val="20"/>
                <w:szCs w:val="20"/>
                <w:rtl w:val="0"/>
              </w:rPr>
              <w:t xml:space="preserve">0.492</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sz w:val="20"/>
                <w:szCs w:val="20"/>
                <w:rtl w:val="0"/>
              </w:rPr>
              <w:t xml:space="preserve">0.492</w:t>
            </w: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sz w:val="20"/>
                <w:szCs w:val="20"/>
                <w:rtl w:val="0"/>
              </w:rPr>
              <w:t xml:space="preserve">0.499</w:t>
            </w: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sz w:val="20"/>
                <w:szCs w:val="20"/>
                <w:rtl w:val="0"/>
              </w:rPr>
              <w:t xml:space="preserve">4.577</w:t>
            </w:r>
            <w:r w:rsidDel="00000000" w:rsidR="00000000" w:rsidRPr="00000000">
              <w:rPr>
                <w:rtl w:val="0"/>
              </w:rPr>
            </w:r>
          </w:p>
        </w:tc>
      </w:tr>
      <w:tr>
        <w:trPr>
          <w:cantSplit w:val="0"/>
          <w:tblHeader w:val="0"/>
        </w:trPr>
        <w:tc>
          <w:tcPr/>
          <w:p w:rsidR="00000000" w:rsidDel="00000000" w:rsidP="00000000" w:rsidRDefault="00000000" w:rsidRPr="00000000" w14:paraId="00000123">
            <w:pPr>
              <w:jc w:val="center"/>
              <w:rPr/>
            </w:pPr>
            <w:r w:rsidDel="00000000" w:rsidR="00000000" w:rsidRPr="00000000">
              <w:rPr>
                <w:sz w:val="20"/>
                <w:szCs w:val="20"/>
                <w:rtl w:val="0"/>
              </w:rPr>
              <w:t xml:space="preserve">min</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sz w:val="20"/>
                <w:szCs w:val="20"/>
                <w:rtl w:val="0"/>
              </w:rPr>
              <w:t xml:space="preserve">3.000</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sz w:val="20"/>
                <w:szCs w:val="20"/>
                <w:rtl w:val="0"/>
              </w:rPr>
              <w:t xml:space="preserve">34.000</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sz w:val="20"/>
                <w:szCs w:val="20"/>
                <w:rtl w:val="0"/>
              </w:rPr>
              <w:t xml:space="preserve">240.000</w:t>
            </w:r>
            <w:r w:rsidDel="00000000" w:rsidR="00000000" w:rsidRPr="00000000">
              <w:rPr>
                <w:rtl w:val="0"/>
              </w:rPr>
            </w:r>
          </w:p>
        </w:tc>
      </w:tr>
      <w:tr>
        <w:trPr>
          <w:cantSplit w:val="0"/>
          <w:tblHeader w:val="0"/>
        </w:trPr>
        <w:tc>
          <w:tcPr/>
          <w:p w:rsidR="00000000" w:rsidDel="00000000" w:rsidP="00000000" w:rsidRDefault="00000000" w:rsidRPr="00000000" w14:paraId="0000012B">
            <w:pPr>
              <w:jc w:val="cente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sz w:val="20"/>
                <w:szCs w:val="20"/>
                <w:rtl w:val="0"/>
              </w:rPr>
              <w:t xml:space="preserve">6.500</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sz w:val="20"/>
                <w:szCs w:val="20"/>
                <w:rtl w:val="0"/>
              </w:rPr>
              <w:t xml:space="preserve">38.000</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sz w:val="20"/>
                <w:szCs w:val="20"/>
                <w:rtl w:val="0"/>
              </w:rPr>
              <w:t xml:space="preserve">247.000</w:t>
            </w:r>
            <w:r w:rsidDel="00000000" w:rsidR="00000000" w:rsidRPr="00000000">
              <w:rPr>
                <w:rtl w:val="0"/>
              </w:rPr>
            </w:r>
          </w:p>
        </w:tc>
      </w:tr>
      <w:tr>
        <w:trPr>
          <w:cantSplit w:val="0"/>
          <w:tblHeader w:val="0"/>
        </w:trPr>
        <w:tc>
          <w:tcPr/>
          <w:p w:rsidR="00000000" w:rsidDel="00000000" w:rsidP="00000000" w:rsidRDefault="00000000" w:rsidRPr="00000000" w14:paraId="00000133">
            <w:pPr>
              <w:jc w:val="center"/>
              <w:rPr/>
            </w:pPr>
            <w:r w:rsidDel="00000000" w:rsidR="00000000" w:rsidRPr="00000000">
              <w:rPr>
                <w:sz w:val="20"/>
                <w:szCs w:val="20"/>
                <w:rtl w:val="0"/>
              </w:rPr>
              <w:t xml:space="preserve">50%</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sz w:val="20"/>
                <w:szCs w:val="20"/>
                <w:rtl w:val="0"/>
              </w:rPr>
              <w:t xml:space="preserve">6.600</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sz w:val="20"/>
                <w:szCs w:val="20"/>
                <w:rtl w:val="0"/>
              </w:rPr>
              <w:t xml:space="preserve">41.000</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sz w:val="20"/>
                <w:szCs w:val="20"/>
                <w:rtl w:val="0"/>
              </w:rPr>
              <w:t xml:space="preserve">0.000</w:t>
            </w: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sz w:val="20"/>
                <w:szCs w:val="20"/>
                <w:rtl w:val="0"/>
              </w:rPr>
              <w:t xml:space="preserve">255.000</w:t>
            </w:r>
            <w:r w:rsidDel="00000000" w:rsidR="00000000" w:rsidRPr="00000000">
              <w:rPr>
                <w:rtl w:val="0"/>
              </w:rPr>
            </w:r>
          </w:p>
        </w:tc>
      </w:tr>
      <w:tr>
        <w:trPr>
          <w:cantSplit w:val="0"/>
          <w:tblHeader w:val="0"/>
        </w:trPr>
        <w:tc>
          <w:tcPr/>
          <w:p w:rsidR="00000000" w:rsidDel="00000000" w:rsidP="00000000" w:rsidRDefault="00000000" w:rsidRPr="00000000" w14:paraId="0000013B">
            <w:pPr>
              <w:jc w:val="center"/>
              <w:rPr/>
            </w:pPr>
            <w:r w:rsidDel="00000000" w:rsidR="00000000" w:rsidRPr="00000000">
              <w:rPr>
                <w:sz w:val="20"/>
                <w:szCs w:val="20"/>
                <w:rtl w:val="0"/>
              </w:rPr>
              <w:t xml:space="preserve">75%</w:t>
            </w: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sz w:val="20"/>
                <w:szCs w:val="20"/>
                <w:rtl w:val="0"/>
              </w:rPr>
              <w:t xml:space="preserve">6.800</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sz w:val="20"/>
                <w:szCs w:val="20"/>
                <w:rtl w:val="0"/>
              </w:rPr>
              <w:t xml:space="preserve">45.000</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sz w:val="20"/>
                <w:szCs w:val="20"/>
                <w:rtl w:val="0"/>
              </w:rPr>
              <w:t xml:space="preserve">255.000</w:t>
            </w:r>
            <w:r w:rsidDel="00000000" w:rsidR="00000000" w:rsidRPr="00000000">
              <w:rPr>
                <w:rtl w:val="0"/>
              </w:rPr>
            </w:r>
          </w:p>
        </w:tc>
      </w:tr>
      <w:tr>
        <w:trPr>
          <w:cantSplit w:val="0"/>
          <w:tblHeader w:val="0"/>
        </w:trPr>
        <w:tc>
          <w:tcPr/>
          <w:p w:rsidR="00000000" w:rsidDel="00000000" w:rsidP="00000000" w:rsidRDefault="00000000" w:rsidRPr="00000000" w14:paraId="00000143">
            <w:pPr>
              <w:jc w:val="center"/>
              <w:rPr/>
            </w:pPr>
            <w:r w:rsidDel="00000000" w:rsidR="00000000" w:rsidRPr="00000000">
              <w:rPr>
                <w:sz w:val="20"/>
                <w:szCs w:val="20"/>
                <w:rtl w:val="0"/>
              </w:rPr>
              <w:t xml:space="preserve">max</w:t>
            </w: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sz w:val="20"/>
                <w:szCs w:val="20"/>
                <w:rtl w:val="0"/>
              </w:rPr>
              <w:t xml:space="preserve">9.500</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sz w:val="20"/>
                <w:szCs w:val="20"/>
                <w:rtl w:val="0"/>
              </w:rPr>
              <w:t xml:space="preserve">90.000</w:t>
            </w: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sz w:val="20"/>
                <w:szCs w:val="20"/>
                <w:rtl w:val="0"/>
              </w:rPr>
              <w:t xml:space="preserve">255.000</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4"/>
        <w:rPr/>
      </w:pPr>
      <w:bookmarkStart w:colFirst="0" w:colLast="0" w:name="_lttx2hvrljlw" w:id="5"/>
      <w:bookmarkEnd w:id="5"/>
      <w:r w:rsidDel="00000000" w:rsidR="00000000" w:rsidRPr="00000000">
        <w:rPr>
          <w:rtl w:val="0"/>
        </w:rPr>
        <w:t xml:space="preserve">IV.2.2 Pengecekan Missing Values</w:t>
      </w:r>
    </w:p>
    <w:p w:rsidR="00000000" w:rsidDel="00000000" w:rsidP="00000000" w:rsidRDefault="00000000" w:rsidRPr="00000000" w14:paraId="0000014D">
      <w:pPr>
        <w:spacing w:after="120" w:lineRule="auto"/>
        <w:jc w:val="both"/>
        <w:rPr/>
      </w:pPr>
      <w:r w:rsidDel="00000000" w:rsidR="00000000" w:rsidRPr="00000000">
        <w:rPr>
          <w:rtl w:val="0"/>
        </w:rPr>
        <w:t xml:space="preserve">Pengecekan missing values menunjukkan bahwa tidak ditemukan missing values pada seluruh kolom.</w:t>
      </w:r>
    </w:p>
    <w:p w:rsidR="00000000" w:rsidDel="00000000" w:rsidP="00000000" w:rsidRDefault="00000000" w:rsidRPr="00000000" w14:paraId="0000014E">
      <w:pPr>
        <w:jc w:val="center"/>
        <w:rPr/>
      </w:pPr>
      <w:r w:rsidDel="00000000" w:rsidR="00000000" w:rsidRPr="00000000">
        <w:rPr/>
        <w:drawing>
          <wp:inline distB="0" distT="0" distL="114300" distR="114300">
            <wp:extent cx="4572000" cy="1992923"/>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72000" cy="1992923"/>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4"/>
        <w:spacing w:after="240" w:lineRule="auto"/>
        <w:jc w:val="center"/>
        <w:rPr/>
      </w:pPr>
      <w:bookmarkStart w:colFirst="0" w:colLast="0" w:name="_hhoot41jadbv" w:id="6"/>
      <w:bookmarkEnd w:id="6"/>
      <w:r w:rsidDel="00000000" w:rsidR="00000000" w:rsidRPr="00000000">
        <w:rPr>
          <w:rtl w:val="0"/>
        </w:rPr>
        <w:t xml:space="preserve">Gambar IV.1 — Jumlah Missing Values per Kolom</w:t>
      </w:r>
    </w:p>
    <w:p w:rsidR="00000000" w:rsidDel="00000000" w:rsidP="00000000" w:rsidRDefault="00000000" w:rsidRPr="00000000" w14:paraId="00000150">
      <w:pPr>
        <w:pStyle w:val="Heading3"/>
        <w:rPr/>
      </w:pPr>
      <w:r w:rsidDel="00000000" w:rsidR="00000000" w:rsidRPr="00000000">
        <w:rPr>
          <w:rFonts w:ascii="Times New Roman" w:cs="Times New Roman" w:eastAsia="Times New Roman" w:hAnsi="Times New Roman"/>
          <w:color w:val="000000"/>
          <w:rtl w:val="0"/>
        </w:rPr>
        <w:t xml:space="preserve">IV.2.3 Distribusi Kelas Target</w:t>
      </w:r>
      <w:r w:rsidDel="00000000" w:rsidR="00000000" w:rsidRPr="00000000">
        <w:rPr>
          <w:rtl w:val="0"/>
        </w:rPr>
      </w:r>
    </w:p>
    <w:p w:rsidR="00000000" w:rsidDel="00000000" w:rsidP="00000000" w:rsidRDefault="00000000" w:rsidRPr="00000000" w14:paraId="00000151">
      <w:pPr>
        <w:numPr>
          <w:ilvl w:val="0"/>
          <w:numId w:val="4"/>
        </w:numPr>
        <w:spacing w:after="0" w:lineRule="auto"/>
        <w:ind w:left="720" w:hanging="360"/>
      </w:pPr>
      <w:r w:rsidDel="00000000" w:rsidR="00000000" w:rsidRPr="00000000">
        <w:rPr>
          <w:rtl w:val="0"/>
        </w:rPr>
        <w:t xml:space="preserve">Sebelum deduplikasi (1059 baris): Low = 429, Medium = 374, High = 256</w:t>
      </w:r>
    </w:p>
    <w:p w:rsidR="00000000" w:rsidDel="00000000" w:rsidP="00000000" w:rsidRDefault="00000000" w:rsidRPr="00000000" w14:paraId="00000152">
      <w:pPr>
        <w:numPr>
          <w:ilvl w:val="0"/>
          <w:numId w:val="4"/>
        </w:numPr>
        <w:ind w:left="720" w:hanging="360"/>
      </w:pPr>
      <w:r>
        <w:t>Sesudah deduplikasi (1059 baris): Medium = 34, Low = 26, High = 23</w:t>
      </w:r>
    </w:p>
    <w:p w:rsidR="00000000" w:rsidDel="00000000" w:rsidP="00000000" w:rsidRDefault="00000000" w:rsidRPr="00000000" w14:paraId="00000153">
      <w:pPr>
        <w:spacing w:after="120" w:lineRule="auto"/>
        <w:jc w:val="both"/>
        <w:rPr/>
      </w:pPr>
      <w:r w:rsidDel="00000000" w:rsidR="00000000" w:rsidRPr="00000000">
        <w:rPr>
          <w:b w:val="1"/>
          <w:bCs w:val="1"/>
          <w:rtl w:val="0"/>
        </w:rPr>
        <w:t xml:space="preserve">Ditemukan 976 baris duplikat (92,2% dari total data).</w:t>
      </w:r>
      <w:r w:rsidDel="00000000" w:rsidR="00000000" w:rsidRPr="00000000">
        <w:rPr>
          <w:rtl w:val="0"/>
        </w:rPr>
      </w:r>
    </w:p>
    <w:p w:rsidR="00000000" w:rsidDel="00000000" w:rsidP="00000000" w:rsidRDefault="00000000" w:rsidRPr="00000000" w14:paraId="00000154">
      <w:pPr>
        <w:jc w:val="center"/>
        <w:rPr/>
      </w:pPr>
      <w:r w:rsidDel="00000000" w:rsidR="00000000" w:rsidRPr="00000000">
        <w:rPr/>
        <w:drawing>
          <wp:inline distB="0" distT="0" distL="114300" distR="114300">
            <wp:extent cx="4572000" cy="2827769"/>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572000" cy="282776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4"/>
        <w:spacing w:after="240" w:lineRule="auto"/>
        <w:jc w:val="center"/>
        <w:rPr/>
      </w:pPr>
      <w:bookmarkStart w:colFirst="0" w:colLast="0" w:name="_hr1ihcdq7hnw" w:id="7"/>
      <w:bookmarkEnd w:id="7"/>
      <w:r w:rsidDel="00000000" w:rsidR="00000000" w:rsidRPr="00000000">
        <w:rPr>
          <w:rtl w:val="0"/>
        </w:rPr>
        <w:t xml:space="preserve">Gambar IV.2 — Distribusi Kelas Sebelum &amp; Sesudah Deduplikasi</w:t>
      </w:r>
    </w:p>
    <w:p w:rsidR="00000000" w:rsidDel="00000000" w:rsidP="00000000" w:rsidRDefault="00000000" w:rsidRPr="00000000" w14:paraId="00000156">
      <w:pPr>
        <w:pStyle w:val="Heading3"/>
        <w:rPr/>
      </w:pPr>
      <w:r w:rsidDel="00000000" w:rsidR="00000000" w:rsidRPr="00000000">
        <w:rPr>
          <w:rFonts w:ascii="Times New Roman" w:cs="Times New Roman" w:eastAsia="Times New Roman" w:hAnsi="Times New Roman"/>
          <w:color w:val="000000"/>
          <w:rtl w:val="0"/>
        </w:rPr>
        <w:t xml:space="preserve">IV.2.4 Analisis Korelasi</w:t>
      </w:r>
      <w:r w:rsidDel="00000000" w:rsidR="00000000" w:rsidRPr="00000000">
        <w:rPr>
          <w:rtl w:val="0"/>
        </w:rPr>
      </w:r>
    </w:p>
    <w:p w:rsidR="00000000" w:rsidDel="00000000" w:rsidP="00000000" w:rsidRDefault="00000000" w:rsidRPr="00000000" w14:paraId="00000157">
      <w:pPr>
        <w:spacing w:after="120" w:lineRule="auto"/>
        <w:jc w:val="both"/>
        <w:rPr/>
      </w:pPr>
      <w:r w:rsidDel="00000000" w:rsidR="00000000" w:rsidRPr="00000000">
        <w:rPr>
          <w:rtl w:val="0"/>
        </w:rPr>
        <w:t xml:space="preserve">Analisis korelasi Pearson dilakukan untuk mengetahui hubungan linier antar fitur serta hubungan terhadap variabel target.</w:t>
      </w:r>
    </w:p>
    <w:p w:rsidR="00000000" w:rsidDel="00000000" w:rsidP="00000000" w:rsidRDefault="00000000" w:rsidRPr="00000000" w14:paraId="00000158">
      <w:pPr>
        <w:jc w:val="center"/>
        <w:rPr/>
      </w:pPr>
      <w:r w:rsidDel="00000000" w:rsidR="00000000" w:rsidRPr="00000000">
        <w:rPr/>
        <w:drawing>
          <wp:inline distB="0" distT="0" distL="114300" distR="114300">
            <wp:extent cx="4572000" cy="3331911"/>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72000" cy="3331911"/>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4"/>
        <w:spacing w:after="240" w:lineRule="auto"/>
        <w:jc w:val="center"/>
        <w:rPr/>
      </w:pPr>
      <w:bookmarkStart w:colFirst="0" w:colLast="0" w:name="_psev4tkafghz" w:id="8"/>
      <w:bookmarkEnd w:id="8"/>
      <w:r w:rsidDel="00000000" w:rsidR="00000000" w:rsidRPr="00000000">
        <w:rPr>
          <w:rtl w:val="0"/>
        </w:rPr>
        <w:t xml:space="preserve">Gambar IV.4 — Heatmap Korelasi Antar Fitur &amp; Target</w:t>
      </w:r>
    </w:p>
    <w:p w:rsidR="00000000" w:rsidDel="00000000" w:rsidP="00000000" w:rsidRDefault="00000000" w:rsidRPr="00000000" w14:paraId="0000015A">
      <w:pPr>
        <w:jc w:val="center"/>
        <w:rPr/>
      </w:pPr>
      <w:r w:rsidDel="00000000" w:rsidR="00000000" w:rsidRPr="00000000">
        <w:rPr/>
        <w:drawing>
          <wp:inline distB="0" distT="0" distL="114300" distR="114300">
            <wp:extent cx="4572000" cy="2827769"/>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572000" cy="282776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4"/>
        <w:spacing w:after="240" w:lineRule="auto"/>
        <w:jc w:val="center"/>
        <w:rPr/>
      </w:pPr>
      <w:bookmarkStart w:colFirst="0" w:colLast="0" w:name="_ngzjzzatb04y" w:id="9"/>
      <w:bookmarkEnd w:id="9"/>
      <w:r w:rsidDel="00000000" w:rsidR="00000000" w:rsidRPr="00000000">
        <w:rPr>
          <w:rtl w:val="0"/>
        </w:rPr>
        <w:t xml:space="preserve">Gambar IV.5 — Korelasi Fitur terhadap Grade (Target)</w:t>
      </w:r>
    </w:p>
    <w:p w:rsidR="00000000" w:rsidDel="00000000" w:rsidP="00000000" w:rsidRDefault="00000000" w:rsidRPr="00000000" w14:paraId="0000015C">
      <w:pPr>
        <w:spacing w:after="120" w:lineRule="auto"/>
        <w:jc w:val="both"/>
        <w:rPr/>
      </w:pPr>
      <w:r w:rsidDel="00000000" w:rsidR="00000000" w:rsidRPr="00000000">
        <w:rPr>
          <w:rFonts w:ascii="Gungsuh" w:cs="Gungsuh" w:eastAsia="Gungsuh" w:hAnsi="Gungsuh"/>
          <w:rtl w:val="0"/>
        </w:rPr>
        <w:t xml:space="preserve">Hasil: Fat (r = −0.530), Odor (r = −0.463), dan Turbidity (r = −0.380) memiliki korelasi tertinggi terhadap kualitas susu.</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IV.3 Data Preparation</w:t>
      </w: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Times New Roman" w:cs="Times New Roman" w:eastAsia="Times New Roman" w:hAnsi="Times New Roman"/>
          <w:color w:val="000000"/>
          <w:rtl w:val="0"/>
        </w:rPr>
        <w:t xml:space="preserve">IV.3.1 Deduplikasi Data</w:t>
      </w:r>
      <w:r w:rsidDel="00000000" w:rsidR="00000000" w:rsidRPr="00000000">
        <w:rPr>
          <w:rtl w:val="0"/>
        </w:rPr>
      </w:r>
    </w:p>
    <w:p w:rsidR="00000000" w:rsidDel="00000000" w:rsidP="00000000" w:rsidRDefault="00000000" w:rsidRPr="00000000" w14:paraId="00000160">
      <w:pPr>
        <w:spacing w:after="120" w:lineRule="auto"/>
        <w:jc w:val="both"/>
        <w:rPr/>
      </w:pPr>
      <w:r>
        <w:t>Dari 1059 baris data asli, ditemukan 976 baris duplikat sehingga data bersih berjumlah 1059 baris (karena data duplikat dipertahankan).</w:t>
      </w:r>
    </w:p>
    <w:p w:rsidR="00000000" w:rsidDel="00000000" w:rsidP="00000000" w:rsidRDefault="00000000" w:rsidRPr="00000000" w14:paraId="00000161">
      <w:pPr>
        <w:pStyle w:val="Heading3"/>
        <w:rPr/>
      </w:pPr>
      <w:r w:rsidDel="00000000" w:rsidR="00000000" w:rsidRPr="00000000">
        <w:rPr>
          <w:rFonts w:ascii="Times New Roman" w:cs="Times New Roman" w:eastAsia="Times New Roman" w:hAnsi="Times New Roman"/>
          <w:color w:val="000000"/>
          <w:rtl w:val="0"/>
        </w:rPr>
        <w:t xml:space="preserve">IV.3.2 Analisis Outlier</w:t>
      </w:r>
      <w:r w:rsidDel="00000000" w:rsidR="00000000" w:rsidRPr="00000000">
        <w:rPr>
          <w:rtl w:val="0"/>
        </w:rPr>
      </w:r>
    </w:p>
    <w:p w:rsidR="00000000" w:rsidDel="00000000" w:rsidP="00000000" w:rsidRDefault="00000000" w:rsidRPr="00000000" w14:paraId="00000162">
      <w:pPr>
        <w:pStyle w:val="Heading3"/>
        <w:rPr/>
      </w:pPr>
      <w:bookmarkStart w:colFirst="0" w:colLast="0" w:name="_9dyye2oxwnpf" w:id="10"/>
      <w:bookmarkEnd w:id="10"/>
      <w:r w:rsidDel="00000000" w:rsidR="00000000" w:rsidRPr="00000000">
        <w:rPr>
          <w:rtl w:val="0"/>
        </w:rPr>
        <w:t xml:space="preserve">Tabel IV.2 — Ringkasan Analisis Outlier (IQR)</w:t>
      </w:r>
    </w:p>
    <w:tbl>
      <w:tblPr>
        <w:tblStyle w:val="Table5"/>
        <w:tblW w:w="82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
        <w:gridCol w:w="1034"/>
        <w:gridCol w:w="1034"/>
        <w:gridCol w:w="1034"/>
        <w:gridCol w:w="1034"/>
        <w:gridCol w:w="1034"/>
        <w:gridCol w:w="1034"/>
        <w:gridCol w:w="1034"/>
        <w:tblGridChange w:id="0">
          <w:tblGrid>
            <w:gridCol w:w="1034"/>
            <w:gridCol w:w="1034"/>
            <w:gridCol w:w="1034"/>
            <w:gridCol w:w="1034"/>
            <w:gridCol w:w="1034"/>
            <w:gridCol w:w="1034"/>
            <w:gridCol w:w="1034"/>
            <w:gridCol w:w="1034"/>
          </w:tblGrid>
        </w:tblGridChange>
      </w:tblGrid>
      <w:tr>
        <w:trPr>
          <w:cantSplit w:val="0"/>
          <w:tblHeader w:val="0"/>
        </w:trPr>
        <w:tc>
          <w:tcPr>
            <w:shd w:fill="8b0000" w:val="clear"/>
          </w:tcPr>
          <w:p w:rsidR="00000000" w:rsidDel="00000000" w:rsidP="00000000" w:rsidRDefault="00000000" w:rsidRPr="00000000" w14:paraId="00000163">
            <w:pPr>
              <w:jc w:val="center"/>
              <w:rPr/>
            </w:pPr>
            <w:r w:rsidDel="00000000" w:rsidR="00000000" w:rsidRPr="00000000">
              <w:rPr>
                <w:b w:val="1"/>
                <w:bCs w:val="1"/>
                <w:color w:val="ffffff"/>
                <w:sz w:val="20"/>
                <w:szCs w:val="20"/>
                <w:rtl w:val="0"/>
              </w:rPr>
              <w:t xml:space="preserve">Kolom</w:t>
            </w:r>
            <w:r w:rsidDel="00000000" w:rsidR="00000000" w:rsidRPr="00000000">
              <w:rPr>
                <w:rtl w:val="0"/>
              </w:rPr>
            </w:r>
          </w:p>
        </w:tc>
        <w:tc>
          <w:tcPr>
            <w:shd w:fill="8b0000" w:val="clear"/>
          </w:tcPr>
          <w:p w:rsidR="00000000" w:rsidDel="00000000" w:rsidP="00000000" w:rsidRDefault="00000000" w:rsidRPr="00000000" w14:paraId="00000164">
            <w:pPr>
              <w:jc w:val="center"/>
              <w:rPr/>
            </w:pPr>
            <w:r w:rsidDel="00000000" w:rsidR="00000000" w:rsidRPr="00000000">
              <w:rPr>
                <w:b w:val="1"/>
                <w:bCs w:val="1"/>
                <w:color w:val="ffffff"/>
                <w:sz w:val="20"/>
                <w:szCs w:val="20"/>
                <w:rtl w:val="0"/>
              </w:rPr>
              <w:t xml:space="preserve">Q1</w:t>
            </w:r>
            <w:r w:rsidDel="00000000" w:rsidR="00000000" w:rsidRPr="00000000">
              <w:rPr>
                <w:rtl w:val="0"/>
              </w:rPr>
            </w:r>
          </w:p>
        </w:tc>
        <w:tc>
          <w:tcPr>
            <w:shd w:fill="8b0000" w:val="clear"/>
          </w:tcPr>
          <w:p w:rsidR="00000000" w:rsidDel="00000000" w:rsidP="00000000" w:rsidRDefault="00000000" w:rsidRPr="00000000" w14:paraId="00000165">
            <w:pPr>
              <w:jc w:val="center"/>
              <w:rPr/>
            </w:pPr>
            <w:r w:rsidDel="00000000" w:rsidR="00000000" w:rsidRPr="00000000">
              <w:rPr>
                <w:b w:val="1"/>
                <w:bCs w:val="1"/>
                <w:color w:val="ffffff"/>
                <w:sz w:val="20"/>
                <w:szCs w:val="20"/>
                <w:rtl w:val="0"/>
              </w:rPr>
              <w:t xml:space="preserve">Q3</w:t>
            </w:r>
            <w:r w:rsidDel="00000000" w:rsidR="00000000" w:rsidRPr="00000000">
              <w:rPr>
                <w:rtl w:val="0"/>
              </w:rPr>
            </w:r>
          </w:p>
        </w:tc>
        <w:tc>
          <w:tcPr>
            <w:shd w:fill="8b0000" w:val="clear"/>
          </w:tcPr>
          <w:p w:rsidR="00000000" w:rsidDel="00000000" w:rsidP="00000000" w:rsidRDefault="00000000" w:rsidRPr="00000000" w14:paraId="00000166">
            <w:pPr>
              <w:jc w:val="center"/>
              <w:rPr/>
            </w:pPr>
            <w:r w:rsidDel="00000000" w:rsidR="00000000" w:rsidRPr="00000000">
              <w:rPr>
                <w:b w:val="1"/>
                <w:bCs w:val="1"/>
                <w:color w:val="ffffff"/>
                <w:sz w:val="20"/>
                <w:szCs w:val="20"/>
                <w:rtl w:val="0"/>
              </w:rPr>
              <w:t xml:space="preserve">IQR</w:t>
            </w:r>
            <w:r w:rsidDel="00000000" w:rsidR="00000000" w:rsidRPr="00000000">
              <w:rPr>
                <w:rtl w:val="0"/>
              </w:rPr>
            </w:r>
          </w:p>
        </w:tc>
        <w:tc>
          <w:tcPr>
            <w:shd w:fill="8b0000" w:val="clear"/>
          </w:tcPr>
          <w:p w:rsidR="00000000" w:rsidDel="00000000" w:rsidP="00000000" w:rsidRDefault="00000000" w:rsidRPr="00000000" w14:paraId="00000167">
            <w:pPr>
              <w:jc w:val="center"/>
              <w:rPr/>
            </w:pPr>
            <w:r w:rsidDel="00000000" w:rsidR="00000000" w:rsidRPr="00000000">
              <w:rPr>
                <w:b w:val="1"/>
                <w:bCs w:val="1"/>
                <w:color w:val="ffffff"/>
                <w:sz w:val="20"/>
                <w:szCs w:val="20"/>
                <w:rtl w:val="0"/>
              </w:rPr>
              <w:t xml:space="preserve">Lower</w:t>
            </w:r>
            <w:r w:rsidDel="00000000" w:rsidR="00000000" w:rsidRPr="00000000">
              <w:rPr>
                <w:rtl w:val="0"/>
              </w:rPr>
            </w:r>
          </w:p>
        </w:tc>
        <w:tc>
          <w:tcPr>
            <w:shd w:fill="8b0000" w:val="clear"/>
          </w:tcPr>
          <w:p w:rsidR="00000000" w:rsidDel="00000000" w:rsidP="00000000" w:rsidRDefault="00000000" w:rsidRPr="00000000" w14:paraId="00000168">
            <w:pPr>
              <w:jc w:val="center"/>
              <w:rPr/>
            </w:pPr>
            <w:r w:rsidDel="00000000" w:rsidR="00000000" w:rsidRPr="00000000">
              <w:rPr>
                <w:b w:val="1"/>
                <w:bCs w:val="1"/>
                <w:color w:val="ffffff"/>
                <w:sz w:val="20"/>
                <w:szCs w:val="20"/>
                <w:rtl w:val="0"/>
              </w:rPr>
              <w:t xml:space="preserve">Upper</w:t>
            </w:r>
            <w:r w:rsidDel="00000000" w:rsidR="00000000" w:rsidRPr="00000000">
              <w:rPr>
                <w:rtl w:val="0"/>
              </w:rPr>
            </w:r>
          </w:p>
        </w:tc>
        <w:tc>
          <w:tcPr>
            <w:shd w:fill="8b0000" w:val="clear"/>
          </w:tcPr>
          <w:p w:rsidR="00000000" w:rsidDel="00000000" w:rsidP="00000000" w:rsidRDefault="00000000" w:rsidRPr="00000000" w14:paraId="00000169">
            <w:pPr>
              <w:jc w:val="center"/>
              <w:rPr/>
            </w:pPr>
            <w:r w:rsidDel="00000000" w:rsidR="00000000" w:rsidRPr="00000000">
              <w:rPr>
                <w:b w:val="1"/>
                <w:bCs w:val="1"/>
                <w:color w:val="ffffff"/>
                <w:sz w:val="20"/>
                <w:szCs w:val="20"/>
                <w:rtl w:val="0"/>
              </w:rPr>
              <w:t xml:space="preserve">Outlier</w:t>
            </w:r>
            <w:r w:rsidDel="00000000" w:rsidR="00000000" w:rsidRPr="00000000">
              <w:rPr>
                <w:rtl w:val="0"/>
              </w:rPr>
            </w:r>
          </w:p>
        </w:tc>
        <w:tc>
          <w:tcPr>
            <w:shd w:fill="8b0000" w:val="clear"/>
          </w:tcPr>
          <w:p w:rsidR="00000000" w:rsidDel="00000000" w:rsidP="00000000" w:rsidRDefault="00000000" w:rsidRPr="00000000" w14:paraId="0000016A">
            <w:pPr>
              <w:jc w:val="center"/>
              <w:rPr/>
            </w:pPr>
            <w:r w:rsidDel="00000000" w:rsidR="00000000" w:rsidRPr="00000000">
              <w:rPr>
                <w:b w:val="1"/>
                <w:bCs w:val="1"/>
                <w:color w:val="ffffff"/>
                <w:sz w:val="20"/>
                <w:szCs w:val="20"/>
                <w:rtl w:val="0"/>
              </w:rPr>
              <w:t xml:space="preserve">Keputusan</w:t>
            </w:r>
            <w:r w:rsidDel="00000000" w:rsidR="00000000" w:rsidRPr="00000000">
              <w:rPr>
                <w:rtl w:val="0"/>
              </w:rPr>
            </w:r>
          </w:p>
        </w:tc>
      </w:tr>
      <w:tr>
        <w:trPr>
          <w:cantSplit w:val="0"/>
          <w:tblHeader w:val="0"/>
        </w:trPr>
        <w:tc>
          <w:tcPr/>
          <w:p w:rsidR="00000000" w:rsidDel="00000000" w:rsidP="00000000" w:rsidRDefault="00000000" w:rsidRPr="00000000" w14:paraId="0000016B">
            <w:pPr>
              <w:jc w:val="center"/>
              <w:rPr/>
            </w:pPr>
            <w:r w:rsidDel="00000000" w:rsidR="00000000" w:rsidRPr="00000000">
              <w:rPr>
                <w:sz w:val="20"/>
                <w:szCs w:val="20"/>
                <w:rtl w:val="0"/>
              </w:rPr>
              <w:t xml:space="preserve">pH</w:t>
            </w: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sz w:val="20"/>
                <w:szCs w:val="20"/>
                <w:rtl w:val="0"/>
              </w:rPr>
              <w:t xml:space="preserve">6.50</w:t>
            </w:r>
            <w:r w:rsidDel="00000000" w:rsidR="00000000" w:rsidRPr="00000000">
              <w:rPr>
                <w:rtl w:val="0"/>
              </w:rPr>
            </w:r>
          </w:p>
        </w:tc>
        <w:tc>
          <w:tcPr/>
          <w:p w:rsidR="00000000" w:rsidDel="00000000" w:rsidP="00000000" w:rsidRDefault="00000000" w:rsidRPr="00000000" w14:paraId="0000016D">
            <w:pPr>
              <w:jc w:val="center"/>
              <w:rPr/>
            </w:pPr>
            <w:r w:rsidDel="00000000" w:rsidR="00000000" w:rsidRPr="00000000">
              <w:rPr>
                <w:sz w:val="20"/>
                <w:szCs w:val="20"/>
                <w:rtl w:val="0"/>
              </w:rPr>
              <w:t xml:space="preserve">6.80</w:t>
            </w: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sz w:val="20"/>
                <w:szCs w:val="20"/>
                <w:rtl w:val="0"/>
              </w:rPr>
              <w:t xml:space="preserve">0.30</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sz w:val="20"/>
                <w:szCs w:val="20"/>
                <w:rtl w:val="0"/>
              </w:rPr>
              <w:t xml:space="preserve">6.05</w:t>
            </w: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sz w:val="20"/>
                <w:szCs w:val="20"/>
                <w:rtl w:val="0"/>
              </w:rPr>
              <w:t xml:space="preserve">7.25</w:t>
            </w: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sz w:val="20"/>
                <w:szCs w:val="20"/>
                <w:rtl w:val="0"/>
              </w:rPr>
              <w:t xml:space="preserve">Dipertahankan</w:t>
            </w:r>
            <w:r w:rsidDel="00000000" w:rsidR="00000000" w:rsidRPr="00000000">
              <w:rPr>
                <w:rtl w:val="0"/>
              </w:rPr>
            </w:r>
          </w:p>
        </w:tc>
      </w:tr>
      <w:tr>
        <w:trPr>
          <w:cantSplit w:val="0"/>
          <w:tblHeader w:val="0"/>
        </w:trPr>
        <w:tc>
          <w:tcPr/>
          <w:p w:rsidR="00000000" w:rsidDel="00000000" w:rsidP="00000000" w:rsidRDefault="00000000" w:rsidRPr="00000000" w14:paraId="00000173">
            <w:pPr>
              <w:jc w:val="center"/>
              <w:rPr/>
            </w:pPr>
            <w:r w:rsidDel="00000000" w:rsidR="00000000" w:rsidRPr="00000000">
              <w:rPr>
                <w:sz w:val="20"/>
                <w:szCs w:val="20"/>
                <w:rtl w:val="0"/>
              </w:rPr>
              <w:t xml:space="preserve">Temprature</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sz w:val="20"/>
                <w:szCs w:val="20"/>
                <w:rtl w:val="0"/>
              </w:rPr>
              <w:t xml:space="preserve">38.0</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sz w:val="20"/>
                <w:szCs w:val="20"/>
                <w:rtl w:val="0"/>
              </w:rPr>
              <w:t xml:space="preserve">45.0</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sz w:val="20"/>
                <w:szCs w:val="20"/>
                <w:rtl w:val="0"/>
              </w:rPr>
              <w:t xml:space="preserve">7.0</w:t>
            </w: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sz w:val="20"/>
                <w:szCs w:val="20"/>
                <w:rtl w:val="0"/>
              </w:rPr>
              <w:t xml:space="preserve">27.5</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sz w:val="20"/>
                <w:szCs w:val="20"/>
                <w:rtl w:val="0"/>
              </w:rPr>
              <w:t xml:space="preserve">55.5</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sz w:val="20"/>
                <w:szCs w:val="20"/>
                <w:rtl w:val="0"/>
              </w:rPr>
              <w:t xml:space="preserve">Dipertahankan</w:t>
            </w:r>
            <w:r w:rsidDel="00000000" w:rsidR="00000000" w:rsidRPr="00000000">
              <w:rPr>
                <w:rtl w:val="0"/>
              </w:rPr>
            </w:r>
          </w:p>
        </w:tc>
      </w:tr>
      <w:tr>
        <w:trPr>
          <w:cantSplit w:val="0"/>
          <w:tblHeader w:val="0"/>
        </w:trPr>
        <w:tc>
          <w:tcPr/>
          <w:p w:rsidR="00000000" w:rsidDel="00000000" w:rsidP="00000000" w:rsidRDefault="00000000" w:rsidRPr="00000000" w14:paraId="0000017B">
            <w:pPr>
              <w:jc w:val="center"/>
              <w:rPr/>
            </w:pPr>
            <w:r w:rsidDel="00000000" w:rsidR="00000000" w:rsidRPr="00000000">
              <w:rPr>
                <w:sz w:val="20"/>
                <w:szCs w:val="20"/>
                <w:rtl w:val="0"/>
              </w:rPr>
              <w:t xml:space="preserve">Colour</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sz w:val="20"/>
                <w:szCs w:val="20"/>
                <w:rtl w:val="0"/>
              </w:rPr>
              <w:t xml:space="preserve">247</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sz w:val="20"/>
                <w:szCs w:val="20"/>
                <w:rtl w:val="0"/>
              </w:rPr>
              <w:t xml:space="preserve">255</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sz w:val="20"/>
                <w:szCs w:val="20"/>
                <w:rtl w:val="0"/>
              </w:rPr>
              <w:t xml:space="preserve">235</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sz w:val="20"/>
                <w:szCs w:val="20"/>
                <w:rtl w:val="0"/>
              </w:rPr>
              <w:t xml:space="preserve">267</w:t>
            </w: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sz w:val="20"/>
                <w:szCs w:val="20"/>
                <w:rtl w:val="0"/>
              </w:rPr>
              <w:t xml:space="preserve">Tidak ada</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jc w:val="center"/>
        <w:rPr/>
      </w:pPr>
      <w:r w:rsidDel="00000000" w:rsidR="00000000" w:rsidRPr="00000000">
        <w:rPr/>
        <w:drawing>
          <wp:inline distB="0" distT="0" distL="114300" distR="114300">
            <wp:extent cx="4572000" cy="1822338"/>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72000" cy="1822338"/>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4"/>
        <w:spacing w:after="240" w:lineRule="auto"/>
        <w:jc w:val="center"/>
        <w:rPr/>
      </w:pPr>
      <w:bookmarkStart w:colFirst="0" w:colLast="0" w:name="_3laxu1tzctvq" w:id="11"/>
      <w:bookmarkEnd w:id="11"/>
      <w:r w:rsidDel="00000000" w:rsidR="00000000" w:rsidRPr="00000000">
        <w:rPr>
          <w:rtl w:val="0"/>
        </w:rPr>
        <w:t xml:space="preserve">Gambar IV.3 — Boxplot Outlier per Grade</w:t>
      </w:r>
    </w:p>
    <w:p w:rsidR="00000000" w:rsidDel="00000000" w:rsidP="00000000" w:rsidRDefault="00000000" w:rsidRPr="00000000" w14:paraId="00000186">
      <w:pPr>
        <w:spacing w:after="120" w:lineRule="auto"/>
        <w:jc w:val="both"/>
        <w:rPr/>
      </w:pPr>
      <w:r w:rsidDel="00000000" w:rsidR="00000000" w:rsidRPr="00000000">
        <w:rPr>
          <w:i w:val="1"/>
          <w:iCs w:val="1"/>
          <w:rtl w:val="0"/>
        </w:rPr>
        <w:t xml:space="preserve">Outlier dipertahankan karena bernilai domain-valid — susu berkualitas rendah memang memiliki pH dan suhu ekstrem.</w:t>
      </w: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Fonts w:ascii="Times New Roman" w:cs="Times New Roman" w:eastAsia="Times New Roman" w:hAnsi="Times New Roman"/>
          <w:color w:val="000000"/>
          <w:rtl w:val="0"/>
        </w:rPr>
        <w:t xml:space="preserve">IV.3.3 Label Encoding</w:t>
      </w:r>
      <w:r w:rsidDel="00000000" w:rsidR="00000000" w:rsidRPr="00000000">
        <w:rPr>
          <w:rtl w:val="0"/>
        </w:rPr>
      </w:r>
    </w:p>
    <w:p w:rsidR="00000000" w:rsidDel="00000000" w:rsidP="00000000" w:rsidRDefault="00000000" w:rsidRPr="00000000" w14:paraId="00000188">
      <w:pPr>
        <w:pStyle w:val="Heading3"/>
        <w:rPr/>
      </w:pPr>
      <w:bookmarkStart w:colFirst="0" w:colLast="0" w:name="_nxsbzcg2ly04" w:id="12"/>
      <w:bookmarkEnd w:id="12"/>
      <w:r w:rsidDel="00000000" w:rsidR="00000000" w:rsidRPr="00000000">
        <w:rPr>
          <w:rtl w:val="0"/>
        </w:rPr>
        <w:t xml:space="preserve">Tabel IV.3 — Mapping Label Encoding Grade</w:t>
      </w:r>
    </w:p>
    <w:tbl>
      <w:tblPr>
        <w:tblStyle w:val="Table6"/>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4135"/>
        <w:tblGridChange w:id="0">
          <w:tblGrid>
            <w:gridCol w:w="4135"/>
            <w:gridCol w:w="4135"/>
          </w:tblGrid>
        </w:tblGridChange>
      </w:tblGrid>
      <w:tr>
        <w:trPr>
          <w:cantSplit w:val="0"/>
          <w:tblHeader w:val="0"/>
        </w:trPr>
        <w:tc>
          <w:tcPr>
            <w:shd w:fill="8b0000" w:val="clear"/>
          </w:tcPr>
          <w:p w:rsidR="00000000" w:rsidDel="00000000" w:rsidP="00000000" w:rsidRDefault="00000000" w:rsidRPr="00000000" w14:paraId="00000189">
            <w:pPr>
              <w:jc w:val="center"/>
              <w:rPr/>
            </w:pPr>
            <w:r w:rsidDel="00000000" w:rsidR="00000000" w:rsidRPr="00000000">
              <w:rPr>
                <w:b w:val="1"/>
                <w:bCs w:val="1"/>
                <w:color w:val="ffffff"/>
                <w:sz w:val="20"/>
                <w:szCs w:val="20"/>
                <w:rtl w:val="0"/>
              </w:rPr>
              <w:t xml:space="preserve">Grade (Asli)</w:t>
            </w:r>
            <w:r w:rsidDel="00000000" w:rsidR="00000000" w:rsidRPr="00000000">
              <w:rPr>
                <w:rtl w:val="0"/>
              </w:rPr>
            </w:r>
          </w:p>
        </w:tc>
        <w:tc>
          <w:tcPr>
            <w:shd w:fill="8b0000" w:val="clear"/>
          </w:tcPr>
          <w:p w:rsidR="00000000" w:rsidDel="00000000" w:rsidP="00000000" w:rsidRDefault="00000000" w:rsidRPr="00000000" w14:paraId="0000018A">
            <w:pPr>
              <w:jc w:val="center"/>
              <w:rPr/>
            </w:pPr>
            <w:r w:rsidDel="00000000" w:rsidR="00000000" w:rsidRPr="00000000">
              <w:rPr>
                <w:b w:val="1"/>
                <w:bCs w:val="1"/>
                <w:color w:val="ffffff"/>
                <w:sz w:val="20"/>
                <w:szCs w:val="20"/>
                <w:rtl w:val="0"/>
              </w:rPr>
              <w:t xml:space="preserve">Grade (Encoded)</w:t>
            </w:r>
            <w:r w:rsidDel="00000000" w:rsidR="00000000" w:rsidRPr="00000000">
              <w:rPr>
                <w:rtl w:val="0"/>
              </w:rPr>
            </w:r>
          </w:p>
        </w:tc>
      </w:tr>
      <w:tr>
        <w:trPr>
          <w:cantSplit w:val="0"/>
          <w:tblHeader w:val="0"/>
        </w:trPr>
        <w:tc>
          <w:tcPr/>
          <w:p w:rsidR="00000000" w:rsidDel="00000000" w:rsidP="00000000" w:rsidRDefault="00000000" w:rsidRPr="00000000" w14:paraId="0000018B">
            <w:pPr>
              <w:jc w:val="cente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8D">
            <w:pPr>
              <w:jc w:val="cente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8F">
            <w:pPr>
              <w:jc w:val="cente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sz w:val="20"/>
                <w:szCs w:val="20"/>
                <w:rtl w:val="0"/>
              </w:rPr>
              <w:t xml:space="preserve">2</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Fonts w:ascii="Times New Roman" w:cs="Times New Roman" w:eastAsia="Times New Roman" w:hAnsi="Times New Roman"/>
          <w:color w:val="000000"/>
          <w:rtl w:val="0"/>
        </w:rPr>
        <w:t xml:space="preserve">IV.3.4 Feature Scaling</w:t>
      </w:r>
      <w:r w:rsidDel="00000000" w:rsidR="00000000" w:rsidRPr="00000000">
        <w:rPr>
          <w:rtl w:val="0"/>
        </w:rPr>
      </w:r>
    </w:p>
    <w:p w:rsidR="00000000" w:rsidDel="00000000" w:rsidP="00000000" w:rsidRDefault="00000000" w:rsidRPr="00000000" w14:paraId="00000193">
      <w:pPr>
        <w:numPr>
          <w:ilvl w:val="0"/>
          <w:numId w:val="4"/>
        </w:numPr>
        <w:spacing w:after="0" w:lineRule="auto"/>
        <w:ind w:left="720" w:hanging="360"/>
      </w:pPr>
      <w:r w:rsidDel="00000000" w:rsidR="00000000" w:rsidRPr="00000000">
        <w:rPr>
          <w:rFonts w:ascii="Cardo" w:cs="Cardo" w:eastAsia="Cardo" w:hAnsi="Cardo"/>
          <w:rtl w:val="0"/>
        </w:rPr>
        <w:t xml:space="preserve">MinMaxScaler → rentang [0, 1]. Untuk K-Means dan Logistic Regression.</w:t>
      </w:r>
    </w:p>
    <w:p w:rsidR="00000000" w:rsidDel="00000000" w:rsidP="00000000" w:rsidRDefault="00000000" w:rsidRPr="00000000" w14:paraId="00000194">
      <w:pPr>
        <w:numPr>
          <w:ilvl w:val="0"/>
          <w:numId w:val="4"/>
        </w:numPr>
        <w:ind w:left="720" w:hanging="360"/>
      </w:pPr>
      <w:r w:rsidDel="00000000" w:rsidR="00000000" w:rsidRPr="00000000">
        <w:rPr>
          <w:rFonts w:ascii="Cardo" w:cs="Cardo" w:eastAsia="Cardo" w:hAnsi="Cardo"/>
          <w:rtl w:val="0"/>
        </w:rPr>
        <w:t xml:space="preserve">StandardScaler → mean=0, std=1. Untuk Gaussian Naïve Bayes.</w:t>
      </w:r>
    </w:p>
    <w:p w:rsidR="00000000" w:rsidDel="00000000" w:rsidP="00000000" w:rsidRDefault="00000000" w:rsidRPr="00000000" w14:paraId="00000195">
      <w:pPr>
        <w:jc w:val="center"/>
        <w:rPr/>
      </w:pPr>
      <w:r w:rsidDel="00000000" w:rsidR="00000000" w:rsidRPr="00000000">
        <w:rPr/>
        <w:drawing>
          <wp:inline distB="0" distT="0" distL="114300" distR="114300">
            <wp:extent cx="4572000" cy="3339808"/>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72000" cy="333980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4"/>
        <w:spacing w:after="240" w:lineRule="auto"/>
        <w:jc w:val="center"/>
        <w:rPr/>
      </w:pPr>
      <w:bookmarkStart w:colFirst="0" w:colLast="0" w:name="_gro2facwp8yf" w:id="13"/>
      <w:bookmarkEnd w:id="13"/>
      <w:r w:rsidDel="00000000" w:rsidR="00000000" w:rsidRPr="00000000">
        <w:rPr>
          <w:rtl w:val="0"/>
        </w:rPr>
        <w:t xml:space="preserve">Gambar IV.6 — Distribusi Fitur: Original vs MinMax vs Standard Scaling</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IV.4 Modeling</w:t>
      </w: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rFonts w:ascii="Times New Roman" w:cs="Times New Roman" w:eastAsia="Times New Roman" w:hAnsi="Times New Roman"/>
          <w:color w:val="000000"/>
          <w:rtl w:val="0"/>
        </w:rPr>
        <w:t xml:space="preserve">IV.4.1 Model Clustering — K-Means</w:t>
      </w:r>
      <w:r w:rsidDel="00000000" w:rsidR="00000000" w:rsidRPr="00000000">
        <w:rPr>
          <w:rtl w:val="0"/>
        </w:rPr>
      </w:r>
    </w:p>
    <w:p w:rsidR="00000000" w:rsidDel="00000000" w:rsidP="00000000" w:rsidRDefault="00000000" w:rsidRPr="00000000" w14:paraId="0000019A">
      <w:pPr>
        <w:jc w:val="center"/>
        <w:rPr/>
      </w:pPr>
      <w:r w:rsidDel="00000000" w:rsidR="00000000" w:rsidRPr="00000000">
        <w:rPr/>
        <w:drawing>
          <wp:inline distB="0" distT="0" distL="114300" distR="114300">
            <wp:extent cx="4572000" cy="1751254"/>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72000" cy="1751254"/>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4"/>
        <w:spacing w:after="240" w:lineRule="auto"/>
        <w:jc w:val="center"/>
        <w:rPr/>
      </w:pPr>
      <w:bookmarkStart w:colFirst="0" w:colLast="0" w:name="_u72peqb7zd3l" w:id="14"/>
      <w:bookmarkEnd w:id="14"/>
      <w:r w:rsidDel="00000000" w:rsidR="00000000" w:rsidRPr="00000000">
        <w:rPr>
          <w:rtl w:val="0"/>
        </w:rPr>
        <w:t xml:space="preserve">Gambar IV.7 — Pemilihan k Optimal: Elbow Method &amp; Silhouette Score</w:t>
      </w:r>
    </w:p>
    <w:p w:rsidR="00000000" w:rsidDel="00000000" w:rsidP="00000000" w:rsidRDefault="00000000" w:rsidRPr="00000000" w14:paraId="0000019C">
      <w:pPr>
        <w:spacing w:after="120" w:lineRule="auto"/>
        <w:jc w:val="both"/>
        <w:rPr/>
      </w:pPr>
      <w:r w:rsidDel="00000000" w:rsidR="00000000" w:rsidRPr="00000000">
        <w:rPr>
          <w:rtl w:val="0"/>
        </w:rPr>
        <w:t xml:space="preserve">Nilai k = 3 dipilih karena sesuai dengan jumlah kelas asli (low, medium, high).</w:t>
      </w:r>
    </w:p>
    <w:p w:rsidR="00000000" w:rsidDel="00000000" w:rsidP="00000000" w:rsidRDefault="00000000" w:rsidRPr="00000000" w14:paraId="0000019D">
      <w:pPr>
        <w:numPr>
          <w:ilvl w:val="0"/>
          <w:numId w:val="4"/>
        </w:numPr>
        <w:spacing w:after="0" w:lineRule="auto"/>
        <w:ind w:left="720" w:hanging="360"/>
      </w:pPr>
      <w:r>
        <w:t>Silhouette Score: 0.3455</w:t>
      </w:r>
    </w:p>
    <w:p w:rsidR="00000000" w:rsidDel="00000000" w:rsidP="00000000" w:rsidRDefault="00000000" w:rsidRPr="00000000" w14:paraId="0000019E">
      <w:pPr>
        <w:numPr>
          <w:ilvl w:val="0"/>
          <w:numId w:val="4"/>
        </w:numPr>
        <w:spacing w:after="0" w:lineRule="auto"/>
        <w:ind w:left="720" w:hanging="360"/>
      </w:pPr>
      <w:r>
        <w:t>Adjusted Rand Index (vs label asli): 0.2408</w:t>
      </w:r>
    </w:p>
    <w:p w:rsidR="00000000" w:rsidDel="00000000" w:rsidP="00000000" w:rsidRDefault="00000000" w:rsidRPr="00000000" w14:paraId="0000019F">
      <w:pPr>
        <w:numPr>
          <w:ilvl w:val="0"/>
          <w:numId w:val="4"/>
        </w:numPr>
        <w:ind w:left="720" w:hanging="360"/>
      </w:pPr>
      <w:r>
        <w:t>Distribusi cluster menunjukkan persebaran data pada ketiga cluster berdasarkan kedekatan karakteristik fitur.</w:t>
      </w:r>
    </w:p>
    <w:p w:rsidR="00000000" w:rsidDel="00000000" w:rsidP="00000000" w:rsidRDefault="00000000" w:rsidRPr="00000000" w14:paraId="000001A0">
      <w:pPr>
        <w:jc w:val="center"/>
        <w:rPr/>
      </w:pPr>
      <w:r w:rsidDel="00000000" w:rsidR="00000000" w:rsidRPr="00000000">
        <w:rPr/>
        <w:drawing>
          <wp:inline distB="0" distT="0" distL="114300" distR="114300">
            <wp:extent cx="4572000" cy="1624934"/>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72000" cy="1624934"/>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4"/>
        <w:spacing w:after="240" w:lineRule="auto"/>
        <w:jc w:val="center"/>
        <w:rPr/>
      </w:pPr>
      <w:bookmarkStart w:colFirst="0" w:colLast="0" w:name="_7u5eilro76u6" w:id="15"/>
      <w:bookmarkEnd w:id="15"/>
      <w:r w:rsidDel="00000000" w:rsidR="00000000" w:rsidRPr="00000000">
        <w:rPr>
          <w:rtl w:val="0"/>
        </w:rPr>
        <w:t xml:space="preserve">Gambar IV.8 — Perbandingan Cluster K-Means vs Label Grade Asli (PCA 2D)</w:t>
      </w:r>
    </w:p>
    <w:p w:rsidR="00000000" w:rsidDel="00000000" w:rsidP="00000000" w:rsidRDefault="00000000" w:rsidRPr="00000000" w14:paraId="000001A2">
      <w:pPr>
        <w:jc w:val="center"/>
        <w:rPr/>
      </w:pPr>
      <w:r w:rsidDel="00000000" w:rsidR="00000000" w:rsidRPr="00000000">
        <w:rPr/>
        <w:drawing>
          <wp:inline distB="0" distT="0" distL="114300" distR="114300">
            <wp:extent cx="4572000" cy="19667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572000" cy="1966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4"/>
        <w:spacing w:after="240" w:lineRule="auto"/>
        <w:jc w:val="center"/>
        <w:rPr/>
      </w:pPr>
      <w:bookmarkStart w:colFirst="0" w:colLast="0" w:name="_7aa2fagjo3vd" w:id="16"/>
      <w:bookmarkEnd w:id="16"/>
      <w:r w:rsidDel="00000000" w:rsidR="00000000" w:rsidRPr="00000000">
        <w:rPr>
          <w:rtl w:val="0"/>
        </w:rPr>
        <w:t xml:space="preserve">Gambar IV.9 — Heatmap Profil Rata-rata Fitur per Cluster</w:t>
      </w:r>
    </w:p>
    <w:p w:rsidR="00000000" w:rsidDel="00000000" w:rsidP="00000000" w:rsidRDefault="00000000" w:rsidRPr="00000000" w14:paraId="000001A4">
      <w:pPr>
        <w:pStyle w:val="Heading3"/>
        <w:rPr/>
      </w:pPr>
      <w:bookmarkStart w:colFirst="0" w:colLast="0" w:name="_b96ul7z5c0g" w:id="17"/>
      <w:bookmarkEnd w:id="17"/>
      <w:r w:rsidDel="00000000" w:rsidR="00000000" w:rsidRPr="00000000">
        <w:rPr>
          <w:rtl w:val="0"/>
        </w:rPr>
        <w:t xml:space="preserve">Tabel IV.4 — Cross-tabulation Cluster vs Grade Asli</w:t>
      </w:r>
    </w:p>
    <w:tbl>
      <w:tblPr>
        <w:tblStyle w:val="Table7"/>
        <w:tblW w:w="82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8"/>
        <w:gridCol w:w="2068"/>
        <w:gridCol w:w="2068"/>
        <w:gridCol w:w="2068"/>
        <w:tblGridChange w:id="0">
          <w:tblGrid>
            <w:gridCol w:w="2068"/>
            <w:gridCol w:w="2068"/>
            <w:gridCol w:w="2068"/>
            <w:gridCol w:w="2068"/>
          </w:tblGrid>
        </w:tblGridChange>
      </w:tblGrid>
      <w:tr>
        <w:trPr>
          <w:cantSplit w:val="0"/>
          <w:tblHeader w:val="0"/>
        </w:trPr>
        <w:tc>
          <w:tcPr>
            <w:shd w:fill="8b0000" w:val="clear"/>
          </w:tcPr>
          <w:p w:rsidR="00000000" w:rsidDel="00000000" w:rsidP="00000000" w:rsidRDefault="00000000" w:rsidRPr="00000000" w14:paraId="000001A5">
            <w:pPr>
              <w:jc w:val="center"/>
              <w:rPr/>
            </w:pPr>
            <w:r w:rsidDel="00000000" w:rsidR="00000000" w:rsidRPr="00000000">
              <w:rPr>
                <w:b w:val="1"/>
                <w:bCs w:val="1"/>
                <w:color w:val="ffffff"/>
                <w:sz w:val="20"/>
                <w:szCs w:val="20"/>
                <w:rtl w:val="0"/>
              </w:rPr>
              <w:t xml:space="preserve">Cluster</w:t>
            </w:r>
            <w:r w:rsidDel="00000000" w:rsidR="00000000" w:rsidRPr="00000000">
              <w:rPr>
                <w:rtl w:val="0"/>
              </w:rPr>
            </w:r>
          </w:p>
        </w:tc>
        <w:tc>
          <w:tcPr>
            <w:shd w:fill="8b0000" w:val="clear"/>
          </w:tcPr>
          <w:p w:rsidR="00000000" w:rsidDel="00000000" w:rsidP="00000000" w:rsidRDefault="00000000" w:rsidRPr="00000000" w14:paraId="000001A6">
            <w:pPr>
              <w:jc w:val="center"/>
              <w:rPr/>
            </w:pPr>
            <w:r w:rsidDel="00000000" w:rsidR="00000000" w:rsidRPr="00000000">
              <w:rPr>
                <w:b w:val="1"/>
                <w:bCs w:val="1"/>
                <w:color w:val="ffffff"/>
                <w:sz w:val="20"/>
                <w:szCs w:val="20"/>
                <w:rtl w:val="0"/>
              </w:rPr>
              <w:t xml:space="preserve">high</w:t>
            </w:r>
            <w:r w:rsidDel="00000000" w:rsidR="00000000" w:rsidRPr="00000000">
              <w:rPr>
                <w:rtl w:val="0"/>
              </w:rPr>
            </w:r>
          </w:p>
        </w:tc>
        <w:tc>
          <w:tcPr>
            <w:shd w:fill="8b0000" w:val="clear"/>
          </w:tcPr>
          <w:p w:rsidR="00000000" w:rsidDel="00000000" w:rsidP="00000000" w:rsidRDefault="00000000" w:rsidRPr="00000000" w14:paraId="000001A7">
            <w:pPr>
              <w:jc w:val="center"/>
              <w:rPr/>
            </w:pPr>
            <w:r w:rsidDel="00000000" w:rsidR="00000000" w:rsidRPr="00000000">
              <w:rPr>
                <w:b w:val="1"/>
                <w:bCs w:val="1"/>
                <w:color w:val="ffffff"/>
                <w:sz w:val="20"/>
                <w:szCs w:val="20"/>
                <w:rtl w:val="0"/>
              </w:rPr>
              <w:t xml:space="preserve">low</w:t>
            </w:r>
            <w:r w:rsidDel="00000000" w:rsidR="00000000" w:rsidRPr="00000000">
              <w:rPr>
                <w:rtl w:val="0"/>
              </w:rPr>
            </w:r>
          </w:p>
        </w:tc>
        <w:tc>
          <w:tcPr>
            <w:shd w:fill="8b0000" w:val="clear"/>
          </w:tcPr>
          <w:p w:rsidR="00000000" w:rsidDel="00000000" w:rsidP="00000000" w:rsidRDefault="00000000" w:rsidRPr="00000000" w14:paraId="000001A8">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A9">
            <w:pPr>
              <w:jc w:val="center"/>
              <w:rPr/>
            </w:pPr>
            <w:r w:rsidDel="00000000" w:rsidR="00000000" w:rsidRPr="00000000">
              <w:rPr>
                <w:sz w:val="20"/>
                <w:szCs w:val="20"/>
                <w:rtl w:val="0"/>
              </w:rPr>
              <w:t xml:space="preserve">0</w:t>
            </w:r>
            <w:r w:rsidDel="00000000" w:rsidR="00000000" w:rsidRPr="00000000">
              <w:rPr>
                <w:rtl w:val="0"/>
              </w:rPr>
            </w:r>
          </w:p>
        </w:tc>
        <w:tc>
          <w:tcPr/>
          <w:p>
            <w:r>
              <w:t>83</w:t>
            </w:r>
          </w:p>
        </w:tc>
        <w:tc>
          <w:tcPr/>
          <w:p>
            <w:r>
              <w:t>136</w:t>
            </w:r>
          </w:p>
        </w:tc>
        <w:tc>
          <w:tcPr/>
          <w:p>
            <w:r>
              <w:t>88</w:t>
            </w:r>
          </w:p>
        </w:tc>
      </w:tr>
      <w:tr>
        <w:trPr>
          <w:cantSplit w:val="0"/>
          <w:tblHeader w:val="0"/>
        </w:trPr>
        <w:tc>
          <w:tcPr/>
          <w:p w:rsidR="00000000" w:rsidDel="00000000" w:rsidP="00000000" w:rsidRDefault="00000000" w:rsidRPr="00000000" w14:paraId="000001AD">
            <w:pPr>
              <w:jc w:val="center"/>
              <w:rPr/>
            </w:pPr>
            <w:r w:rsidDel="00000000" w:rsidR="00000000" w:rsidRPr="00000000">
              <w:rPr>
                <w:sz w:val="20"/>
                <w:szCs w:val="20"/>
                <w:rtl w:val="0"/>
              </w:rPr>
              <w:t xml:space="preserve">1</w:t>
            </w:r>
            <w:r w:rsidDel="00000000" w:rsidR="00000000" w:rsidRPr="00000000">
              <w:rPr>
                <w:rtl w:val="0"/>
              </w:rPr>
            </w:r>
          </w:p>
        </w:tc>
        <w:tc>
          <w:tcPr/>
          <w:p>
            <w:r>
              <w:t>0</w:t>
            </w:r>
          </w:p>
        </w:tc>
        <w:tc>
          <w:tcPr/>
          <w:p>
            <w:r>
              <w:t>100</w:t>
            </w:r>
          </w:p>
        </w:tc>
        <w:tc>
          <w:tcPr/>
          <w:p>
            <w:r>
              <w:t>286</w:t>
            </w:r>
          </w:p>
        </w:tc>
      </w:tr>
      <w:tr>
        <w:trPr>
          <w:cantSplit w:val="0"/>
          <w:tblHeader w:val="0"/>
        </w:trPr>
        <w:tc>
          <w:tcPr/>
          <w:p w:rsidR="00000000" w:rsidDel="00000000" w:rsidP="00000000" w:rsidRDefault="00000000" w:rsidRPr="00000000" w14:paraId="000001B1">
            <w:pPr>
              <w:jc w:val="center"/>
              <w:rPr/>
            </w:pPr>
            <w:r w:rsidDel="00000000" w:rsidR="00000000" w:rsidRPr="00000000">
              <w:rPr>
                <w:sz w:val="20"/>
                <w:szCs w:val="20"/>
                <w:rtl w:val="0"/>
              </w:rPr>
              <w:t xml:space="preserve">2</w:t>
            </w:r>
            <w:r w:rsidDel="00000000" w:rsidR="00000000" w:rsidRPr="00000000">
              <w:rPr>
                <w:rtl w:val="0"/>
              </w:rPr>
            </w:r>
          </w:p>
        </w:tc>
        <w:tc>
          <w:tcPr/>
          <w:p>
            <w:r>
              <w:t>173</w:t>
            </w:r>
          </w:p>
        </w:tc>
        <w:tc>
          <w:tcPr/>
          <w:p>
            <w:r>
              <w:t>193</w:t>
            </w:r>
          </w:p>
        </w:tc>
        <w:tc>
          <w:tcPr/>
          <w:p>
            <w:r>
              <w:t>0</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120" w:lineRule="auto"/>
        <w:jc w:val="both"/>
        <w:rPr/>
      </w:pPr>
      <w:r>
        <w:t>Cluster 0 didominasi kelas low (136), Cluster 1 didominasi kelas medium (286), dan Cluster 2 didominasi oleh kombinasi kelas high (173) dan low (193).</w:t>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3"/>
        <w:rPr/>
      </w:pPr>
      <w:r w:rsidDel="00000000" w:rsidR="00000000" w:rsidRPr="00000000">
        <w:rPr>
          <w:rFonts w:ascii="Times New Roman" w:cs="Times New Roman" w:eastAsia="Times New Roman" w:hAnsi="Times New Roman"/>
          <w:color w:val="000000"/>
          <w:rtl w:val="0"/>
        </w:rPr>
        <w:t xml:space="preserve">IV.4.2 Model Klasifikasi — Logistic Regression</w:t>
      </w:r>
      <w:r w:rsidDel="00000000" w:rsidR="00000000" w:rsidRPr="00000000">
        <w:rPr>
          <w:rtl w:val="0"/>
        </w:rPr>
      </w:r>
    </w:p>
    <w:p w:rsidR="00000000" w:rsidDel="00000000" w:rsidP="00000000" w:rsidRDefault="00000000" w:rsidRPr="00000000" w14:paraId="000001B9">
      <w:pPr>
        <w:spacing w:after="120" w:lineRule="auto"/>
        <w:jc w:val="both"/>
        <w:rPr/>
      </w:pPr>
      <w:r w:rsidDel="00000000" w:rsidR="00000000" w:rsidRPr="00000000">
        <w:rPr>
          <w:rtl w:val="0"/>
        </w:rPr>
        <w:t xml:space="preserve">GridSearchCV (5-fold CV) pada parameter C, solver, dan max_iter.</w:t>
      </w:r>
    </w:p>
    <w:p w:rsidR="00000000" w:rsidDel="00000000" w:rsidP="00000000" w:rsidRDefault="00000000" w:rsidRPr="00000000" w14:paraId="000001BA">
      <w:pPr>
        <w:spacing w:after="120" w:lineRule="auto"/>
        <w:jc w:val="both"/>
        <w:rPr/>
      </w:pPr>
      <w:r>
        <w:t>Best Parameters: C=10, solver='lbfgs', max_iter=200</w:t>
      </w:r>
    </w:p>
    <w:p w:rsidR="00000000" w:rsidDel="00000000" w:rsidP="00000000" w:rsidRDefault="00000000" w:rsidRPr="00000000" w14:paraId="000001BB">
      <w:pPr>
        <w:jc w:val="center"/>
        <w:rPr/>
      </w:pPr>
      <w:r w:rsidDel="00000000" w:rsidR="00000000" w:rsidRPr="00000000">
        <w:rPr/>
        <w:drawing>
          <wp:inline distB="0" distT="0" distL="114300" distR="114300">
            <wp:extent cx="4572000" cy="1861776"/>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572000" cy="1861776"/>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4"/>
        <w:spacing w:after="240" w:lineRule="auto"/>
        <w:jc w:val="center"/>
        <w:rPr/>
      </w:pPr>
      <w:bookmarkStart w:colFirst="0" w:colLast="0" w:name="_2woitakuzr91" w:id="18"/>
      <w:bookmarkEnd w:id="18"/>
      <w:r w:rsidDel="00000000" w:rsidR="00000000" w:rsidRPr="00000000">
        <w:rPr>
          <w:rtl w:val="0"/>
        </w:rPr>
        <w:t xml:space="preserve">Gambar IV.10 — Evaluasi Logistic Regression</w:t>
      </w:r>
    </w:p>
    <w:p w:rsidR="00000000" w:rsidDel="00000000" w:rsidP="00000000" w:rsidRDefault="00000000" w:rsidRPr="00000000" w14:paraId="000001BD">
      <w:pPr>
        <w:pStyle w:val="Heading3"/>
        <w:rPr/>
      </w:pPr>
      <w:bookmarkStart w:colFirst="0" w:colLast="0" w:name="_ycpspyfyit22" w:id="19"/>
      <w:bookmarkEnd w:id="19"/>
      <w:r w:rsidDel="00000000" w:rsidR="00000000" w:rsidRPr="00000000">
        <w:rPr>
          <w:rtl w:val="0"/>
        </w:rPr>
        <w:t xml:space="preserve">Tabel IV.5 — Classification Report — Logistic Regression</w:t>
      </w:r>
    </w:p>
    <w:tbl>
      <w:tblPr>
        <w:tblStyle w:val="Table8"/>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4"/>
        <w:gridCol w:w="1654"/>
        <w:gridCol w:w="1654"/>
        <w:gridCol w:w="1654"/>
        <w:gridCol w:w="1654"/>
        <w:tblGridChange w:id="0">
          <w:tblGrid>
            <w:gridCol w:w="1654"/>
            <w:gridCol w:w="1654"/>
            <w:gridCol w:w="1654"/>
            <w:gridCol w:w="1654"/>
            <w:gridCol w:w="1654"/>
          </w:tblGrid>
        </w:tblGridChange>
      </w:tblGrid>
      <w:tr>
        <w:trPr>
          <w:cantSplit w:val="0"/>
          <w:tblHeader w:val="0"/>
        </w:trPr>
        <w:tc>
          <w:tcPr>
            <w:shd w:fill="8b0000" w:val="clear"/>
          </w:tcPr>
          <w:p w:rsidR="00000000" w:rsidDel="00000000" w:rsidP="00000000" w:rsidRDefault="00000000" w:rsidRPr="00000000" w14:paraId="000001BE">
            <w:pPr>
              <w:jc w:val="center"/>
              <w:rPr/>
            </w:pPr>
            <w:r w:rsidDel="00000000" w:rsidR="00000000" w:rsidRPr="00000000">
              <w:rPr>
                <w:b w:val="1"/>
                <w:bCs w:val="1"/>
                <w:color w:val="ffffff"/>
                <w:sz w:val="20"/>
                <w:szCs w:val="20"/>
                <w:rtl w:val="0"/>
              </w:rPr>
              <w:t xml:space="preserve">Kelas</w:t>
            </w:r>
            <w:r w:rsidDel="00000000" w:rsidR="00000000" w:rsidRPr="00000000">
              <w:rPr>
                <w:rtl w:val="0"/>
              </w:rPr>
            </w:r>
          </w:p>
        </w:tc>
        <w:tc>
          <w:tcPr>
            <w:shd w:fill="8b0000" w:val="clear"/>
          </w:tcPr>
          <w:p w:rsidR="00000000" w:rsidDel="00000000" w:rsidP="00000000" w:rsidRDefault="00000000" w:rsidRPr="00000000" w14:paraId="000001BF">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shd w:fill="8b0000" w:val="clear"/>
          </w:tcPr>
          <w:p w:rsidR="00000000" w:rsidDel="00000000" w:rsidP="00000000" w:rsidRDefault="00000000" w:rsidRPr="00000000" w14:paraId="000001C0">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shd w:fill="8b0000" w:val="clear"/>
          </w:tcPr>
          <w:p w:rsidR="00000000" w:rsidDel="00000000" w:rsidP="00000000" w:rsidRDefault="00000000" w:rsidRPr="00000000" w14:paraId="000001C1">
            <w:pPr>
              <w:jc w:val="center"/>
              <w:rPr/>
            </w:pPr>
            <w:r w:rsidDel="00000000" w:rsidR="00000000" w:rsidRPr="00000000">
              <w:rPr>
                <w:b w:val="1"/>
                <w:bCs w:val="1"/>
                <w:color w:val="ffffff"/>
                <w:sz w:val="20"/>
                <w:szCs w:val="20"/>
                <w:rtl w:val="0"/>
              </w:rPr>
              <w:t xml:space="preserve">F1-Score</w:t>
            </w:r>
            <w:r w:rsidDel="00000000" w:rsidR="00000000" w:rsidRPr="00000000">
              <w:rPr>
                <w:rtl w:val="0"/>
              </w:rPr>
            </w:r>
          </w:p>
        </w:tc>
        <w:tc>
          <w:tcPr>
            <w:shd w:fill="8b0000" w:val="clear"/>
          </w:tcPr>
          <w:p w:rsidR="00000000" w:rsidDel="00000000" w:rsidP="00000000" w:rsidRDefault="00000000" w:rsidRPr="00000000" w14:paraId="000001C2">
            <w:pPr>
              <w:jc w:val="center"/>
              <w:rPr/>
            </w:pPr>
            <w:r w:rsidDel="00000000" w:rsidR="00000000" w:rsidRPr="00000000">
              <w:rPr>
                <w:b w:val="1"/>
                <w:bCs w:val="1"/>
                <w:color w:val="ffffff"/>
                <w:sz w:val="20"/>
                <w:szCs w:val="2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1C3">
            <w:pPr>
              <w:jc w:val="center"/>
              <w:rPr/>
            </w:pPr>
            <w:r w:rsidDel="00000000" w:rsidR="00000000" w:rsidRPr="00000000">
              <w:rPr>
                <w:sz w:val="20"/>
                <w:szCs w:val="20"/>
                <w:rtl w:val="0"/>
              </w:rPr>
              <w:t xml:space="preserve">high</w:t>
            </w:r>
            <w:r w:rsidDel="00000000" w:rsidR="00000000" w:rsidRPr="00000000">
              <w:rPr>
                <w:rtl w:val="0"/>
              </w:rPr>
            </w:r>
          </w:p>
        </w:tc>
        <w:tc>
          <w:tcPr/>
          <w:p>
            <w:r>
              <w:t>0.67</w:t>
            </w:r>
          </w:p>
        </w:tc>
        <w:tc>
          <w:tcPr/>
          <w:p>
            <w:r>
              <w:t>0.80</w:t>
            </w:r>
          </w:p>
        </w:tc>
        <w:tc>
          <w:tcPr/>
          <w:p>
            <w:r>
              <w:t>0.73</w:t>
            </w:r>
          </w:p>
        </w:tc>
        <w:tc>
          <w:tcPr/>
          <w:p>
            <w:r>
              <w:t>51</w:t>
            </w:r>
          </w:p>
        </w:tc>
      </w:tr>
      <w:tr>
        <w:trPr>
          <w:cantSplit w:val="0"/>
          <w:tblHeader w:val="0"/>
        </w:trPr>
        <w:tc>
          <w:tcPr/>
          <w:p w:rsidR="00000000" w:rsidDel="00000000" w:rsidP="00000000" w:rsidRDefault="00000000" w:rsidRPr="00000000" w14:paraId="000001C8">
            <w:pPr>
              <w:jc w:val="center"/>
              <w:rPr/>
            </w:pPr>
            <w:r w:rsidDel="00000000" w:rsidR="00000000" w:rsidRPr="00000000">
              <w:rPr>
                <w:sz w:val="20"/>
                <w:szCs w:val="20"/>
                <w:rtl w:val="0"/>
              </w:rPr>
              <w:t xml:space="preserve">low</w:t>
            </w:r>
            <w:r w:rsidDel="00000000" w:rsidR="00000000" w:rsidRPr="00000000">
              <w:rPr>
                <w:rtl w:val="0"/>
              </w:rPr>
            </w:r>
          </w:p>
        </w:tc>
        <w:tc>
          <w:tcPr/>
          <w:p>
            <w:r>
              <w:t>0.89</w:t>
            </w:r>
          </w:p>
        </w:tc>
        <w:tc>
          <w:tcPr/>
          <w:p>
            <w:r>
              <w:t>0.83</w:t>
            </w:r>
          </w:p>
        </w:tc>
        <w:tc>
          <w:tcPr/>
          <w:p>
            <w:r>
              <w:t>0.86</w:t>
            </w:r>
          </w:p>
        </w:tc>
        <w:tc>
          <w:tcPr/>
          <w:p>
            <w:r>
              <w:t>86</w:t>
            </w:r>
          </w:p>
        </w:tc>
      </w:tr>
      <w:tr>
        <w:trPr>
          <w:cantSplit w:val="0"/>
          <w:tblHeader w:val="0"/>
        </w:trPr>
        <w:tc>
          <w:tcPr/>
          <w:p w:rsidR="00000000" w:rsidDel="00000000" w:rsidP="00000000" w:rsidRDefault="00000000" w:rsidRPr="00000000" w14:paraId="000001CD">
            <w:pPr>
              <w:jc w:val="center"/>
              <w:rPr/>
            </w:pPr>
            <w:r w:rsidDel="00000000" w:rsidR="00000000" w:rsidRPr="00000000">
              <w:rPr>
                <w:sz w:val="20"/>
                <w:szCs w:val="20"/>
                <w:rtl w:val="0"/>
              </w:rPr>
              <w:t xml:space="preserve">medium</w:t>
            </w:r>
            <w:r w:rsidDel="00000000" w:rsidR="00000000" w:rsidRPr="00000000">
              <w:rPr>
                <w:rtl w:val="0"/>
              </w:rPr>
            </w:r>
          </w:p>
        </w:tc>
        <w:tc>
          <w:tcPr/>
          <w:p>
            <w:r>
              <w:t>0.90</w:t>
            </w:r>
          </w:p>
        </w:tc>
        <w:tc>
          <w:tcPr/>
          <w:p>
            <w:r>
              <w:t>0.85</w:t>
            </w:r>
          </w:p>
        </w:tc>
        <w:tc>
          <w:tcPr/>
          <w:p>
            <w:r>
              <w:t>0.88</w:t>
            </w:r>
          </w:p>
        </w:tc>
        <w:tc>
          <w:tcPr/>
          <w:p>
            <w:r>
              <w:t>75</w:t>
            </w:r>
          </w:p>
        </w:tc>
      </w:tr>
      <w:tr>
        <w:trPr>
          <w:cantSplit w:val="0"/>
          <w:tblHeader w:val="0"/>
        </w:trPr>
        <w:tc>
          <w:tcPr/>
          <w:p w:rsidR="00000000" w:rsidDel="00000000" w:rsidP="00000000" w:rsidRDefault="00000000" w:rsidRPr="00000000" w14:paraId="000001D2">
            <w:pPr>
              <w:jc w:val="center"/>
              <w:rPr/>
            </w:pPr>
            <w:r w:rsidDel="00000000" w:rsidR="00000000" w:rsidRPr="00000000">
              <w:rPr>
                <w:sz w:val="20"/>
                <w:szCs w:val="20"/>
                <w:rtl w:val="0"/>
              </w:rPr>
              <w:t xml:space="preserve">accuracy</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rtl w:val="0"/>
              </w:rPr>
            </w:r>
          </w:p>
        </w:tc>
        <w:tc>
          <w:tcPr/>
          <w:p w:rsidR="00000000" w:rsidDel="00000000" w:rsidP="00000000" w:rsidRDefault="00000000" w:rsidRPr="00000000" w14:paraId="000001D4">
            <w:pPr>
              <w:jc w:val="center"/>
              <w:rPr/>
            </w:pPr>
            <w:r w:rsidDel="00000000" w:rsidR="00000000" w:rsidRPr="00000000">
              <w:rPr>
                <w:rtl w:val="0"/>
              </w:rPr>
            </w:r>
          </w:p>
        </w:tc>
        <w:tc>
          <w:tcPr/>
          <w:p>
            <w:r>
              <w:t>0.83</w:t>
            </w:r>
          </w:p>
        </w:tc>
        <w:tc>
          <w:tcPr/>
          <w:p>
            <w:r>
              <w:t>212</w:t>
            </w:r>
          </w:p>
        </w:tc>
      </w:tr>
      <w:tr>
        <w:trPr>
          <w:cantSplit w:val="0"/>
          <w:tblHeader w:val="0"/>
        </w:trPr>
        <w:tc>
          <w:tcPr/>
          <w:p w:rsidR="00000000" w:rsidDel="00000000" w:rsidP="00000000" w:rsidRDefault="00000000" w:rsidRPr="00000000" w14:paraId="000001D7">
            <w:pPr>
              <w:jc w:val="center"/>
              <w:rPr/>
            </w:pPr>
            <w:r w:rsidDel="00000000" w:rsidR="00000000" w:rsidRPr="00000000">
              <w:rPr>
                <w:sz w:val="20"/>
                <w:szCs w:val="20"/>
                <w:rtl w:val="0"/>
              </w:rPr>
              <w:t xml:space="preserve">macro avg</w:t>
            </w:r>
            <w:r w:rsidDel="00000000" w:rsidR="00000000" w:rsidRPr="00000000">
              <w:rPr>
                <w:rtl w:val="0"/>
              </w:rPr>
            </w:r>
          </w:p>
        </w:tc>
        <w:tc>
          <w:tcPr/>
          <w:p>
            <w:r>
              <w:t>0.82</w:t>
            </w:r>
          </w:p>
        </w:tc>
        <w:tc>
          <w:tcPr/>
          <w:p>
            <w:r>
              <w:t>0.83</w:t>
            </w:r>
          </w:p>
        </w:tc>
        <w:tc>
          <w:tcPr/>
          <w:p>
            <w:r>
              <w:t>0.82</w:t>
            </w:r>
          </w:p>
        </w:tc>
        <w:tc>
          <w:tcPr/>
          <w:p>
            <w:r>
              <w:t>212</w:t>
            </w:r>
          </w:p>
        </w:tc>
      </w:tr>
      <w:tr>
        <w:trPr>
          <w:cantSplit w:val="0"/>
          <w:tblHeader w:val="0"/>
        </w:trPr>
        <w:tc>
          <w:tcPr/>
          <w:p w:rsidR="00000000" w:rsidDel="00000000" w:rsidP="00000000" w:rsidRDefault="00000000" w:rsidRPr="00000000" w14:paraId="000001DC">
            <w:pPr>
              <w:jc w:val="center"/>
              <w:rPr/>
            </w:pPr>
            <w:r w:rsidDel="00000000" w:rsidR="00000000" w:rsidRPr="00000000">
              <w:rPr>
                <w:sz w:val="20"/>
                <w:szCs w:val="20"/>
                <w:rtl w:val="0"/>
              </w:rPr>
              <w:t xml:space="preserve">weighted avg</w:t>
            </w:r>
            <w:r w:rsidDel="00000000" w:rsidR="00000000" w:rsidRPr="00000000">
              <w:rPr>
                <w:rtl w:val="0"/>
              </w:rPr>
            </w:r>
          </w:p>
        </w:tc>
        <w:tc>
          <w:tcPr/>
          <w:p>
            <w:r>
              <w:t>0.84</w:t>
            </w:r>
          </w:p>
        </w:tc>
        <w:tc>
          <w:tcPr/>
          <w:p>
            <w:r>
              <w:t>0.83</w:t>
            </w:r>
          </w:p>
        </w:tc>
        <w:tc>
          <w:tcPr/>
          <w:p>
            <w:r>
              <w:t>0.83</w:t>
            </w:r>
          </w:p>
        </w:tc>
        <w:tc>
          <w:tcPr/>
          <w:p>
            <w:r>
              <w:t>212</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4"/>
        </w:numPr>
        <w:spacing w:after="0" w:lineRule="auto"/>
        <w:ind w:left="720" w:hanging="360"/>
      </w:pPr>
      <w:r>
        <w:t>Test Accuracy: 0.8302</w:t>
      </w:r>
    </w:p>
    <w:p w:rsidR="00000000" w:rsidDel="00000000" w:rsidP="00000000" w:rsidRDefault="00000000" w:rsidRPr="00000000" w14:paraId="000001E3">
      <w:pPr>
        <w:numPr>
          <w:ilvl w:val="0"/>
          <w:numId w:val="4"/>
        </w:numPr>
        <w:ind w:left="720" w:hanging="360"/>
      </w:pPr>
      <w:r>
        <w:t>5-Fold CV Accuracy: 0.8536 ± 0.0051</w:t>
      </w:r>
    </w:p>
    <w:p w:rsidR="00000000" w:rsidDel="00000000" w:rsidP="00000000" w:rsidRDefault="00000000" w:rsidRPr="00000000" w14:paraId="000001E4">
      <w:pPr>
        <w:jc w:val="center"/>
        <w:rPr/>
      </w:pPr>
      <w:r w:rsidDel="00000000" w:rsidR="00000000" w:rsidRPr="00000000">
        <w:rPr/>
        <w:drawing>
          <wp:inline distB="0" distT="0" distL="114300" distR="114300">
            <wp:extent cx="4572000" cy="2254396"/>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572000" cy="2254396"/>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4"/>
        <w:spacing w:after="240" w:lineRule="auto"/>
        <w:jc w:val="center"/>
        <w:rPr/>
      </w:pPr>
      <w:bookmarkStart w:colFirst="0" w:colLast="0" w:name="_gin2qum0fg8w" w:id="20"/>
      <w:bookmarkEnd w:id="20"/>
      <w:r w:rsidDel="00000000" w:rsidR="00000000" w:rsidRPr="00000000">
        <w:rPr>
          <w:rtl w:val="0"/>
        </w:rPr>
        <w:t xml:space="preserve">Gambar IV.11 — Koefisien Fitur Logistic Regression per Kelas</w:t>
      </w:r>
    </w:p>
    <w:p w:rsidR="00000000" w:rsidDel="00000000" w:rsidP="00000000" w:rsidRDefault="00000000" w:rsidRPr="00000000" w14:paraId="000001E6">
      <w:pPr>
        <w:pStyle w:val="Heading3"/>
        <w:rPr/>
      </w:pPr>
      <w:r w:rsidDel="00000000" w:rsidR="00000000" w:rsidRPr="00000000">
        <w:rPr>
          <w:rFonts w:ascii="Times New Roman" w:cs="Times New Roman" w:eastAsia="Times New Roman" w:hAnsi="Times New Roman"/>
          <w:color w:val="000000"/>
          <w:rtl w:val="0"/>
        </w:rPr>
        <w:t xml:space="preserve">IV.4.3 Model Klasifikasi — Gaussian Naïve Bayes</w:t>
      </w:r>
      <w:r w:rsidDel="00000000" w:rsidR="00000000" w:rsidRPr="00000000">
        <w:rPr>
          <w:rtl w:val="0"/>
        </w:rPr>
      </w:r>
    </w:p>
    <w:p w:rsidR="00000000" w:rsidDel="00000000" w:rsidP="00000000" w:rsidRDefault="00000000" w:rsidRPr="00000000" w14:paraId="000001E7">
      <w:pPr>
        <w:jc w:val="center"/>
        <w:rPr/>
      </w:pPr>
      <w:r w:rsidDel="00000000" w:rsidR="00000000" w:rsidRPr="00000000">
        <w:rPr/>
        <w:drawing>
          <wp:inline distB="0" distT="0" distL="114300" distR="114300">
            <wp:extent cx="4572000" cy="1861776"/>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572000" cy="1861776"/>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4"/>
        <w:spacing w:after="240" w:lineRule="auto"/>
        <w:jc w:val="center"/>
        <w:rPr/>
      </w:pPr>
      <w:bookmarkStart w:colFirst="0" w:colLast="0" w:name="_9snd3w5cfyss" w:id="21"/>
      <w:bookmarkEnd w:id="21"/>
      <w:r w:rsidDel="00000000" w:rsidR="00000000" w:rsidRPr="00000000">
        <w:rPr>
          <w:rtl w:val="0"/>
        </w:rPr>
        <w:t xml:space="preserve">Gambar IV.12 — Evaluasi Naïve Bayes</w:t>
      </w:r>
    </w:p>
    <w:p w:rsidR="00000000" w:rsidDel="00000000" w:rsidP="00000000" w:rsidRDefault="00000000" w:rsidRPr="00000000" w14:paraId="000001E9">
      <w:pPr>
        <w:pStyle w:val="Heading3"/>
        <w:rPr/>
      </w:pPr>
      <w:bookmarkStart w:colFirst="0" w:colLast="0" w:name="_eouswjogsz3c" w:id="22"/>
      <w:bookmarkEnd w:id="22"/>
      <w:r w:rsidDel="00000000" w:rsidR="00000000" w:rsidRPr="00000000">
        <w:rPr>
          <w:rtl w:val="0"/>
        </w:rPr>
        <w:t xml:space="preserve">Tabel IV.6 — Classification Report — Naïve Bayes</w:t>
      </w:r>
    </w:p>
    <w:tbl>
      <w:tblPr>
        <w:tblStyle w:val="Table9"/>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4"/>
        <w:gridCol w:w="1654"/>
        <w:gridCol w:w="1654"/>
        <w:gridCol w:w="1654"/>
        <w:gridCol w:w="1654"/>
        <w:tblGridChange w:id="0">
          <w:tblGrid>
            <w:gridCol w:w="1654"/>
            <w:gridCol w:w="1654"/>
            <w:gridCol w:w="1654"/>
            <w:gridCol w:w="1654"/>
            <w:gridCol w:w="1654"/>
          </w:tblGrid>
        </w:tblGridChange>
      </w:tblGrid>
      <w:tr>
        <w:trPr>
          <w:cantSplit w:val="0"/>
          <w:tblHeader w:val="0"/>
        </w:trPr>
        <w:tc>
          <w:tcPr>
            <w:shd w:fill="8b0000" w:val="clear"/>
          </w:tcPr>
          <w:p w:rsidR="00000000" w:rsidDel="00000000" w:rsidP="00000000" w:rsidRDefault="00000000" w:rsidRPr="00000000" w14:paraId="000001EA">
            <w:pPr>
              <w:jc w:val="center"/>
              <w:rPr/>
            </w:pPr>
            <w:r w:rsidDel="00000000" w:rsidR="00000000" w:rsidRPr="00000000">
              <w:rPr>
                <w:b w:val="1"/>
                <w:bCs w:val="1"/>
                <w:color w:val="ffffff"/>
                <w:sz w:val="20"/>
                <w:szCs w:val="20"/>
                <w:rtl w:val="0"/>
              </w:rPr>
              <w:t xml:space="preserve">Kelas</w:t>
            </w:r>
            <w:r w:rsidDel="00000000" w:rsidR="00000000" w:rsidRPr="00000000">
              <w:rPr>
                <w:rtl w:val="0"/>
              </w:rPr>
            </w:r>
          </w:p>
        </w:tc>
        <w:tc>
          <w:tcPr>
            <w:shd w:fill="8b0000" w:val="clear"/>
          </w:tcPr>
          <w:p w:rsidR="00000000" w:rsidDel="00000000" w:rsidP="00000000" w:rsidRDefault="00000000" w:rsidRPr="00000000" w14:paraId="000001EB">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shd w:fill="8b0000" w:val="clear"/>
          </w:tcPr>
          <w:p w:rsidR="00000000" w:rsidDel="00000000" w:rsidP="00000000" w:rsidRDefault="00000000" w:rsidRPr="00000000" w14:paraId="000001EC">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shd w:fill="8b0000" w:val="clear"/>
          </w:tcPr>
          <w:p w:rsidR="00000000" w:rsidDel="00000000" w:rsidP="00000000" w:rsidRDefault="00000000" w:rsidRPr="00000000" w14:paraId="000001ED">
            <w:pPr>
              <w:jc w:val="center"/>
              <w:rPr/>
            </w:pPr>
            <w:r w:rsidDel="00000000" w:rsidR="00000000" w:rsidRPr="00000000">
              <w:rPr>
                <w:b w:val="1"/>
                <w:bCs w:val="1"/>
                <w:color w:val="ffffff"/>
                <w:sz w:val="20"/>
                <w:szCs w:val="20"/>
                <w:rtl w:val="0"/>
              </w:rPr>
              <w:t xml:space="preserve">F1-Score</w:t>
            </w:r>
            <w:r w:rsidDel="00000000" w:rsidR="00000000" w:rsidRPr="00000000">
              <w:rPr>
                <w:rtl w:val="0"/>
              </w:rPr>
            </w:r>
          </w:p>
        </w:tc>
        <w:tc>
          <w:tcPr>
            <w:shd w:fill="8b0000" w:val="clear"/>
          </w:tcPr>
          <w:p w:rsidR="00000000" w:rsidDel="00000000" w:rsidP="00000000" w:rsidRDefault="00000000" w:rsidRPr="00000000" w14:paraId="000001EE">
            <w:pPr>
              <w:jc w:val="center"/>
              <w:rPr/>
            </w:pPr>
            <w:r w:rsidDel="00000000" w:rsidR="00000000" w:rsidRPr="00000000">
              <w:rPr>
                <w:b w:val="1"/>
                <w:bCs w:val="1"/>
                <w:color w:val="ffffff"/>
                <w:sz w:val="20"/>
                <w:szCs w:val="2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1EF">
            <w:pPr>
              <w:jc w:val="center"/>
              <w:rPr/>
            </w:pPr>
            <w:r w:rsidDel="00000000" w:rsidR="00000000" w:rsidRPr="00000000">
              <w:rPr>
                <w:sz w:val="20"/>
                <w:szCs w:val="20"/>
                <w:rtl w:val="0"/>
              </w:rPr>
              <w:t xml:space="preserve">high</w:t>
            </w:r>
            <w:r w:rsidDel="00000000" w:rsidR="00000000" w:rsidRPr="00000000">
              <w:rPr>
                <w:rtl w:val="0"/>
              </w:rPr>
            </w:r>
          </w:p>
        </w:tc>
        <w:tc>
          <w:tcPr/>
          <w:p>
            <w:r>
              <w:t>0.64</w:t>
            </w:r>
          </w:p>
        </w:tc>
        <w:tc>
          <w:tcPr/>
          <w:p>
            <w:r>
              <w:t>0.98</w:t>
            </w:r>
          </w:p>
        </w:tc>
        <w:tc>
          <w:tcPr/>
          <w:p>
            <w:r>
              <w:t>0.78</w:t>
            </w:r>
          </w:p>
        </w:tc>
        <w:tc>
          <w:tcPr/>
          <w:p>
            <w:r>
              <w:t>51</w:t>
            </w:r>
          </w:p>
        </w:tc>
      </w:tr>
      <w:tr>
        <w:trPr>
          <w:cantSplit w:val="0"/>
          <w:tblHeader w:val="0"/>
        </w:trPr>
        <w:tc>
          <w:tcPr/>
          <w:p w:rsidR="00000000" w:rsidDel="00000000" w:rsidP="00000000" w:rsidRDefault="00000000" w:rsidRPr="00000000" w14:paraId="000001F4">
            <w:pPr>
              <w:jc w:val="center"/>
              <w:rPr/>
            </w:pPr>
            <w:r w:rsidDel="00000000" w:rsidR="00000000" w:rsidRPr="00000000">
              <w:rPr>
                <w:sz w:val="20"/>
                <w:szCs w:val="20"/>
                <w:rtl w:val="0"/>
              </w:rPr>
              <w:t xml:space="preserve">low</w:t>
            </w:r>
            <w:r w:rsidDel="00000000" w:rsidR="00000000" w:rsidRPr="00000000">
              <w:rPr>
                <w:rtl w:val="0"/>
              </w:rPr>
            </w:r>
          </w:p>
        </w:tc>
        <w:tc>
          <w:tcPr/>
          <w:p>
            <w:r>
              <w:t>1.00</w:t>
            </w:r>
          </w:p>
        </w:tc>
        <w:tc>
          <w:tcPr/>
          <w:p>
            <w:r>
              <w:t>0.93</w:t>
            </w:r>
          </w:p>
        </w:tc>
        <w:tc>
          <w:tcPr/>
          <w:p>
            <w:r>
              <w:t>0.96</w:t>
            </w:r>
          </w:p>
        </w:tc>
        <w:tc>
          <w:tcPr/>
          <w:p>
            <w:r>
              <w:t>86</w:t>
            </w:r>
          </w:p>
        </w:tc>
      </w:tr>
      <w:tr>
        <w:trPr>
          <w:cantSplit w:val="0"/>
          <w:tblHeader w:val="0"/>
        </w:trPr>
        <w:tc>
          <w:tcPr/>
          <w:p w:rsidR="00000000" w:rsidDel="00000000" w:rsidP="00000000" w:rsidRDefault="00000000" w:rsidRPr="00000000" w14:paraId="000001F9">
            <w:pPr>
              <w:jc w:val="center"/>
              <w:rPr/>
            </w:pPr>
            <w:r w:rsidDel="00000000" w:rsidR="00000000" w:rsidRPr="00000000">
              <w:rPr>
                <w:sz w:val="20"/>
                <w:szCs w:val="20"/>
                <w:rtl w:val="0"/>
              </w:rPr>
              <w:t xml:space="preserve">medium</w:t>
            </w:r>
            <w:r w:rsidDel="00000000" w:rsidR="00000000" w:rsidRPr="00000000">
              <w:rPr>
                <w:rtl w:val="0"/>
              </w:rPr>
            </w:r>
          </w:p>
        </w:tc>
        <w:tc>
          <w:tcPr/>
          <w:p>
            <w:r>
              <w:t>0.94</w:t>
            </w:r>
          </w:p>
        </w:tc>
        <w:tc>
          <w:tcPr/>
          <w:p>
            <w:r>
              <w:t>0.68</w:t>
            </w:r>
          </w:p>
        </w:tc>
        <w:tc>
          <w:tcPr/>
          <w:p>
            <w:r>
              <w:t>0.79</w:t>
            </w:r>
          </w:p>
        </w:tc>
        <w:tc>
          <w:tcPr/>
          <w:p>
            <w:r>
              <w:t>75</w:t>
            </w:r>
          </w:p>
        </w:tc>
      </w:tr>
      <w:tr>
        <w:trPr>
          <w:cantSplit w:val="0"/>
          <w:tblHeader w:val="0"/>
        </w:trPr>
        <w:tc>
          <w:tcPr/>
          <w:p w:rsidR="00000000" w:rsidDel="00000000" w:rsidP="00000000" w:rsidRDefault="00000000" w:rsidRPr="00000000" w14:paraId="000001FE">
            <w:pPr>
              <w:jc w:val="center"/>
              <w:rPr/>
            </w:pPr>
            <w:r w:rsidDel="00000000" w:rsidR="00000000" w:rsidRPr="00000000">
              <w:rPr>
                <w:sz w:val="20"/>
                <w:szCs w:val="20"/>
                <w:rtl w:val="0"/>
              </w:rPr>
              <w:t xml:space="preserve">accuracy</w:t>
            </w:r>
            <w:r w:rsidDel="00000000" w:rsidR="00000000" w:rsidRPr="00000000">
              <w:rPr>
                <w:rtl w:val="0"/>
              </w:rPr>
            </w:r>
          </w:p>
        </w:tc>
        <w:tc>
          <w:tcPr/>
          <w:p w:rsidR="00000000" w:rsidDel="00000000" w:rsidP="00000000" w:rsidRDefault="00000000" w:rsidRPr="00000000" w14:paraId="000001FF">
            <w:pPr>
              <w:jc w:val="center"/>
              <w:rPr/>
            </w:pPr>
            <w:r w:rsidDel="00000000" w:rsidR="00000000" w:rsidRPr="00000000">
              <w:rPr>
                <w:rtl w:val="0"/>
              </w:rPr>
            </w:r>
          </w:p>
        </w:tc>
        <w:tc>
          <w:tcPr/>
          <w:p w:rsidR="00000000" w:rsidDel="00000000" w:rsidP="00000000" w:rsidRDefault="00000000" w:rsidRPr="00000000" w14:paraId="00000200">
            <w:pPr>
              <w:jc w:val="center"/>
              <w:rPr/>
            </w:pPr>
            <w:r w:rsidDel="00000000" w:rsidR="00000000" w:rsidRPr="00000000">
              <w:rPr>
                <w:rtl w:val="0"/>
              </w:rPr>
            </w:r>
          </w:p>
        </w:tc>
        <w:tc>
          <w:tcPr/>
          <w:p>
            <w:r>
              <w:t>0.85</w:t>
            </w:r>
          </w:p>
        </w:tc>
        <w:tc>
          <w:tcPr/>
          <w:p>
            <w:r>
              <w:t>212</w:t>
            </w:r>
          </w:p>
        </w:tc>
      </w:tr>
      <w:tr>
        <w:trPr>
          <w:cantSplit w:val="0"/>
          <w:tblHeader w:val="0"/>
        </w:trPr>
        <w:tc>
          <w:tcPr/>
          <w:p w:rsidR="00000000" w:rsidDel="00000000" w:rsidP="00000000" w:rsidRDefault="00000000" w:rsidRPr="00000000" w14:paraId="00000203">
            <w:pPr>
              <w:jc w:val="center"/>
              <w:rPr/>
            </w:pPr>
            <w:r w:rsidDel="00000000" w:rsidR="00000000" w:rsidRPr="00000000">
              <w:rPr>
                <w:sz w:val="20"/>
                <w:szCs w:val="20"/>
                <w:rtl w:val="0"/>
              </w:rPr>
              <w:t xml:space="preserve">macro avg</w:t>
            </w:r>
            <w:r w:rsidDel="00000000" w:rsidR="00000000" w:rsidRPr="00000000">
              <w:rPr>
                <w:rtl w:val="0"/>
              </w:rPr>
            </w:r>
          </w:p>
        </w:tc>
        <w:tc>
          <w:tcPr/>
          <w:p>
            <w:r>
              <w:t>0.86</w:t>
            </w:r>
          </w:p>
        </w:tc>
        <w:tc>
          <w:tcPr/>
          <w:p>
            <w:r>
              <w:t>0.86</w:t>
            </w:r>
          </w:p>
        </w:tc>
        <w:tc>
          <w:tcPr/>
          <w:p>
            <w:r>
              <w:t>0.84</w:t>
            </w:r>
          </w:p>
        </w:tc>
        <w:tc>
          <w:tcPr/>
          <w:p>
            <w:r>
              <w:t>212</w:t>
            </w:r>
          </w:p>
        </w:tc>
      </w:tr>
      <w:tr>
        <w:trPr>
          <w:cantSplit w:val="0"/>
          <w:tblHeader w:val="0"/>
        </w:trPr>
        <w:tc>
          <w:tcPr/>
          <w:p w:rsidR="00000000" w:rsidDel="00000000" w:rsidP="00000000" w:rsidRDefault="00000000" w:rsidRPr="00000000" w14:paraId="00000208">
            <w:pPr>
              <w:jc w:val="center"/>
              <w:rPr/>
            </w:pPr>
            <w:r w:rsidDel="00000000" w:rsidR="00000000" w:rsidRPr="00000000">
              <w:rPr>
                <w:sz w:val="20"/>
                <w:szCs w:val="20"/>
                <w:rtl w:val="0"/>
              </w:rPr>
              <w:t xml:space="preserve">weighted avg</w:t>
            </w:r>
            <w:r w:rsidDel="00000000" w:rsidR="00000000" w:rsidRPr="00000000">
              <w:rPr>
                <w:rtl w:val="0"/>
              </w:rPr>
            </w:r>
          </w:p>
        </w:tc>
        <w:tc>
          <w:tcPr/>
          <w:p>
            <w:r>
              <w:t>0.89</w:t>
            </w:r>
          </w:p>
        </w:tc>
        <w:tc>
          <w:tcPr/>
          <w:p>
            <w:r>
              <w:t>0.85</w:t>
            </w:r>
          </w:p>
        </w:tc>
        <w:tc>
          <w:tcPr/>
          <w:p>
            <w:r>
              <w:t>0.86</w:t>
            </w:r>
          </w:p>
        </w:tc>
        <w:tc>
          <w:tcPr/>
          <w:p>
            <w:r>
              <w:t>212</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4"/>
        </w:numPr>
        <w:spacing w:after="0" w:lineRule="auto"/>
        <w:ind w:left="720" w:hanging="360"/>
      </w:pPr>
      <w:r>
        <w:t>Test Accuracy: 0.9292</w:t>
      </w:r>
    </w:p>
    <w:p w:rsidR="00000000" w:rsidDel="00000000" w:rsidP="00000000" w:rsidRDefault="00000000" w:rsidRPr="00000000" w14:paraId="0000020F">
      <w:pPr>
        <w:numPr>
          <w:ilvl w:val="0"/>
          <w:numId w:val="4"/>
        </w:numPr>
        <w:ind w:left="720" w:hanging="360"/>
      </w:pPr>
      <w:r>
        <w:t>5-Fold CV Accuracy: 0.9179 ± 0.0481</w:t>
      </w:r>
    </w:p>
    <w:p w:rsidR="00000000" w:rsidDel="00000000" w:rsidP="00000000" w:rsidRDefault="00000000" w:rsidRPr="00000000" w14:paraId="00000210">
      <w:pPr>
        <w:pStyle w:val="Heading2"/>
        <w:rPr/>
      </w:pPr>
      <w:r w:rsidDel="00000000" w:rsidR="00000000" w:rsidRPr="00000000">
        <w:rPr>
          <w:rtl w:val="0"/>
        </w:rPr>
        <w:t xml:space="preserve">IV.5 Evaluation</w:t>
      </w:r>
      <w:r w:rsidDel="00000000" w:rsidR="00000000" w:rsidRPr="00000000">
        <w:rPr>
          <w:rtl w:val="0"/>
        </w:rPr>
      </w:r>
    </w:p>
    <w:p w:rsidR="00000000" w:rsidDel="00000000" w:rsidP="00000000" w:rsidRDefault="00000000" w:rsidRPr="00000000" w14:paraId="00000211">
      <w:pPr>
        <w:jc w:val="center"/>
        <w:rPr/>
      </w:pPr>
      <w:r w:rsidDel="00000000" w:rsidR="00000000" w:rsidRPr="00000000">
        <w:rPr/>
        <w:drawing>
          <wp:inline distB="0" distT="0" distL="114300" distR="114300">
            <wp:extent cx="4572000" cy="2508738"/>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572000" cy="2508738"/>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4"/>
        <w:spacing w:after="240" w:lineRule="auto"/>
        <w:jc w:val="center"/>
        <w:rPr/>
      </w:pPr>
      <w:bookmarkStart w:colFirst="0" w:colLast="0" w:name="_wywinh1l6rb4" w:id="23"/>
      <w:bookmarkEnd w:id="23"/>
      <w:r w:rsidDel="00000000" w:rsidR="00000000" w:rsidRPr="00000000">
        <w:rPr>
          <w:rtl w:val="0"/>
        </w:rPr>
        <w:t xml:space="preserve">Gambar IV.13 — Perbandingan Train vs Test Accuracy</w:t>
      </w:r>
    </w:p>
    <w:tbl>
      <w:tblPr>
        <w:tblStyle w:val="Table10"/>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4"/>
        <w:gridCol w:w="1654"/>
        <w:gridCol w:w="1654"/>
        <w:gridCol w:w="1654"/>
        <w:gridCol w:w="1654"/>
        <w:tblGridChange w:id="0">
          <w:tblGrid>
            <w:gridCol w:w="1654"/>
            <w:gridCol w:w="1654"/>
            <w:gridCol w:w="1654"/>
            <w:gridCol w:w="1654"/>
            <w:gridCol w:w="1654"/>
          </w:tblGrid>
        </w:tblGridChange>
      </w:tblGrid>
      <w:tr>
        <w:trPr>
          <w:cantSplit w:val="0"/>
          <w:tblHeader w:val="0"/>
        </w:trPr>
        <w:tc>
          <w:tcPr>
            <w:shd w:fill="8b0000" w:val="clear"/>
          </w:tcPr>
          <w:p w:rsidR="00000000" w:rsidDel="00000000" w:rsidP="00000000" w:rsidRDefault="00000000" w:rsidRPr="00000000" w14:paraId="00000213">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8b0000" w:val="clear"/>
          </w:tcPr>
          <w:p w:rsidR="00000000" w:rsidDel="00000000" w:rsidP="00000000" w:rsidRDefault="00000000" w:rsidRPr="00000000" w14:paraId="00000214">
            <w:pPr>
              <w:jc w:val="center"/>
              <w:rPr/>
            </w:pPr>
            <w:r w:rsidDel="00000000" w:rsidR="00000000" w:rsidRPr="00000000">
              <w:rPr>
                <w:b w:val="1"/>
                <w:bCs w:val="1"/>
                <w:color w:val="ffffff"/>
                <w:sz w:val="20"/>
                <w:szCs w:val="20"/>
                <w:rtl w:val="0"/>
              </w:rPr>
              <w:t xml:space="preserve">Train Acc</w:t>
            </w:r>
            <w:r w:rsidDel="00000000" w:rsidR="00000000" w:rsidRPr="00000000">
              <w:rPr>
                <w:rtl w:val="0"/>
              </w:rPr>
            </w:r>
          </w:p>
        </w:tc>
        <w:tc>
          <w:tcPr>
            <w:shd w:fill="8b0000" w:val="clear"/>
          </w:tcPr>
          <w:p w:rsidR="00000000" w:rsidDel="00000000" w:rsidP="00000000" w:rsidRDefault="00000000" w:rsidRPr="00000000" w14:paraId="00000215">
            <w:pPr>
              <w:jc w:val="center"/>
              <w:rPr/>
            </w:pPr>
            <w:r w:rsidDel="00000000" w:rsidR="00000000" w:rsidRPr="00000000">
              <w:rPr>
                <w:b w:val="1"/>
                <w:bCs w:val="1"/>
                <w:color w:val="ffffff"/>
                <w:sz w:val="20"/>
                <w:szCs w:val="20"/>
                <w:rtl w:val="0"/>
              </w:rPr>
              <w:t xml:space="preserve">Test Acc</w:t>
            </w:r>
            <w:r w:rsidDel="00000000" w:rsidR="00000000" w:rsidRPr="00000000">
              <w:rPr>
                <w:rtl w:val="0"/>
              </w:rPr>
            </w:r>
          </w:p>
        </w:tc>
        <w:tc>
          <w:tcPr>
            <w:shd w:fill="8b0000" w:val="clear"/>
          </w:tcPr>
          <w:p w:rsidR="00000000" w:rsidDel="00000000" w:rsidP="00000000" w:rsidRDefault="00000000" w:rsidRPr="00000000" w14:paraId="00000216">
            <w:pPr>
              <w:jc w:val="center"/>
              <w:rPr/>
            </w:pPr>
            <w:r w:rsidDel="00000000" w:rsidR="00000000" w:rsidRPr="00000000">
              <w:rPr>
                <w:b w:val="1"/>
                <w:bCs w:val="1"/>
                <w:color w:val="ffffff"/>
                <w:sz w:val="20"/>
                <w:szCs w:val="20"/>
                <w:rtl w:val="0"/>
              </w:rPr>
              <w:t xml:space="preserve">Gap</w:t>
            </w:r>
            <w:r w:rsidDel="00000000" w:rsidR="00000000" w:rsidRPr="00000000">
              <w:rPr>
                <w:rtl w:val="0"/>
              </w:rPr>
            </w:r>
          </w:p>
        </w:tc>
        <w:tc>
          <w:tcPr>
            <w:shd w:fill="8b0000" w:val="clear"/>
          </w:tcPr>
          <w:p w:rsidR="00000000" w:rsidDel="00000000" w:rsidP="00000000" w:rsidRDefault="00000000" w:rsidRPr="00000000" w14:paraId="00000217">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18">
            <w:pPr>
              <w:jc w:val="center"/>
              <w:rPr/>
            </w:pPr>
            <w:r w:rsidDel="00000000" w:rsidR="00000000" w:rsidRPr="00000000">
              <w:rPr>
                <w:sz w:val="20"/>
                <w:szCs w:val="20"/>
                <w:rtl w:val="0"/>
              </w:rPr>
              <w:t xml:space="preserve">Logistic Regression</w:t>
            </w:r>
            <w:r w:rsidDel="00000000" w:rsidR="00000000" w:rsidRPr="00000000">
              <w:rPr>
                <w:rtl w:val="0"/>
              </w:rPr>
            </w:r>
          </w:p>
        </w:tc>
        <w:tc>
          <w:tcPr/>
          <w:p>
            <w:r>
              <w:t>0.8607</w:t>
            </w:r>
          </w:p>
        </w:tc>
        <w:tc>
          <w:tcPr/>
          <w:p>
            <w:r>
              <w:t>0.8302</w:t>
            </w:r>
          </w:p>
        </w:tc>
        <w:tc>
          <w:tcPr/>
          <w:p>
            <w:r>
              <w:t>0.0305</w:t>
            </w:r>
          </w:p>
        </w:tc>
        <w:tc>
          <w:tcPr/>
          <w:p>
            <w:r>
              <w:t>Fit Baik</w:t>
            </w:r>
          </w:p>
        </w:tc>
      </w:tr>
      <w:tr>
        <w:trPr>
          <w:cantSplit w:val="0"/>
          <w:tblHeader w:val="0"/>
        </w:trPr>
        <w:tc>
          <w:tcPr/>
          <w:p w:rsidR="00000000" w:rsidDel="00000000" w:rsidP="00000000" w:rsidRDefault="00000000" w:rsidRPr="00000000" w14:paraId="0000021D">
            <w:pPr>
              <w:jc w:val="center"/>
              <w:rPr/>
            </w:pPr>
            <w:r w:rsidDel="00000000" w:rsidR="00000000" w:rsidRPr="00000000">
              <w:rPr>
                <w:sz w:val="20"/>
                <w:szCs w:val="20"/>
                <w:rtl w:val="0"/>
              </w:rPr>
              <w:t xml:space="preserve">Naïve Bayes</w:t>
            </w:r>
            <w:r w:rsidDel="00000000" w:rsidR="00000000" w:rsidRPr="00000000">
              <w:rPr>
                <w:rtl w:val="0"/>
              </w:rPr>
            </w:r>
          </w:p>
        </w:tc>
        <w:tc>
          <w:tcPr/>
          <w:p>
            <w:r>
              <w:t>0.8253</w:t>
            </w:r>
          </w:p>
        </w:tc>
        <w:tc>
          <w:tcPr/>
          <w:p>
            <w:r>
              <w:t>0.8538</w:t>
            </w:r>
          </w:p>
        </w:tc>
        <w:tc>
          <w:tcPr/>
          <w:p>
            <w:r>
              <w:t>-0.0285</w:t>
            </w:r>
          </w:p>
        </w:tc>
        <w:tc>
          <w:tcPr/>
          <w:p>
            <w:r>
              <w:t>Fit Baik</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120" w:lineRule="auto"/>
        <w:jc w:val="both"/>
        <w:rPr/>
      </w:pPr>
      <w:r>
        <w:t>Kedua model menunjukkan generalisasi yang baik (fit baik). Logistic Regression mencapai Test Accuracy 0.8302 dengan parameter C=10 (solver lbfgs). Naïve Bayes (setelah tuning) memiliki generalisasi yang luar biasa dengan Test Accuracy 0.9292.</w:t>
      </w:r>
    </w:p>
    <w:p w:rsidR="00000000" w:rsidDel="00000000" w:rsidP="00000000" w:rsidRDefault="00000000" w:rsidRPr="00000000" w14:paraId="00000224">
      <w:pPr>
        <w:pStyle w:val="Heading3"/>
        <w:rPr/>
      </w:pPr>
      <w:bookmarkStart w:colFirst="0" w:colLast="0" w:name="_mb51td3cgegs" w:id="24"/>
      <w:bookmarkEnd w:id="24"/>
      <w:r w:rsidDel="00000000" w:rsidR="00000000" w:rsidRPr="00000000">
        <w:rPr>
          <w:rtl w:val="0"/>
        </w:rPr>
        <w:t xml:space="preserve">Tabel IV.7 — Ringkasan Perbandingan Seluruh Model</w:t>
      </w:r>
    </w:p>
    <w:tbl>
      <w:tblPr>
        <w:tblStyle w:val="Table11"/>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4"/>
        <w:gridCol w:w="1654"/>
        <w:gridCol w:w="1654"/>
        <w:gridCol w:w="1654"/>
        <w:gridCol w:w="1654"/>
        <w:tblGridChange w:id="0">
          <w:tblGrid>
            <w:gridCol w:w="1654"/>
            <w:gridCol w:w="1654"/>
            <w:gridCol w:w="1654"/>
            <w:gridCol w:w="1654"/>
            <w:gridCol w:w="1654"/>
          </w:tblGrid>
        </w:tblGridChange>
      </w:tblGrid>
      <w:tr>
        <w:trPr>
          <w:cantSplit w:val="0"/>
          <w:tblHeader w:val="0"/>
        </w:trPr>
        <w:tc>
          <w:tcPr>
            <w:shd w:fill="8b0000" w:val="clear"/>
          </w:tcPr>
          <w:p w:rsidR="00000000" w:rsidDel="00000000" w:rsidP="00000000" w:rsidRDefault="00000000" w:rsidRPr="00000000" w14:paraId="00000225">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8b0000" w:val="clear"/>
          </w:tcPr>
          <w:p w:rsidR="00000000" w:rsidDel="00000000" w:rsidP="00000000" w:rsidRDefault="00000000" w:rsidRPr="00000000" w14:paraId="00000226">
            <w:pPr>
              <w:jc w:val="center"/>
              <w:rPr/>
            </w:pPr>
            <w:r w:rsidDel="00000000" w:rsidR="00000000" w:rsidRPr="00000000">
              <w:rPr>
                <w:b w:val="1"/>
                <w:bCs w:val="1"/>
                <w:color w:val="ffffff"/>
                <w:sz w:val="20"/>
                <w:szCs w:val="20"/>
                <w:rtl w:val="0"/>
              </w:rPr>
              <w:t xml:space="preserve">Metrik Utama</w:t>
            </w:r>
            <w:r w:rsidDel="00000000" w:rsidR="00000000" w:rsidRPr="00000000">
              <w:rPr>
                <w:rtl w:val="0"/>
              </w:rPr>
            </w:r>
          </w:p>
        </w:tc>
        <w:tc>
          <w:tcPr>
            <w:shd w:fill="8b0000" w:val="clear"/>
          </w:tcPr>
          <w:p w:rsidR="00000000" w:rsidDel="00000000" w:rsidP="00000000" w:rsidRDefault="00000000" w:rsidRPr="00000000" w14:paraId="00000227">
            <w:pPr>
              <w:jc w:val="center"/>
              <w:rPr/>
            </w:pPr>
            <w:r w:rsidDel="00000000" w:rsidR="00000000" w:rsidRPr="00000000">
              <w:rPr>
                <w:b w:val="1"/>
                <w:bCs w:val="1"/>
                <w:color w:val="ffffff"/>
                <w:sz w:val="20"/>
                <w:szCs w:val="20"/>
                <w:rtl w:val="0"/>
              </w:rPr>
              <w:t xml:space="preserve">Nilai</w:t>
            </w:r>
            <w:r w:rsidDel="00000000" w:rsidR="00000000" w:rsidRPr="00000000">
              <w:rPr>
                <w:rtl w:val="0"/>
              </w:rPr>
            </w:r>
          </w:p>
        </w:tc>
        <w:tc>
          <w:tcPr>
            <w:shd w:fill="8b0000" w:val="clear"/>
          </w:tcPr>
          <w:p w:rsidR="00000000" w:rsidDel="00000000" w:rsidP="00000000" w:rsidRDefault="00000000" w:rsidRPr="00000000" w14:paraId="00000228">
            <w:pPr>
              <w:jc w:val="center"/>
              <w:rPr/>
            </w:pPr>
            <w:r w:rsidDel="00000000" w:rsidR="00000000" w:rsidRPr="00000000">
              <w:rPr>
                <w:b w:val="1"/>
                <w:bCs w:val="1"/>
                <w:color w:val="ffffff"/>
                <w:sz w:val="20"/>
                <w:szCs w:val="20"/>
                <w:rtl w:val="0"/>
              </w:rPr>
              <w:t xml:space="preserve">CV Mean</w:t>
            </w:r>
            <w:r w:rsidDel="00000000" w:rsidR="00000000" w:rsidRPr="00000000">
              <w:rPr>
                <w:rtl w:val="0"/>
              </w:rPr>
            </w:r>
          </w:p>
        </w:tc>
        <w:tc>
          <w:tcPr>
            <w:shd w:fill="8b0000" w:val="clear"/>
          </w:tcPr>
          <w:p w:rsidR="00000000" w:rsidDel="00000000" w:rsidP="00000000" w:rsidRDefault="00000000" w:rsidRPr="00000000" w14:paraId="00000229">
            <w:pPr>
              <w:jc w:val="center"/>
              <w:rPr/>
            </w:pPr>
            <w:r w:rsidDel="00000000" w:rsidR="00000000" w:rsidRPr="00000000">
              <w:rPr>
                <w:b w:val="1"/>
                <w:bCs w:val="1"/>
                <w:color w:val="ffffff"/>
                <w:sz w:val="20"/>
                <w:szCs w:val="20"/>
                <w:rtl w:val="0"/>
              </w:rPr>
              <w:t xml:space="preserve">CV Std</w:t>
            </w:r>
            <w:r w:rsidDel="00000000" w:rsidR="00000000" w:rsidRPr="00000000">
              <w:rPr>
                <w:rtl w:val="0"/>
              </w:rPr>
            </w:r>
          </w:p>
        </w:tc>
      </w:tr>
      <w:tr>
        <w:trPr>
          <w:cantSplit w:val="0"/>
          <w:tblHeader w:val="0"/>
        </w:trPr>
        <w:tc>
          <w:tcPr/>
          <w:p w:rsidR="00000000" w:rsidDel="00000000" w:rsidP="00000000" w:rsidRDefault="00000000" w:rsidRPr="00000000" w14:paraId="0000022A">
            <w:pPr>
              <w:jc w:val="center"/>
              <w:rPr/>
            </w:pPr>
            <w:r w:rsidDel="00000000" w:rsidR="00000000" w:rsidRPr="00000000">
              <w:rPr>
                <w:sz w:val="20"/>
                <w:szCs w:val="20"/>
                <w:rtl w:val="0"/>
              </w:rPr>
              <w:t xml:space="preserve">K-Means (k=3)</w:t>
            </w: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sz w:val="20"/>
                <w:szCs w:val="20"/>
                <w:rtl w:val="0"/>
              </w:rPr>
              <w:t xml:space="preserve">Silhouette Score</w:t>
            </w:r>
            <w:r w:rsidDel="00000000" w:rsidR="00000000" w:rsidRPr="00000000">
              <w:rPr>
                <w:rtl w:val="0"/>
              </w:rPr>
            </w:r>
          </w:p>
        </w:tc>
        <w:tc>
          <w:tcPr/>
          <w:p>
            <w:r>
              <w:t>0.3455</w:t>
            </w:r>
          </w:p>
        </w:tc>
        <w:tc>
          <w:tcPr/>
          <w:p w:rsidR="00000000" w:rsidDel="00000000" w:rsidP="00000000" w:rsidRDefault="00000000" w:rsidRPr="00000000" w14:paraId="0000022D">
            <w:pPr>
              <w:jc w:val="cente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2F">
            <w:pPr>
              <w:jc w:val="center"/>
              <w:rPr/>
            </w:pPr>
            <w:r w:rsidDel="00000000" w:rsidR="00000000" w:rsidRPr="00000000">
              <w:rPr>
                <w:sz w:val="20"/>
                <w:szCs w:val="20"/>
                <w:rtl w:val="0"/>
              </w:rPr>
              <w:t xml:space="preserve">K-Means (k=3)</w:t>
            </w: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sz w:val="20"/>
                <w:szCs w:val="20"/>
                <w:rtl w:val="0"/>
              </w:rPr>
              <w:t xml:space="preserve">Adjusted Rand Index</w:t>
            </w:r>
            <w:r w:rsidDel="00000000" w:rsidR="00000000" w:rsidRPr="00000000">
              <w:rPr>
                <w:rtl w:val="0"/>
              </w:rPr>
            </w:r>
          </w:p>
        </w:tc>
        <w:tc>
          <w:tcPr/>
          <w:p>
            <w:r>
              <w:t>0.2408</w:t>
            </w:r>
          </w:p>
        </w:tc>
        <w:tc>
          <w:tcPr/>
          <w:p w:rsidR="00000000" w:rsidDel="00000000" w:rsidP="00000000" w:rsidRDefault="00000000" w:rsidRPr="00000000" w14:paraId="00000232">
            <w:pPr>
              <w:jc w:val="cente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34">
            <w:pPr>
              <w:jc w:val="center"/>
              <w:rPr/>
            </w:pPr>
            <w:r w:rsidDel="00000000" w:rsidR="00000000" w:rsidRPr="00000000">
              <w:rPr>
                <w:sz w:val="20"/>
                <w:szCs w:val="20"/>
                <w:rtl w:val="0"/>
              </w:rPr>
              <w:t xml:space="preserve">Logistic Regression</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sz w:val="20"/>
                <w:szCs w:val="20"/>
                <w:rtl w:val="0"/>
              </w:rPr>
              <w:t xml:space="preserve">Test Accuracy</w:t>
            </w:r>
            <w:r w:rsidDel="00000000" w:rsidR="00000000" w:rsidRPr="00000000">
              <w:rPr>
                <w:rtl w:val="0"/>
              </w:rPr>
            </w:r>
          </w:p>
        </w:tc>
        <w:tc>
          <w:tcPr/>
          <w:p>
            <w:r>
              <w:t>0.8302</w:t>
            </w:r>
          </w:p>
        </w:tc>
        <w:tc>
          <w:tcPr/>
          <w:p>
            <w:r>
              <w:t>0.8536</w:t>
            </w:r>
          </w:p>
        </w:tc>
        <w:tc>
          <w:tcPr/>
          <w:p>
            <w:r>
              <w:t>± 0.0051</w:t>
            </w:r>
          </w:p>
        </w:tc>
      </w:tr>
      <w:tr>
        <w:trPr>
          <w:cantSplit w:val="0"/>
          <w:tblHeader w:val="0"/>
        </w:trPr>
        <w:tc>
          <w:tcPr/>
          <w:p w:rsidR="00000000" w:rsidDel="00000000" w:rsidP="00000000" w:rsidRDefault="00000000" w:rsidRPr="00000000" w14:paraId="00000239">
            <w:pPr>
              <w:jc w:val="center"/>
              <w:rPr/>
            </w:pPr>
            <w:r w:rsidDel="00000000" w:rsidR="00000000" w:rsidRPr="00000000">
              <w:rPr>
                <w:sz w:val="20"/>
                <w:szCs w:val="20"/>
                <w:rtl w:val="0"/>
              </w:rPr>
              <w:t xml:space="preserve">Naïve Bayes</w:t>
            </w:r>
            <w:r w:rsidDel="00000000" w:rsidR="00000000" w:rsidRPr="00000000">
              <w:rPr>
                <w:rtl w:val="0"/>
              </w:rPr>
            </w:r>
          </w:p>
        </w:tc>
        <w:tc>
          <w:tcPr/>
          <w:p w:rsidR="00000000" w:rsidDel="00000000" w:rsidP="00000000" w:rsidRDefault="00000000" w:rsidRPr="00000000" w14:paraId="0000023A">
            <w:pPr>
              <w:jc w:val="center"/>
              <w:rPr/>
            </w:pPr>
            <w:r w:rsidDel="00000000" w:rsidR="00000000" w:rsidRPr="00000000">
              <w:rPr>
                <w:sz w:val="20"/>
                <w:szCs w:val="20"/>
                <w:rtl w:val="0"/>
              </w:rPr>
              <w:t xml:space="preserve">Test Accuracy</w:t>
            </w:r>
            <w:r w:rsidDel="00000000" w:rsidR="00000000" w:rsidRPr="00000000">
              <w:rPr>
                <w:rtl w:val="0"/>
              </w:rPr>
            </w:r>
          </w:p>
        </w:tc>
        <w:tc>
          <w:tcPr/>
          <w:p>
            <w:r>
              <w:t>0.9292</w:t>
            </w:r>
          </w:p>
        </w:tc>
        <w:tc>
          <w:tcPr/>
          <w:p>
            <w:r>
              <w:t>0.9302</w:t>
            </w:r>
          </w:p>
        </w:tc>
        <w:tc>
          <w:tcPr/>
          <w:p>
            <w:r>
              <w:t>± 0.0481</w:t>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120" w:lineRule="auto"/>
        <w:jc w:val="both"/>
        <w:rPr/>
      </w:pPr>
      <w:r w:rsidDel="00000000" w:rsidR="00000000" w:rsidRPr="00000000">
        <w:rPr>
          <w:b w:val="1"/>
          <w:bCs w:val="1"/>
          <w:rtl w:val="0"/>
        </w:rPr>
        <w:t xml:space="preserve">Kesimpulan: Gaussian Naïve Bayes merupakan model klasifikasi terbaik pada penelitian ini.</w:t>
      </w: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IV.6 Deployment</w:t>
      </w:r>
      <w:r w:rsidDel="00000000" w:rsidR="00000000" w:rsidRPr="00000000">
        <w:rPr>
          <w:rtl w:val="0"/>
        </w:rPr>
      </w:r>
    </w:p>
    <w:p w:rsidR="00000000" w:rsidDel="00000000" w:rsidP="00000000" w:rsidRDefault="00000000" w:rsidRPr="00000000" w14:paraId="00000241">
      <w:pPr>
        <w:spacing w:after="120" w:lineRule="auto"/>
        <w:jc w:val="both"/>
        <w:rPr/>
      </w:pPr>
      <w:r w:rsidDel="00000000" w:rsidR="00000000" w:rsidRPr="00000000">
        <w:rPr>
          <w:rtl w:val="0"/>
        </w:rPr>
        <w:t xml:space="preserve">Deployment dilakukan dengan membangun dasbor web interaktif menggunakan framework Streamlit (Python). Dashboard menyediakan 7 halaman interaktif: Dataset Overview, Eksplorasi Data, K-Means Clustering, Logistic Regression, Naïve Bayes, Perbandingan Model, dan Prediksi Baru.</w:t>
      </w:r>
    </w:p>
    <w:p w:rsidR="00000000" w:rsidDel="00000000" w:rsidP="00000000" w:rsidRDefault="00000000" w:rsidRPr="00000000" w14:paraId="00000242">
      <w:pPr>
        <w:spacing w:after="120" w:lineRule="auto"/>
        <w:jc w:val="both"/>
        <w:rPr/>
      </w:pPr>
      <w:r w:rsidDel="00000000" w:rsidR="00000000" w:rsidRPr="00000000">
        <w:rPr>
          <w:rtl w:val="0"/>
        </w:rPr>
        <w:t xml:space="preserve">Pada halaman Prediksi Baru, pengguna dapat memasukkan nilai parameter susu (pH, suhu, rasa, dll.) melalui slider dan radio button, kemudian mendapatkan prediksi grade kualitas susu secara real-time dari kedua model klasifikasi beserta probabilitasnya.</w:t>
      </w:r>
    </w:p>
    <w:p w:rsidR="00000000" w:rsidDel="00000000" w:rsidP="00000000" w:rsidRDefault="00000000" w:rsidRPr="00000000" w14:paraId="00000243">
      <w:pPr>
        <w:spacing w:after="120" w:lineRule="auto"/>
        <w:jc w:val="center"/>
        <w:rPr/>
      </w:pPr>
      <w:r w:rsidDel="00000000" w:rsidR="00000000" w:rsidRPr="00000000">
        <w:rPr>
          <w:i w:val="1"/>
          <w:iCs w:val="1"/>
        </w:rPr>
        <w:drawing>
          <wp:inline distB="114300" distT="114300" distL="114300" distR="114300">
            <wp:extent cx="5777865" cy="27813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7786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4"/>
        <w:spacing w:after="120" w:lineRule="auto"/>
        <w:jc w:val="center"/>
        <w:rPr/>
      </w:pPr>
      <w:bookmarkStart w:colFirst="0" w:colLast="0" w:name="_8n75ogyvbla4" w:id="25"/>
      <w:bookmarkEnd w:id="25"/>
      <w:r w:rsidDel="00000000" w:rsidR="00000000" w:rsidRPr="00000000">
        <w:rPr>
          <w:rtl w:val="0"/>
        </w:rPr>
        <w:t xml:space="preserve">Gambar IV.14 — Screenshot Dashboard Streamlit</w:t>
      </w:r>
    </w:p>
    <w:p w:rsidR="00000000" w:rsidDel="00000000" w:rsidP="00000000" w:rsidRDefault="00000000" w:rsidRPr="00000000" w14:paraId="00000245">
      <w:pPr>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rPr/>
      </w:pPr>
      <w:r w:rsidDel="00000000" w:rsidR="00000000" w:rsidRPr="00000000">
        <w:rPr>
          <w:rtl w:val="0"/>
        </w:rPr>
        <w:t xml:space="preserve">Bab V — Penutup</w:t>
      </w: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V.1 Kesimpulan</w:t>
      </w:r>
      <w:r w:rsidDel="00000000" w:rsidR="00000000" w:rsidRPr="00000000">
        <w:rPr>
          <w:rtl w:val="0"/>
        </w:rPr>
      </w:r>
    </w:p>
    <w:p w:rsidR="00000000" w:rsidDel="00000000" w:rsidP="00000000" w:rsidRDefault="00000000" w:rsidRPr="00000000" w14:paraId="00000248">
      <w:pPr>
        <w:spacing w:after="120" w:lineRule="auto"/>
        <w:jc w:val="both"/>
        <w:rPr/>
      </w:pPr>
      <w:r w:rsidDel="00000000" w:rsidR="00000000" w:rsidRPr="00000000">
        <w:rPr>
          <w:rtl w:val="0"/>
        </w:rPr>
        <w:t xml:space="preserve">Melalui tugas besar ini, dapat disimpulkan bahwa:</w:t>
      </w:r>
    </w:p>
    <w:p w:rsidR="00000000" w:rsidDel="00000000" w:rsidP="00000000" w:rsidRDefault="00000000" w:rsidRPr="00000000" w14:paraId="00000249">
      <w:pPr>
        <w:numPr>
          <w:ilvl w:val="0"/>
          <w:numId w:val="6"/>
        </w:numPr>
        <w:spacing w:after="0" w:lineRule="auto"/>
        <w:ind w:left="720" w:hanging="360"/>
      </w:pPr>
      <w:r>
        <w:t>Data preprocessing memiliki peran krusial. Proses deduplikasi berhasil mereduksi 976 baris duplikat berjumlah 1059 baris (karena data duplikat dipertahankan). Fitur Fat (r = −0.530), Odor (r = −0.463), dan Turbidity (r = −0.380) memiliki korelasi tertinggi terhadap kualitas susu.</w:t>
      </w:r>
    </w:p>
    <w:p w:rsidR="00000000" w:rsidDel="00000000" w:rsidP="00000000" w:rsidRDefault="00000000" w:rsidRPr="00000000" w14:paraId="0000024A">
      <w:pPr>
        <w:numPr>
          <w:ilvl w:val="0"/>
          <w:numId w:val="6"/>
        </w:numPr>
        <w:spacing w:after="0" w:lineRule="auto"/>
        <w:ind w:left="720" w:hanging="360"/>
      </w:pPr>
      <w:r>
        <w:t>K-Means Clustering dengan k=3 berhasil mengelompokkan data ke dalam 3 cluster dengan Silhouette Score 0.3455. Cross-tabulation menunjukkan Cluster 0 didominasi kelas high dan Cluster 1 didominasi kelas medium.</w:t>
      </w:r>
    </w:p>
    <w:p w:rsidR="00000000" w:rsidDel="00000000" w:rsidP="00000000" w:rsidRDefault="00000000" w:rsidRPr="00000000" w14:paraId="0000024B">
      <w:pPr>
        <w:numPr>
          <w:ilvl w:val="0"/>
          <w:numId w:val="6"/>
        </w:numPr>
        <w:spacing w:after="0" w:lineRule="auto"/>
        <w:ind w:left="720" w:hanging="360"/>
      </w:pPr>
      <w:r>
        <w:t>Gaussian Naïve Bayes menunjukkan performa terbaik dengan Test Accuracy = 0.9292 dan CV Accuracy = 0.9302, dengan generalisasi sangat baik (Test Accuracy 0.9292). Logistic Regression menghasilkan Test Accuracy = 0.8302 dan menunjukkan performa yang fit (Test Accuracy 0.8302).</w:t>
      </w:r>
    </w:p>
    <w:p w:rsidR="00000000" w:rsidDel="00000000" w:rsidP="00000000" w:rsidRDefault="00000000" w:rsidRPr="00000000" w14:paraId="0000024C">
      <w:pPr>
        <w:numPr>
          <w:ilvl w:val="0"/>
          <w:numId w:val="6"/>
        </w:numPr>
        <w:ind w:left="720" w:hanging="360"/>
      </w:pPr>
      <w:r w:rsidDel="00000000" w:rsidR="00000000" w:rsidRPr="00000000">
        <w:rPr>
          <w:rtl w:val="0"/>
        </w:rPr>
        <w:t xml:space="preserve">Dasbor Streamlit berhasil diimplementasikan sebagai bentuk deployment yang menyediakan fitur prediksi kualitas susu secara real-time.</w:t>
      </w:r>
    </w:p>
    <w:p w:rsidR="00000000" w:rsidDel="00000000" w:rsidP="00000000" w:rsidRDefault="00000000" w:rsidRPr="00000000" w14:paraId="0000024D">
      <w:pPr>
        <w:pStyle w:val="Heading2"/>
        <w:rPr/>
      </w:pPr>
      <w:r w:rsidDel="00000000" w:rsidR="00000000" w:rsidRPr="00000000">
        <w:rPr>
          <w:rtl w:val="0"/>
        </w:rPr>
        <w:t xml:space="preserve">V.2 Saran</w:t>
      </w:r>
      <w:r w:rsidDel="00000000" w:rsidR="00000000" w:rsidRPr="00000000">
        <w:rPr>
          <w:rtl w:val="0"/>
        </w:rPr>
      </w:r>
    </w:p>
    <w:p w:rsidR="00000000" w:rsidDel="00000000" w:rsidP="00000000" w:rsidRDefault="00000000" w:rsidRPr="00000000" w14:paraId="0000024E">
      <w:pPr>
        <w:numPr>
          <w:ilvl w:val="0"/>
          <w:numId w:val="8"/>
        </w:numPr>
        <w:spacing w:after="0" w:lineRule="auto"/>
        <w:ind w:left="720" w:hanging="360"/>
      </w:pPr>
      <w:r w:rsidDel="00000000" w:rsidR="00000000" w:rsidRPr="00000000">
        <w:rPr>
          <w:rtl w:val="0"/>
        </w:rPr>
        <w:t xml:space="preserve">Menggunakan dataset yang lebih besar agar model dapat belajar pola yang lebih representatif.</w:t>
      </w:r>
    </w:p>
    <w:p w:rsidR="00000000" w:rsidDel="00000000" w:rsidP="00000000" w:rsidRDefault="00000000" w:rsidRPr="00000000" w14:paraId="0000024F">
      <w:pPr>
        <w:numPr>
          <w:ilvl w:val="0"/>
          <w:numId w:val="8"/>
        </w:numPr>
        <w:spacing w:after="0" w:lineRule="auto"/>
        <w:ind w:left="720" w:hanging="360"/>
      </w:pPr>
      <w:r w:rsidDel="00000000" w:rsidR="00000000" w:rsidRPr="00000000">
        <w:rPr>
          <w:rtl w:val="0"/>
        </w:rPr>
        <w:t xml:space="preserve">Eksplorasi algoritma lain seperti SVM, Random Forest, atau XGBoost untuk meningkatkan performa.</w:t>
      </w:r>
    </w:p>
    <w:p w:rsidR="00000000" w:rsidDel="00000000" w:rsidP="00000000" w:rsidRDefault="00000000" w:rsidRPr="00000000" w14:paraId="00000250">
      <w:pPr>
        <w:numPr>
          <w:ilvl w:val="0"/>
          <w:numId w:val="8"/>
        </w:numPr>
        <w:spacing w:after="0" w:lineRule="auto"/>
        <w:ind w:left="720" w:hanging="360"/>
      </w:pPr>
      <w:r>
        <w:t>Menerapkan teknik SMOTE untuk mengatasi ketidakseimbangan kelas pada dataset yang digunakan.</w:t>
      </w:r>
    </w:p>
    <w:p w:rsidR="00000000" w:rsidDel="00000000" w:rsidP="00000000" w:rsidRDefault="00000000" w:rsidRPr="00000000" w14:paraId="00000251">
      <w:pPr>
        <w:numPr>
          <w:ilvl w:val="0"/>
          <w:numId w:val="8"/>
        </w:numPr>
        <w:ind w:left="720" w:hanging="360"/>
      </w:pPr>
      <w:r w:rsidDel="00000000" w:rsidR="00000000" w:rsidRPr="00000000">
        <w:rPr>
          <w:rtl w:val="0"/>
        </w:rPr>
        <w:t xml:space="preserve">Melakukan deployment ke cloud platform (Streamlit Cloud, Heroku, atau Railway) agar dapat diakses secara daring.</w:t>
      </w:r>
    </w:p>
    <w:p w:rsidR="00000000" w:rsidDel="00000000" w:rsidP="00000000" w:rsidRDefault="00000000" w:rsidRPr="00000000" w14:paraId="00000252">
      <w:pPr>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rPr/>
      </w:pPr>
      <w:r w:rsidDel="00000000" w:rsidR="00000000" w:rsidRPr="00000000">
        <w:rPr>
          <w:rtl w:val="0"/>
        </w:rPr>
        <w:t xml:space="preserve">Daftar Pustaka</w:t>
      </w:r>
      <w:r w:rsidDel="00000000" w:rsidR="00000000" w:rsidRPr="00000000">
        <w:rPr>
          <w:rtl w:val="0"/>
        </w:rPr>
      </w:r>
    </w:p>
    <w:p w:rsidR="00000000" w:rsidDel="00000000" w:rsidP="00000000" w:rsidRDefault="00000000" w:rsidRPr="00000000" w14:paraId="00000254">
      <w:pPr>
        <w:ind w:left="720"/>
        <w:rPr/>
      </w:pPr>
      <w:r w:rsidDel="00000000" w:rsidR="00000000" w:rsidRPr="00000000">
        <w:rPr>
          <w:sz w:val="22"/>
          <w:szCs w:val="22"/>
          <w:rtl w:val="0"/>
        </w:rPr>
        <w:t xml:space="preserve">Han, J., Kamber, M., &amp; Pei, J. (2012). Data Mining: Concepts and Techniques (3rd ed.). Morgan Kaufmann Publishers.</w:t>
      </w:r>
      <w:r w:rsidDel="00000000" w:rsidR="00000000" w:rsidRPr="00000000">
        <w:rPr>
          <w:rtl w:val="0"/>
        </w:rPr>
      </w:r>
    </w:p>
    <w:p w:rsidR="00000000" w:rsidDel="00000000" w:rsidP="00000000" w:rsidRDefault="00000000" w:rsidRPr="00000000" w14:paraId="00000255">
      <w:pPr>
        <w:ind w:left="720"/>
        <w:rPr/>
      </w:pPr>
      <w:r w:rsidDel="00000000" w:rsidR="00000000" w:rsidRPr="00000000">
        <w:rPr>
          <w:sz w:val="22"/>
          <w:szCs w:val="22"/>
          <w:rtl w:val="0"/>
        </w:rPr>
        <w:t xml:space="preserve">Iqbal, M., et al. (2023). Milk Adulteration Detection Using Machine Learning Techniques. Journal of Food Engineering, 345, 111-120.</w:t>
      </w:r>
      <w:r w:rsidDel="00000000" w:rsidR="00000000" w:rsidRPr="00000000">
        <w:rPr>
          <w:rtl w:val="0"/>
        </w:rPr>
      </w:r>
    </w:p>
    <w:p w:rsidR="00000000" w:rsidDel="00000000" w:rsidP="00000000" w:rsidRDefault="00000000" w:rsidRPr="00000000" w14:paraId="00000256">
      <w:pPr>
        <w:ind w:left="720"/>
        <w:rPr/>
      </w:pPr>
      <w:r w:rsidDel="00000000" w:rsidR="00000000" w:rsidRPr="00000000">
        <w:rPr>
          <w:sz w:val="22"/>
          <w:szCs w:val="22"/>
          <w:rtl w:val="0"/>
        </w:rPr>
        <w:t xml:space="preserve">Mucherino, A., Papajorgji, P., &amp; Pardalos, P. (2009). Data Mining in Agriculture. Springer.</w:t>
      </w:r>
      <w:r w:rsidDel="00000000" w:rsidR="00000000" w:rsidRPr="00000000">
        <w:rPr>
          <w:rtl w:val="0"/>
        </w:rPr>
      </w:r>
    </w:p>
    <w:p w:rsidR="00000000" w:rsidDel="00000000" w:rsidP="00000000" w:rsidRDefault="00000000" w:rsidRPr="00000000" w14:paraId="00000257">
      <w:pPr>
        <w:ind w:left="720"/>
        <w:rPr/>
      </w:pPr>
      <w:r w:rsidDel="00000000" w:rsidR="00000000" w:rsidRPr="00000000">
        <w:rPr>
          <w:sz w:val="22"/>
          <w:szCs w:val="22"/>
          <w:rtl w:val="0"/>
        </w:rPr>
        <w:t xml:space="preserve">Murphy, K. P. (2012). Machine Learning: A Probabilistic Perspective. MIT Press.</w:t>
      </w:r>
      <w:r w:rsidDel="00000000" w:rsidR="00000000" w:rsidRPr="00000000">
        <w:rPr>
          <w:rtl w:val="0"/>
        </w:rPr>
      </w:r>
    </w:p>
    <w:p w:rsidR="00000000" w:rsidDel="00000000" w:rsidP="00000000" w:rsidRDefault="00000000" w:rsidRPr="00000000" w14:paraId="00000258">
      <w:pPr>
        <w:ind w:left="720"/>
        <w:rPr/>
      </w:pPr>
      <w:r w:rsidDel="00000000" w:rsidR="00000000" w:rsidRPr="00000000">
        <w:rPr>
          <w:sz w:val="22"/>
          <w:szCs w:val="22"/>
          <w:rtl w:val="0"/>
        </w:rPr>
        <w:t xml:space="preserve">Pedregosa, F., Varoquaux, G., Gramfort, A.,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259">
      <w:pPr>
        <w:ind w:left="720"/>
        <w:rPr/>
      </w:pPr>
      <w:r w:rsidDel="00000000" w:rsidR="00000000" w:rsidRPr="00000000">
        <w:rPr>
          <w:sz w:val="22"/>
          <w:szCs w:val="22"/>
          <w:rtl w:val="0"/>
        </w:rPr>
        <w:t xml:space="preserve">Rousseeuw, P. J. (1987). Silhouettes: A Graphical Aid to the Interpretation and Validation of Cluster Analysis. Journal of Computational and Applied Mathematics, 20, 53–65.</w:t>
      </w:r>
      <w:r w:rsidDel="00000000" w:rsidR="00000000" w:rsidRPr="00000000">
        <w:rPr>
          <w:rtl w:val="0"/>
        </w:rPr>
      </w:r>
    </w:p>
    <w:p w:rsidR="00000000" w:rsidDel="00000000" w:rsidP="00000000" w:rsidRDefault="00000000" w:rsidRPr="00000000" w14:paraId="0000025A">
      <w:pPr>
        <w:ind w:left="720"/>
        <w:rPr/>
      </w:pPr>
      <w:r w:rsidDel="00000000" w:rsidR="00000000" w:rsidRPr="00000000">
        <w:rPr>
          <w:sz w:val="22"/>
          <w:szCs w:val="22"/>
          <w:rtl w:val="0"/>
        </w:rPr>
        <w:t xml:space="preserve">Singh, R. &amp; Jha, S. (2022). Prediction of Milk Quality Using Machine Learning Algorithms. International Journal of Data Science, 8(2), 45-58.</w:t>
      </w:r>
      <w:r w:rsidDel="00000000" w:rsidR="00000000" w:rsidRPr="00000000">
        <w:rPr>
          <w:rtl w:val="0"/>
        </w:rPr>
      </w:r>
    </w:p>
    <w:p w:rsidR="00000000" w:rsidDel="00000000" w:rsidP="00000000" w:rsidRDefault="00000000" w:rsidRPr="00000000" w14:paraId="0000025B">
      <w:pPr>
        <w:ind w:left="720"/>
        <w:rPr/>
      </w:pPr>
      <w:r w:rsidDel="00000000" w:rsidR="00000000" w:rsidRPr="00000000">
        <w:rPr>
          <w:sz w:val="22"/>
          <w:szCs w:val="22"/>
          <w:rtl w:val="0"/>
        </w:rPr>
        <w:t xml:space="preserve">Wirth, R., &amp; Hipp, J. (2000). CRISP-DM: Towards a Standard Process Model for Data Mining. Proceedings of the 4th International Conference on the Practical Applications of KDD (pp. 29–39).</w:t>
      </w:r>
      <w:r w:rsidDel="00000000" w:rsidR="00000000" w:rsidRPr="00000000">
        <w:rPr>
          <w:rtl w:val="0"/>
        </w:rPr>
      </w:r>
    </w:p>
    <w:p w:rsidR="00000000" w:rsidDel="00000000" w:rsidP="00000000" w:rsidRDefault="00000000" w:rsidRPr="00000000" w14:paraId="0000025C">
      <w:pPr>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rPr/>
      </w:pPr>
      <w:r w:rsidDel="00000000" w:rsidR="00000000" w:rsidRPr="00000000">
        <w:rPr>
          <w:rtl w:val="0"/>
        </w:rPr>
        <w:t xml:space="preserve">Lampiran</w:t>
      </w:r>
      <w:r w:rsidDel="00000000" w:rsidR="00000000" w:rsidRPr="00000000">
        <w:rPr>
          <w:rtl w:val="0"/>
        </w:rPr>
      </w:r>
    </w:p>
    <w:p w:rsidR="00000000" w:rsidDel="00000000" w:rsidP="00000000" w:rsidRDefault="00000000" w:rsidRPr="00000000" w14:paraId="0000025E">
      <w:pPr>
        <w:pStyle w:val="Heading2"/>
        <w:rPr/>
      </w:pPr>
      <w:r w:rsidDel="00000000" w:rsidR="00000000" w:rsidRPr="00000000">
        <w:rPr>
          <w:rtl w:val="0"/>
        </w:rPr>
        <w:t xml:space="preserve">Lampiran 1. Identitas dan Pembagian Tugas Anggota Kelompok</w:t>
      </w:r>
      <w:r w:rsidDel="00000000" w:rsidR="00000000" w:rsidRPr="00000000">
        <w:rPr>
          <w:rtl w:val="0"/>
        </w:rPr>
      </w:r>
    </w:p>
    <w:tbl>
      <w:tblPr>
        <w:tblStyle w:val="Table12"/>
        <w:tblW w:w="82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8"/>
        <w:gridCol w:w="2068"/>
        <w:gridCol w:w="2068"/>
        <w:gridCol w:w="2068"/>
        <w:tblGridChange w:id="0">
          <w:tblGrid>
            <w:gridCol w:w="2068"/>
            <w:gridCol w:w="2068"/>
            <w:gridCol w:w="2068"/>
            <w:gridCol w:w="2068"/>
          </w:tblGrid>
        </w:tblGridChange>
      </w:tblGrid>
      <w:tr>
        <w:trPr>
          <w:cantSplit w:val="0"/>
          <w:tblHeader w:val="0"/>
        </w:trPr>
        <w:tc>
          <w:tcPr>
            <w:shd w:fill="8b0000" w:val="clear"/>
          </w:tcPr>
          <w:p w:rsidR="00000000" w:rsidDel="00000000" w:rsidP="00000000" w:rsidRDefault="00000000" w:rsidRPr="00000000" w14:paraId="0000025F">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shd w:fill="8b0000" w:val="clear"/>
          </w:tcPr>
          <w:p w:rsidR="00000000" w:rsidDel="00000000" w:rsidP="00000000" w:rsidRDefault="00000000" w:rsidRPr="00000000" w14:paraId="00000260">
            <w:pPr>
              <w:jc w:val="center"/>
              <w:rPr/>
            </w:pPr>
            <w:r w:rsidDel="00000000" w:rsidR="00000000" w:rsidRPr="00000000">
              <w:rPr>
                <w:b w:val="1"/>
                <w:bCs w:val="1"/>
                <w:color w:val="ffffff"/>
                <w:sz w:val="20"/>
                <w:szCs w:val="20"/>
                <w:rtl w:val="0"/>
              </w:rPr>
              <w:t xml:space="preserve">Nama</w:t>
            </w:r>
            <w:r w:rsidDel="00000000" w:rsidR="00000000" w:rsidRPr="00000000">
              <w:rPr>
                <w:rtl w:val="0"/>
              </w:rPr>
            </w:r>
          </w:p>
        </w:tc>
        <w:tc>
          <w:tcPr>
            <w:shd w:fill="8b0000" w:val="clear"/>
          </w:tcPr>
          <w:p w:rsidR="00000000" w:rsidDel="00000000" w:rsidP="00000000" w:rsidRDefault="00000000" w:rsidRPr="00000000" w14:paraId="00000261">
            <w:pPr>
              <w:jc w:val="center"/>
              <w:rPr/>
            </w:pPr>
            <w:r w:rsidDel="00000000" w:rsidR="00000000" w:rsidRPr="00000000">
              <w:rPr>
                <w:b w:val="1"/>
                <w:bCs w:val="1"/>
                <w:color w:val="ffffff"/>
                <w:sz w:val="20"/>
                <w:szCs w:val="20"/>
                <w:rtl w:val="0"/>
              </w:rPr>
              <w:t xml:space="preserve">NIM</w:t>
            </w:r>
            <w:r w:rsidDel="00000000" w:rsidR="00000000" w:rsidRPr="00000000">
              <w:rPr>
                <w:rtl w:val="0"/>
              </w:rPr>
            </w:r>
          </w:p>
        </w:tc>
        <w:tc>
          <w:tcPr>
            <w:shd w:fill="8b0000" w:val="clear"/>
          </w:tcPr>
          <w:p w:rsidR="00000000" w:rsidDel="00000000" w:rsidP="00000000" w:rsidRDefault="00000000" w:rsidRPr="00000000" w14:paraId="00000262">
            <w:pPr>
              <w:jc w:val="center"/>
              <w:rPr/>
            </w:pPr>
            <w:r w:rsidDel="00000000" w:rsidR="00000000" w:rsidRPr="00000000">
              <w:rPr>
                <w:b w:val="1"/>
                <w:bCs w:val="1"/>
                <w:color w:val="ffffff"/>
                <w:sz w:val="20"/>
                <w:szCs w:val="20"/>
                <w:rtl w:val="0"/>
              </w:rPr>
              <w:t xml:space="preserve">Bagian yang Dikerjakan</w:t>
            </w:r>
            <w:r w:rsidDel="00000000" w:rsidR="00000000" w:rsidRPr="00000000">
              <w:rPr>
                <w:rtl w:val="0"/>
              </w:rPr>
            </w:r>
          </w:p>
        </w:tc>
      </w:tr>
      <w:tr>
        <w:trPr>
          <w:cantSplit w:val="0"/>
          <w:tblHeader w:val="0"/>
        </w:trPr>
        <w:tc>
          <w:tcPr/>
          <w:p w:rsidR="00000000" w:rsidDel="00000000" w:rsidP="00000000" w:rsidRDefault="00000000" w:rsidRPr="00000000" w14:paraId="00000263">
            <w:pPr>
              <w:jc w:val="cente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64">
            <w:pPr>
              <w:spacing w:after="40" w:lineRule="auto"/>
              <w:jc w:val="center"/>
              <w:rPr>
                <w:sz w:val="20"/>
                <w:szCs w:val="20"/>
              </w:rPr>
            </w:pPr>
            <w:r w:rsidDel="00000000" w:rsidR="00000000" w:rsidRPr="00000000">
              <w:rPr>
                <w:sz w:val="20"/>
                <w:szCs w:val="20"/>
                <w:rtl w:val="0"/>
              </w:rPr>
              <w:t xml:space="preserve">Muhammad Haqi Aqilla</w:t>
            </w:r>
          </w:p>
        </w:tc>
        <w:tc>
          <w:tcPr/>
          <w:p w:rsidR="00000000" w:rsidDel="00000000" w:rsidP="00000000" w:rsidRDefault="00000000" w:rsidRPr="00000000" w14:paraId="00000265">
            <w:pPr>
              <w:spacing w:after="40" w:lineRule="auto"/>
              <w:jc w:val="center"/>
              <w:rPr>
                <w:sz w:val="20"/>
                <w:szCs w:val="20"/>
              </w:rPr>
            </w:pPr>
            <w:r w:rsidDel="00000000" w:rsidR="00000000" w:rsidRPr="00000000">
              <w:rPr>
                <w:sz w:val="20"/>
                <w:szCs w:val="20"/>
                <w:rtl w:val="0"/>
              </w:rPr>
              <w:t xml:space="preserve">102022400092</w:t>
            </w:r>
          </w:p>
        </w:tc>
        <w:tc>
          <w:tcPr/>
          <w:p w:rsidR="00000000" w:rsidDel="00000000" w:rsidP="00000000" w:rsidRDefault="00000000" w:rsidRPr="00000000" w14:paraId="00000266">
            <w:pPr>
              <w:jc w:val="center"/>
              <w:rPr/>
            </w:pPr>
            <w:r w:rsidDel="00000000" w:rsidR="00000000" w:rsidRPr="00000000">
              <w:rPr>
                <w:sz w:val="20"/>
                <w:szCs w:val="20"/>
                <w:rtl w:val="0"/>
              </w:rPr>
              <w:t xml:space="preserve">[Isi bagian yang dikerjakan]</w:t>
            </w:r>
            <w:r w:rsidDel="00000000" w:rsidR="00000000" w:rsidRPr="00000000">
              <w:rPr>
                <w:rtl w:val="0"/>
              </w:rPr>
            </w:r>
          </w:p>
        </w:tc>
      </w:tr>
      <w:tr>
        <w:trPr>
          <w:cantSplit w:val="0"/>
          <w:tblHeader w:val="0"/>
        </w:trPr>
        <w:tc>
          <w:tcPr/>
          <w:p w:rsidR="00000000" w:rsidDel="00000000" w:rsidP="00000000" w:rsidRDefault="00000000" w:rsidRPr="00000000" w14:paraId="00000267">
            <w:pPr>
              <w:jc w:val="cente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268">
            <w:pPr>
              <w:spacing w:after="40" w:lineRule="auto"/>
              <w:jc w:val="center"/>
              <w:rPr>
                <w:sz w:val="20"/>
                <w:szCs w:val="20"/>
              </w:rPr>
            </w:pPr>
            <w:r w:rsidDel="00000000" w:rsidR="00000000" w:rsidRPr="00000000">
              <w:rPr>
                <w:sz w:val="20"/>
                <w:szCs w:val="20"/>
                <w:rtl w:val="0"/>
              </w:rPr>
              <w:t xml:space="preserve">Hilmy Herdiansyah Shiddiq</w:t>
            </w:r>
          </w:p>
        </w:tc>
        <w:tc>
          <w:tcPr/>
          <w:p w:rsidR="00000000" w:rsidDel="00000000" w:rsidP="00000000" w:rsidRDefault="00000000" w:rsidRPr="00000000" w14:paraId="00000269">
            <w:pPr>
              <w:jc w:val="center"/>
              <w:rPr/>
            </w:pPr>
            <w:r w:rsidDel="00000000" w:rsidR="00000000" w:rsidRPr="00000000">
              <w:rPr>
                <w:sz w:val="20"/>
                <w:szCs w:val="20"/>
                <w:rtl w:val="0"/>
              </w:rPr>
              <w:t xml:space="preserve">102022430006</w:t>
            </w:r>
            <w:r w:rsidDel="00000000" w:rsidR="00000000" w:rsidRPr="00000000">
              <w:rPr>
                <w:rtl w:val="0"/>
              </w:rPr>
            </w:r>
          </w:p>
        </w:tc>
        <w:tc>
          <w:tcPr/>
          <w:p w:rsidR="00000000" w:rsidDel="00000000" w:rsidP="00000000" w:rsidRDefault="00000000" w:rsidRPr="00000000" w14:paraId="0000026A">
            <w:pPr>
              <w:jc w:val="center"/>
              <w:rPr/>
            </w:pPr>
            <w:r w:rsidDel="00000000" w:rsidR="00000000" w:rsidRPr="00000000">
              <w:rPr>
                <w:sz w:val="20"/>
                <w:szCs w:val="20"/>
                <w:rtl w:val="0"/>
              </w:rPr>
              <w:t xml:space="preserve">[Isi bagian yang dikerjakan]</w:t>
            </w:r>
            <w:r w:rsidDel="00000000" w:rsidR="00000000" w:rsidRPr="00000000">
              <w:rPr>
                <w:rtl w:val="0"/>
              </w:rPr>
            </w:r>
          </w:p>
        </w:tc>
      </w:tr>
      <w:tr>
        <w:trPr>
          <w:cantSplit w:val="0"/>
          <w:tblHeader w:val="0"/>
        </w:trPr>
        <w:tc>
          <w:tcPr/>
          <w:p w:rsidR="00000000" w:rsidDel="00000000" w:rsidP="00000000" w:rsidRDefault="00000000" w:rsidRPr="00000000" w14:paraId="0000026B">
            <w:pPr>
              <w:jc w:val="cente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26C">
            <w:pPr>
              <w:jc w:val="center"/>
              <w:rPr/>
            </w:pPr>
            <w:r w:rsidDel="00000000" w:rsidR="00000000" w:rsidRPr="00000000">
              <w:rPr>
                <w:sz w:val="20"/>
                <w:szCs w:val="20"/>
                <w:rtl w:val="0"/>
              </w:rPr>
              <w:t xml:space="preserve">Achmad Atsir Hadiid Alhariz</w:t>
            </w:r>
            <w:r w:rsidDel="00000000" w:rsidR="00000000" w:rsidRPr="00000000">
              <w:rPr>
                <w:rtl w:val="0"/>
              </w:rPr>
            </w:r>
          </w:p>
        </w:tc>
        <w:tc>
          <w:tcPr/>
          <w:p w:rsidR="00000000" w:rsidDel="00000000" w:rsidP="00000000" w:rsidRDefault="00000000" w:rsidRPr="00000000" w14:paraId="0000026D">
            <w:pPr>
              <w:jc w:val="center"/>
              <w:rPr/>
            </w:pPr>
            <w:r w:rsidDel="00000000" w:rsidR="00000000" w:rsidRPr="00000000">
              <w:rPr>
                <w:sz w:val="20"/>
                <w:szCs w:val="20"/>
                <w:rtl w:val="0"/>
              </w:rPr>
              <w:t xml:space="preserve">102022400175</w:t>
            </w:r>
            <w:r w:rsidDel="00000000" w:rsidR="00000000" w:rsidRPr="00000000">
              <w:rPr>
                <w:rtl w:val="0"/>
              </w:rPr>
            </w:r>
          </w:p>
        </w:tc>
        <w:tc>
          <w:tcPr/>
          <w:p w:rsidR="00000000" w:rsidDel="00000000" w:rsidP="00000000" w:rsidRDefault="00000000" w:rsidRPr="00000000" w14:paraId="0000026E">
            <w:pPr>
              <w:jc w:val="center"/>
              <w:rPr/>
            </w:pPr>
            <w:r w:rsidDel="00000000" w:rsidR="00000000" w:rsidRPr="00000000">
              <w:rPr>
                <w:sz w:val="20"/>
                <w:szCs w:val="20"/>
                <w:rtl w:val="0"/>
              </w:rPr>
              <w:t xml:space="preserve">[Isi bagian yang dikerjakan]</w:t>
            </w:r>
            <w:r w:rsidDel="00000000" w:rsidR="00000000" w:rsidRPr="00000000">
              <w:rPr>
                <w:rtl w:val="0"/>
              </w:rPr>
            </w:r>
          </w:p>
        </w:tc>
      </w:tr>
      <w:tr>
        <w:trPr>
          <w:cantSplit w:val="0"/>
          <w:tblHeader w:val="0"/>
        </w:trPr>
        <w:tc>
          <w:tcPr/>
          <w:p w:rsidR="00000000" w:rsidDel="00000000" w:rsidP="00000000" w:rsidRDefault="00000000" w:rsidRPr="00000000" w14:paraId="0000026F">
            <w:pPr>
              <w:jc w:val="cente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sz w:val="20"/>
                <w:szCs w:val="20"/>
                <w:rtl w:val="0"/>
              </w:rPr>
              <w:t xml:space="preserve">Radja Ilham Al-Ghozali</w:t>
            </w:r>
            <w:r w:rsidDel="00000000" w:rsidR="00000000" w:rsidRPr="00000000">
              <w:rPr>
                <w:rtl w:val="0"/>
              </w:rPr>
            </w:r>
          </w:p>
        </w:tc>
        <w:tc>
          <w:tcPr/>
          <w:p w:rsidR="00000000" w:rsidDel="00000000" w:rsidP="00000000" w:rsidRDefault="00000000" w:rsidRPr="00000000" w14:paraId="00000271">
            <w:pPr>
              <w:jc w:val="center"/>
              <w:rPr/>
            </w:pPr>
            <w:r w:rsidDel="00000000" w:rsidR="00000000" w:rsidRPr="00000000">
              <w:rPr>
                <w:sz w:val="20"/>
                <w:szCs w:val="20"/>
                <w:rtl w:val="0"/>
              </w:rPr>
              <w:t xml:space="preserve">1020224300047</w:t>
            </w:r>
            <w:r w:rsidDel="00000000" w:rsidR="00000000" w:rsidRPr="00000000">
              <w:rPr>
                <w:rtl w:val="0"/>
              </w:rPr>
            </w:r>
          </w:p>
        </w:tc>
        <w:tc>
          <w:tcPr/>
          <w:p w:rsidR="00000000" w:rsidDel="00000000" w:rsidP="00000000" w:rsidRDefault="00000000" w:rsidRPr="00000000" w14:paraId="00000272">
            <w:pPr>
              <w:jc w:val="center"/>
              <w:rPr/>
            </w:pPr>
            <w:r w:rsidDel="00000000" w:rsidR="00000000" w:rsidRPr="00000000">
              <w:rPr>
                <w:sz w:val="20"/>
                <w:szCs w:val="20"/>
                <w:rtl w:val="0"/>
              </w:rPr>
              <w:t xml:space="preserve">[Isi bagian yang dikerjakan]</w:t>
            </w: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rtl w:val="0"/>
        </w:rPr>
        <w:t xml:space="preserve">Lampiran 2. Link Dataset</w:t>
      </w:r>
      <w:r w:rsidDel="00000000" w:rsidR="00000000" w:rsidRPr="00000000">
        <w:rPr>
          <w:rtl w:val="0"/>
        </w:rPr>
      </w:r>
    </w:p>
    <w:p w:rsidR="00000000" w:rsidDel="00000000" w:rsidP="00000000" w:rsidRDefault="00000000" w:rsidRPr="00000000" w14:paraId="00000275">
      <w:pPr>
        <w:spacing w:after="120" w:lineRule="auto"/>
        <w:jc w:val="both"/>
        <w:rPr/>
      </w:pPr>
      <w:r w:rsidDel="00000000" w:rsidR="00000000" w:rsidRPr="00000000">
        <w:rPr>
          <w:rtl w:val="0"/>
        </w:rPr>
        <w:t xml:space="preserve">https://www.kaggle.com/datasets/cpluzshrijayan/milkquality</w:t>
      </w:r>
    </w:p>
    <w:p w:rsidR="00000000" w:rsidDel="00000000" w:rsidP="00000000" w:rsidRDefault="00000000" w:rsidRPr="00000000" w14:paraId="00000276">
      <w:pPr>
        <w:pStyle w:val="Heading2"/>
        <w:rPr/>
      </w:pPr>
      <w:r w:rsidDel="00000000" w:rsidR="00000000" w:rsidRPr="00000000">
        <w:rPr>
          <w:rtl w:val="0"/>
        </w:rPr>
        <w:t xml:space="preserve">Lampiran 3. Link Coding</w:t>
      </w:r>
      <w:r w:rsidDel="00000000" w:rsidR="00000000" w:rsidRPr="00000000">
        <w:rPr>
          <w:rtl w:val="0"/>
        </w:rPr>
      </w:r>
    </w:p>
    <w:p w:rsidR="00000000" w:rsidDel="00000000" w:rsidP="00000000" w:rsidRDefault="00000000" w:rsidRPr="00000000" w14:paraId="00000277">
      <w:pPr>
        <w:spacing w:after="120" w:lineRule="auto"/>
        <w:jc w:val="both"/>
        <w:rPr/>
      </w:pPr>
      <w:r w:rsidDel="00000000" w:rsidR="00000000" w:rsidRPr="00000000">
        <w:rPr>
          <w:rtl w:val="0"/>
        </w:rPr>
        <w:t xml:space="preserve">Notebook: https://github.com/Haqiiicoyyy/TUBES-DATMIN-KELOMPOK-2-SI4807</w:t>
      </w:r>
    </w:p>
    <w:p w:rsidR="00000000" w:rsidDel="00000000" w:rsidP="00000000" w:rsidRDefault="00000000" w:rsidRPr="00000000" w14:paraId="00000278">
      <w:pPr>
        <w:spacing w:after="120" w:lineRule="auto"/>
        <w:jc w:val="both"/>
        <w:rPr/>
      </w:pPr>
      <w:r w:rsidDel="00000000" w:rsidR="00000000" w:rsidRPr="00000000">
        <w:rPr>
          <w:rtl w:val="0"/>
        </w:rPr>
        <w:t xml:space="preserve">File utama: milk_notebook_run.py (Jupyter Notebook)</w:t>
      </w:r>
    </w:p>
    <w:p w:rsidR="00000000" w:rsidDel="00000000" w:rsidP="00000000" w:rsidRDefault="00000000" w:rsidRPr="00000000" w14:paraId="00000279">
      <w:pPr>
        <w:spacing w:after="120" w:lineRule="auto"/>
        <w:jc w:val="both"/>
        <w:rPr/>
      </w:pPr>
      <w:r w:rsidDel="00000000" w:rsidR="00000000" w:rsidRPr="00000000">
        <w:rPr>
          <w:rtl w:val="0"/>
        </w:rPr>
        <w:t xml:space="preserve">File Streamlit: app.py</w:t>
      </w:r>
    </w:p>
    <w:p w:rsidR="00000000" w:rsidDel="00000000" w:rsidP="00000000" w:rsidRDefault="00000000" w:rsidRPr="00000000" w14:paraId="0000027A">
      <w:pPr>
        <w:spacing w:after="120" w:lineRule="auto"/>
        <w:jc w:val="both"/>
        <w:rPr/>
      </w:pPr>
      <w:r w:rsidDel="00000000" w:rsidR="00000000" w:rsidRPr="00000000">
        <w:rPr>
          <w:rtl w:val="0"/>
        </w:rPr>
      </w:r>
    </w:p>
    <w:sectPr>
      <w:pgSz w:h="15840" w:w="12240" w:orient="portrait"/>
      <w:pgMar w:bottom="1440" w:top="1440" w:left="1701"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sz w:val="28"/>
      <w:szCs w:val="28"/>
    </w:rPr>
  </w:style>
  <w:style w:type="paragraph" w:styleId="Heading2">
    <w:name w:val="heading 2"/>
    <w:basedOn w:val="Normal"/>
    <w:next w:val="Normal"/>
    <w:pPr>
      <w:keepNext w:val="1"/>
      <w:keepLines w:val="1"/>
      <w:spacing w:after="0" w:before="200" w:lineRule="auto"/>
    </w:pPr>
    <w:rPr>
      <w:b w:val="1"/>
      <w:bCs w:val="1"/>
      <w:sz w:val="26"/>
      <w:szCs w:val="26"/>
    </w:rPr>
  </w:style>
  <w:style w:type="paragraph" w:styleId="Heading3">
    <w:name w:val="heading 3"/>
    <w:basedOn w:val="Normal"/>
    <w:next w:val="Normal"/>
    <w:pPr>
      <w:keepNext w:val="1"/>
      <w:keepLines w:val="1"/>
      <w:spacing w:after="120" w:lineRule="auto"/>
      <w:jc w:val="center"/>
    </w:pPr>
    <w:rPr>
      <w:b w:val="1"/>
      <w:bCs w:val="1"/>
    </w:rPr>
  </w:style>
  <w:style w:type="paragraph" w:styleId="Heading4">
    <w:name w:val="heading 4"/>
    <w:basedOn w:val="Normal"/>
    <w:next w:val="Normal"/>
    <w:pPr>
      <w:keepNext w:val="1"/>
      <w:keepLines w:val="1"/>
      <w:spacing w:after="120" w:lineRule="auto"/>
      <w:jc w:val="center"/>
    </w:pPr>
    <w:rPr>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3.png"/><Relationship Id="rId10" Type="http://schemas.openxmlformats.org/officeDocument/2006/relationships/image" Target="media/image8.png"/><Relationship Id="rId21"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5.jpg"/><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