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pPr>
      <w:r>
        <w:rPr>
          <w:rFonts w:ascii="Calibri" w:cs="Calibri" w:eastAsia="Calibri" w:hAnsi="Calibri"/>
          <w:b/>
          <w:bCs/>
          <w:color w:val="B7791F"/>
          <w:spacing w:val="60"/>
          <w:sz w:val="26"/>
          <w:szCs w:val="26"/>
        </w:rPr>
        <w:t xml:space="preserve">METROSCOPE</w:t>
      </w:r>
    </w:p>
    <w:p>
      <w:pPr>
        <w:spacing w:after="160"/>
      </w:pPr>
      <w:r>
        <w:rPr>
          <w:rFonts w:ascii="Calibri" w:cs="Calibri" w:eastAsia="Calibri" w:hAnsi="Calibri"/>
          <w:b/>
          <w:bCs/>
          <w:color w:val="1B2A4A"/>
          <w:sz w:val="52"/>
          <w:szCs w:val="52"/>
        </w:rPr>
        <w:t xml:space="preserve">Laporan Perubahan Arsitektur</w:t>
      </w:r>
    </w:p>
    <w:p>
      <w:pPr>
        <w:spacing w:after="320"/>
      </w:pPr>
      <w:r>
        <w:rPr>
          <w:rFonts w:ascii="Calibri" w:cs="Calibri" w:eastAsia="Calibri" w:hAnsi="Calibri"/>
          <w:b/>
          <w:bCs/>
          <w:color w:val="1B2A4A"/>
          <w:sz w:val="52"/>
          <w:szCs w:val="52"/>
        </w:rPr>
        <w:t xml:space="preserve">&amp; Rencana Pembangunan Produk</w:t>
      </w:r>
    </w:p>
    <w:p>
      <w:pPr>
        <w:pBdr>
          <w:bottom w:val="single" w:color="B7791F" w:sz="12" w:space="8"/>
        </w:pBdr>
        <w:spacing w:after="400"/>
      </w:pPr>
    </w:p>
    <w:p>
      <w:pPr>
        <w:spacing w:after="40" w:line="276"/>
      </w:pPr>
      <w:r>
        <w:rPr>
          <w:rFonts w:ascii="Calibri" w:cs="Calibri" w:eastAsia="Calibri" w:hAnsi="Calibri"/>
          <w:b/>
          <w:bCs/>
          <w:color w:val="6B7280"/>
          <w:sz w:val="21"/>
          <w:szCs w:val="21"/>
        </w:rPr>
        <w:t xml:space="preserve">Untuk</w:t>
      </w:r>
    </w:p>
    <w:p>
      <w:pPr>
        <w:spacing w:after="120" w:line="276"/>
      </w:pPr>
      <w:r>
        <w:rPr>
          <w:rFonts w:ascii="Calibri" w:cs="Calibri" w:eastAsia="Calibri" w:hAnsi="Calibri"/>
          <w:b/>
          <w:bCs/>
          <w:color w:val="1F2937"/>
          <w:sz w:val="24"/>
          <w:szCs w:val="24"/>
        </w:rPr>
        <w:t xml:space="preserve">Balqis — Ketua Metroscope</w:t>
      </w:r>
    </w:p>
    <w:p>
      <w:pPr>
        <w:spacing w:after="240"/>
      </w:pPr>
    </w:p>
    <w:p>
      <w:pPr>
        <w:spacing w:after="40" w:line="276"/>
      </w:pPr>
      <w:r>
        <w:rPr>
          <w:rFonts w:ascii="Calibri" w:cs="Calibri" w:eastAsia="Calibri" w:hAnsi="Calibri"/>
          <w:b/>
          <w:bCs/>
          <w:color w:val="6B7280"/>
          <w:sz w:val="21"/>
          <w:szCs w:val="21"/>
        </w:rPr>
        <w:t xml:space="preserve">Disiapkan oleh</w:t>
      </w:r>
    </w:p>
    <w:p>
      <w:pPr>
        <w:spacing w:after="120" w:line="276"/>
      </w:pPr>
      <w:r>
        <w:rPr>
          <w:rFonts w:ascii="Calibri" w:cs="Calibri" w:eastAsia="Calibri" w:hAnsi="Calibri"/>
          <w:color w:val="1F2937"/>
          <w:sz w:val="22"/>
          <w:szCs w:val="22"/>
        </w:rPr>
        <w:t xml:space="preserve">Tim Produk &amp; Rekayasa</w:t>
      </w:r>
    </w:p>
    <w:p>
      <w:pPr>
        <w:spacing w:after="240"/>
      </w:pPr>
    </w:p>
    <w:p>
      <w:pPr>
        <w:spacing w:after="40" w:line="276"/>
      </w:pPr>
      <w:r>
        <w:rPr>
          <w:rFonts w:ascii="Calibri" w:cs="Calibri" w:eastAsia="Calibri" w:hAnsi="Calibri"/>
          <w:b/>
          <w:bCs/>
          <w:color w:val="6B7280"/>
          <w:sz w:val="21"/>
          <w:szCs w:val="21"/>
        </w:rPr>
        <w:t xml:space="preserve">Tanggal</w:t>
      </w:r>
    </w:p>
    <w:p>
      <w:pPr>
        <w:spacing w:after="120" w:line="276"/>
      </w:pPr>
      <w:r>
        <w:rPr>
          <w:rFonts w:ascii="Calibri" w:cs="Calibri" w:eastAsia="Calibri" w:hAnsi="Calibri"/>
          <w:color w:val="1F2937"/>
          <w:sz w:val="22"/>
          <w:szCs w:val="22"/>
        </w:rPr>
        <w:t xml:space="preserve">28 Juli 2026  ·  Versi 1.0</w:t>
      </w:r>
    </w:p>
    <w:p>
      <w:pPr>
        <w:spacing w:after="50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B7791F" w:color="auto" w:val="clear"/>
          </w:tcPr>
          <w:p/>
        </w:tc>
        <w:tc>
          <w:tcPr>
            <w:tcW w:type="dxa" w:w="8960"/>
            <w:shd w:fill="FDF6E3"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Apa isi dokumen ini</w:t>
            </w:r>
          </w:p>
          <w:p>
            <w:pPr>
              <w:spacing w:after="60" w:line="264"/>
            </w:pPr>
            <w:r>
              <w:rPr>
                <w:rFonts w:ascii="Calibri" w:cs="Calibri" w:eastAsia="Calibri" w:hAnsi="Calibri"/>
                <w:color w:val="374151"/>
                <w:sz w:val="20"/>
                <w:szCs w:val="20"/>
              </w:rPr>
              <w:t xml:space="preserve">Hasil telaah menyeluruh atas seluruh produk Metroscope — website, portal siswa, dan dashboard internal — beserta perubahan struktur yang kami rekomendasikan, peta halaman baru, sistem pengelolaan konten (CMS), dan urutan pembangunannya.</w:t>
            </w:r>
          </w:p>
          <w:p>
            <w:pPr>
              <w:spacing w:after="60" w:line="264"/>
            </w:pPr>
            <w:r>
              <w:rPr>
                <w:rFonts w:ascii="Calibri" w:cs="Calibri" w:eastAsia="Calibri" w:hAnsi="Calibri"/>
                <w:color w:val="374151"/>
                <w:sz w:val="20"/>
                <w:szCs w:val="20"/>
              </w:rPr>
              <w:t xml:space="preserve">Ditulis untuk dibaca tanpa latar belakang teknis. Istilah teknis hanya dipakai bila memang tidak ada padanannya.</w:t>
            </w:r>
          </w:p>
        </w:tc>
      </w:tr>
    </w:tbl>
    <w:p>
      <w:r>
        <w:br w:type="page"/>
      </w:r>
    </w:p>
    <w:p>
      <w:pPr>
        <w:sectPr>
          <w:pgSz w:w="11906" w:h="16838" w:orient="portrait"/>
          <w:pgMar w:top="1440" w:right="1080" w:bottom="1440" w:left="1080" w:header="708" w:footer="708" w:gutter="0"/>
          <w:pgNumType/>
          <w:docGrid w:linePitch="360"/>
        </w:sectPr>
      </w:pPr>
    </w:p>
    <w:p>
      <w:pPr>
        <w:pStyle w:val="Heading1"/>
        <w:pBdr>
          <w:bottom w:val="single" w:color="B7791F" w:sz="8" w:space="6"/>
        </w:pBdr>
        <w:spacing w:after="200" w:before="360"/>
      </w:pPr>
      <w:r>
        <w:rPr>
          <w:rFonts w:ascii="Calibri" w:cs="Calibri" w:eastAsia="Calibri" w:hAnsi="Calibri"/>
          <w:b/>
          <w:bCs/>
          <w:color w:val="1B2A4A"/>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1. Ringkasan Eksekutif</w:t>
      </w:r>
    </w:p>
    <w:p>
      <w:pPr>
        <w:spacing w:after="120" w:line="276"/>
      </w:pPr>
      <w:r>
        <w:rPr>
          <w:rFonts w:ascii="Calibri" w:cs="Calibri" w:eastAsia="Calibri" w:hAnsi="Calibri"/>
          <w:color w:val="1F2937"/>
          <w:sz w:val="21"/>
          <w:szCs w:val="21"/>
        </w:rPr>
        <w:t xml:space="preserve">Kami menelaah seluruh dokumentasi produk (12 dokumen) dan seluruh kode yang sudah dibangun (36 halaman dashboard internal, 15 halaman portal siswa, 9 halaman website). Kesimpulannya dapat diringkas dalam tiga kalimat.</w:t>
      </w:r>
    </w:p>
    <w:p>
      <w:pPr>
        <w:spacing w:after="8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B7791F" w:color="auto" w:val="clear"/>
          </w:tcPr>
          <w:p/>
        </w:tc>
        <w:tc>
          <w:tcPr>
            <w:tcW w:type="dxa" w:w="8960"/>
            <w:shd w:fill="FDF6E3"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Tiga temuan utama</w:t>
            </w:r>
          </w:p>
          <w:p>
            <w:pPr>
              <w:spacing w:after="60" w:line="264"/>
            </w:pPr>
            <w:r>
              <w:rPr>
                <w:rFonts w:ascii="Calibri" w:cs="Calibri" w:eastAsia="Calibri" w:hAnsi="Calibri"/>
                <w:color w:val="374151"/>
                <w:sz w:val="20"/>
                <w:szCs w:val="20"/>
              </w:rPr>
              <w:t xml:space="preserve">1.  Tampilan bukan masalahnya. Seluruh 36 halaman dashboard sudah memakai kerangka tampilan yang sama dan konsisten — lebih rapi daripada kebanyakan proyek pada tahap ini.</w:t>
            </w:r>
          </w:p>
          <w:p>
            <w:pPr>
              <w:spacing w:after="60" w:line="264"/>
            </w:pPr>
            <w:r>
              <w:rPr>
                <w:rFonts w:ascii="Calibri" w:cs="Calibri" w:eastAsia="Calibri" w:hAnsi="Calibri"/>
                <w:color w:val="374151"/>
                <w:sz w:val="20"/>
                <w:szCs w:val="20"/>
              </w:rPr>
              <w:t xml:space="preserve">2.  Masalahnya ada pada struktur. Menu dashboard disusun mengikuti nama tabel database ("Database Lomba", "Materi Belajar"), bukan mengikuti pekerjaan tim. Tidak ada satu tempat pun yang menjawab pertanyaan paling dasar setiap pagi: "apa yang perlu saya kerjakan hari ini?"</w:t>
            </w:r>
          </w:p>
          <w:p>
            <w:pPr>
              <w:spacing w:after="60" w:line="264"/>
            </w:pPr>
            <w:r>
              <w:rPr>
                <w:rFonts w:ascii="Calibri" w:cs="Calibri" w:eastAsia="Calibri" w:hAnsi="Calibri"/>
                <w:color w:val="374151"/>
                <w:sz w:val="20"/>
                <w:szCs w:val="20"/>
              </w:rPr>
              <w:t xml:space="preserve">3.  Setengah sistem belum tersambung. Halaman-halaman sudah dibuat, tetapi belum terhubung ke database. Halaman admin menulis ke tempat kosong, sementara halaman siswa membaca dari file contoh. Inilah sebabnya alur kerja sering berhenti di tengah jalan.</w:t>
            </w:r>
          </w:p>
        </w:tc>
      </w:tr>
    </w:tbl>
    <w:p>
      <w:pPr>
        <w:spacing w:after="160"/>
      </w:pPr>
    </w:p>
    <w:p>
      <w:pPr>
        <w:spacing w:after="120" w:line="276"/>
      </w:pPr>
      <w:r>
        <w:rPr>
          <w:rFonts w:ascii="Calibri" w:cs="Calibri" w:eastAsia="Calibri" w:hAnsi="Calibri"/>
          <w:color w:val="1F2937"/>
          <w:sz w:val="21"/>
          <w:szCs w:val="21"/>
        </w:rPr>
        <w:t xml:space="preserve">Selain itu ada satu hal yang tidak terlihat dari layar mana pun, tetapi berdampak paling besar terhadap bisnis:</w:t>
      </w:r>
    </w:p>
    <w:p>
      <w:pPr>
        <w:spacing w:after="6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C0392B" w:color="auto" w:val="clear"/>
          </w:tcPr>
          <w:p/>
        </w:tc>
        <w:tc>
          <w:tcPr>
            <w:tcW w:type="dxa" w:w="8960"/>
            <w:shd w:fill="FDECEC"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Website Metroscope belum bisa diubah tanpa programmer</w:t>
            </w:r>
          </w:p>
          <w:p>
            <w:pPr>
              <w:spacing w:after="60" w:line="264"/>
            </w:pPr>
            <w:r>
              <w:rPr>
                <w:rFonts w:ascii="Calibri" w:cs="Calibri" w:eastAsia="Calibri" w:hAnsi="Calibri"/>
                <w:color w:val="374151"/>
                <w:sz w:val="20"/>
                <w:szCs w:val="20"/>
              </w:rPr>
              <w:t xml:space="preserve">Harga program, artikel, testimoni, daftar prestasi, bahkan nomor rekening pembayaran — semuanya saat ini tertulis di dalam kode program.</w:t>
            </w:r>
          </w:p>
          <w:p>
            <w:pPr>
              <w:spacing w:after="60" w:line="264"/>
            </w:pPr>
            <w:r>
              <w:rPr>
                <w:rFonts w:ascii="Calibri" w:cs="Calibri" w:eastAsia="Calibri" w:hAnsi="Calibri"/>
                <w:color w:val="374151"/>
                <w:sz w:val="20"/>
                <w:szCs w:val="20"/>
              </w:rPr>
              <w:t xml:space="preserve">Artinya: mengubah harga satu program membutuhkan programmer, proses build, dan deploy ulang. Padahal website adalah pintu masuk seluruh calon siswa.</w:t>
            </w:r>
          </w:p>
          <w:p>
            <w:pPr>
              <w:spacing w:after="60" w:line="264"/>
            </w:pPr>
            <w:r>
              <w:rPr>
                <w:rFonts w:ascii="Calibri" w:cs="Calibri" w:eastAsia="Calibri" w:hAnsi="Calibri"/>
                <w:color w:val="374151"/>
                <w:sz w:val="20"/>
                <w:szCs w:val="20"/>
              </w:rPr>
              <w:t xml:space="preserve">Ini kami tetapkan sebagai prioritas nomor satu, di atas halaman admin mana pun.</w:t>
            </w:r>
          </w:p>
        </w:tc>
      </w:tr>
    </w:tbl>
    <w:p>
      <w:pPr>
        <w:spacing w:after="200"/>
      </w:pPr>
    </w:p>
    <w:p>
      <w:pPr>
        <w:spacing w:after="120" w:line="276"/>
      </w:pPr>
      <w:r>
        <w:rPr>
          <w:rFonts w:ascii="Calibri" w:cs="Calibri" w:eastAsia="Calibri" w:hAnsi="Calibri"/>
          <w:color w:val="1F2937"/>
          <w:sz w:val="21"/>
          <w:szCs w:val="21"/>
        </w:rPr>
        <w:t xml:space="preserve">Rekomendasi kami: fondasi produk (struktur data, dokumentasi, komponen tampilan) sudah cukup baik untuk dipertahankan. Yang perlu dibangun ulang adalah lapisan struktur menu dan lapisan penyambungan data, ditambah satu sistem yang selama ini belum ada sama sekali: CMS.</w:t>
      </w:r>
    </w:p>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2. Kondisi Produk Saat Ini</w:t>
      </w:r>
    </w:p>
    <w:p>
      <w:pPr>
        <w:spacing w:after="120" w:line="276"/>
      </w:pPr>
      <w:r>
        <w:rPr>
          <w:rFonts w:ascii="Calibri" w:cs="Calibri" w:eastAsia="Calibri" w:hAnsi="Calibri"/>
          <w:color w:val="1F2937"/>
          <w:sz w:val="21"/>
          <w:szCs w:val="21"/>
        </w:rPr>
        <w:t xml:space="preserve">Penilaian dilakukan seperti tinjauan kesiapan produk sebelum diluncurkan. Skala 1–10, di mana 10 berarti siap dipakai untuk operasional bisnis nyata.</w:t>
      </w:r>
    </w:p>
    <w:p>
      <w:pPr>
        <w:spacing w:after="12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4300"/>
        <w:gridCol w:w="1200"/>
        <w:gridCol w:w="3520"/>
      </w:tblGrid>
      <w:tr>
        <w:trPr>
          <w:tblHeader/>
        </w:trPr>
        <w:tc>
          <w:tcPr>
            <w:tcW w:type="dxa" w:w="43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Aspek</w:t>
            </w:r>
          </w:p>
        </w:tc>
        <w:tc>
          <w:tcPr>
            <w:tcW w:type="dxa" w:w="12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Nilai</w:t>
            </w:r>
          </w:p>
        </w:tc>
        <w:tc>
          <w:tcPr>
            <w:tcW w:type="dxa" w:w="35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Catatan singkat</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Struktur data (database)</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8</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Kuat. 36 tabel, sudah ada jejak audit dan pencatatan poin.</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Dokumentasi produk</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8</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Sangat lengkap dan tercatat rapi.</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Konsistensi tampilan</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7</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Semua halaman memakai kerangka yang sama.</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Komponen tampilan pendukung</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4</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Belum ada tampilan "kosong", "memuat", dan "gagal".</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Website pemasaran</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4</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Halaman ada, tetapi belum ada FAQ, kontak, dan artikel.</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CMS (pengelola konten)</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1</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Belum ada sama sekali.</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Sistem artikel / blog</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1</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Belum ada sama sekali.</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Portal siswa</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6</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Cukup lengkap; ada dua menu lomba yang membingungkan.</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Struktur menu dashboard</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3</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Disusun per tabel, bukan per pekerjaan.</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Kelengkapan alur kerja ujung ke ujung</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2</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Belum ada satu pun alur yang tersambung penuh.</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Ketersediaan layanan data (API)</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4</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11 modul penting belum dibuat.</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Login &amp; keamanan akses</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2</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Login masih memakai akun contoh; hak akses belum dijaga server.</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Notifikasi (WhatsApp/email)</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3</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Struktur ada, pengirimnya belum dibangun.</w:t>
            </w:r>
          </w:p>
        </w:tc>
      </w:tr>
      <w:tr>
        <w:tc>
          <w:tcPr>
            <w:tcW w:type="dxa" w:w="4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Laporan &amp; analitik</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2</w:t>
            </w:r>
          </w:p>
        </w:tc>
        <w:tc>
          <w:tcPr>
            <w:tcW w:type="dxa" w:w="35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Belum ada laporan sama sekali.</w:t>
            </w:r>
          </w:p>
        </w:tc>
      </w:tr>
      <w:tr>
        <w:tc>
          <w:tcPr>
            <w:tcW w:type="dxa" w:w="43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Kesiapan dioperasikan staf</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2</w:t>
            </w:r>
          </w:p>
        </w:tc>
        <w:tc>
          <w:tcPr>
            <w:tcW w:type="dxa" w:w="35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Pencarian global di dashboard belum berfungsi.</w:t>
            </w:r>
          </w:p>
        </w:tc>
      </w:tr>
    </w:tbl>
    <w:p>
      <w:pPr>
        <w:spacing w:after="20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1B2A4A" w:color="auto" w:val="clear"/>
          </w:tcPr>
          <w:p/>
        </w:tc>
        <w:tc>
          <w:tcPr>
            <w:tcW w:type="dxa" w:w="8960"/>
            <w:shd w:fill="E8ECF4"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Nilai keseluruhan: 4,1 dari 10</w:t>
            </w:r>
          </w:p>
          <w:p>
            <w:pPr>
              <w:spacing w:after="60" w:line="264"/>
            </w:pPr>
            <w:r>
              <w:rPr>
                <w:rFonts w:ascii="Calibri" w:cs="Calibri" w:eastAsia="Calibri" w:hAnsi="Calibri"/>
                <w:color w:val="374151"/>
                <w:sz w:val="20"/>
                <w:szCs w:val="20"/>
              </w:rPr>
              <w:t xml:space="preserve">"Prototipe yang mengesankan, tetapi belum bisa dioperasikan."</w:t>
            </w:r>
          </w:p>
          <w:p>
            <w:pPr>
              <w:spacing w:after="60" w:line="264"/>
            </w:pPr>
            <w:r>
              <w:rPr>
                <w:rFonts w:ascii="Calibri" w:cs="Calibri" w:eastAsia="Calibri" w:hAnsi="Calibri"/>
                <w:color w:val="374151"/>
                <w:sz w:val="20"/>
                <w:szCs w:val="20"/>
              </w:rPr>
              <w:t xml:space="preserve">Perhatikan jaraknya: dokumentasi bernilai 8, sementara kelengkapan alur kerja bernilai 2. Inilah inti persoalannya — produk ini sudah dirancang dua kali dengan sangat baik, tetapi belum pernah disambungkan.</w:t>
            </w:r>
          </w:p>
        </w:tc>
      </w:tr>
    </w:tbl>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3. Enam Masalah Terbesar</w:t>
      </w:r>
    </w:p>
    <w:p>
      <w:pPr>
        <w:spacing w:after="120" w:line="276"/>
      </w:pPr>
      <w:r>
        <w:rPr>
          <w:rFonts w:ascii="Calibri" w:cs="Calibri" w:eastAsia="Calibri" w:hAnsi="Calibri"/>
          <w:color w:val="1F2937"/>
          <w:sz w:val="21"/>
          <w:szCs w:val="21"/>
        </w:rPr>
        <w:t xml:space="preserve">Diurutkan berdasarkan dampak ke bisnis, bukan berdasarkan tingkat kesulitan perbaikannya.</w:t>
      </w:r>
    </w:p>
    <w:p>
      <w:pPr>
        <w:spacing w:after="140"/>
      </w:pPr>
    </w:p>
    <w:p>
      <w:pPr>
        <w:pStyle w:val="Heading2"/>
        <w:spacing w:after="140" w:before="280"/>
      </w:pPr>
      <w:r>
        <w:rPr>
          <w:rFonts w:ascii="Calibri" w:cs="Calibri" w:eastAsia="Calibri" w:hAnsi="Calibri"/>
          <w:b/>
          <w:bCs/>
          <w:color w:val="1B2A4A"/>
          <w:sz w:val="25"/>
          <w:szCs w:val="25"/>
        </w:rPr>
        <w:t xml:space="preserve">Masalah 1 — Website tidak bisa diubah sendiri</w:t>
      </w:r>
    </w:p>
    <w:p>
      <w:pPr>
        <w:spacing w:after="120" w:line="276"/>
      </w:pPr>
      <w:r>
        <w:rPr>
          <w:rFonts w:ascii="Calibri" w:cs="Calibri" w:eastAsia="Calibri" w:hAnsi="Calibri"/>
          <w:color w:val="1F2937"/>
          <w:sz w:val="21"/>
          <w:szCs w:val="21"/>
        </w:rPr>
        <w:t xml:space="preserve">Semua isi website tertulis di dalam kode. Tim pemasaran tidak bisa mengganti harga, menambah artikel, memperbarui testimoni, atau memasang promo musiman tanpa bantuan programmer.</w:t>
      </w:r>
    </w:p>
    <w:p>
      <w:pPr>
        <w:spacing w:after="120" w:line="276"/>
      </w:pPr>
      <w:r>
        <w:rPr>
          <w:rFonts w:ascii="Calibri" w:cs="Calibri" w:eastAsia="Calibri" w:hAnsi="Calibri"/>
          <w:b/>
          <w:bCs/>
          <w:color w:val="C0392B"/>
          <w:sz w:val="21"/>
          <w:szCs w:val="21"/>
        </w:rPr>
        <w:t xml:space="preserve">Dampak bisnis: </w:t>
      </w:r>
      <w:r>
        <w:rPr>
          <w:rFonts w:ascii="Calibri" w:cs="Calibri" w:eastAsia="Calibri" w:hAnsi="Calibri"/>
          <w:color w:val="1F2937"/>
          <w:sz w:val="21"/>
          <w:szCs w:val="21"/>
        </w:rPr>
        <w:t xml:space="preserve">funnel pemasaran membeku. Pesaing bisa bereksperimen setiap minggu; Metroscope hanya bisa berubah setiap kali ada deploy. Waktu yang hilang di sini tidak bisa dikejar kembali, karena artikel yang terlambat terbit berarti peringkat pencarian yang tidak pernah terbentuk.</w:t>
      </w:r>
    </w:p>
    <w:p>
      <w:pPr>
        <w:spacing w:after="120"/>
      </w:pPr>
    </w:p>
    <w:p>
      <w:pPr>
        <w:pStyle w:val="Heading2"/>
        <w:spacing w:after="140" w:before="280"/>
      </w:pPr>
      <w:r>
        <w:rPr>
          <w:rFonts w:ascii="Calibri" w:cs="Calibri" w:eastAsia="Calibri" w:hAnsi="Calibri"/>
          <w:b/>
          <w:bCs/>
          <w:color w:val="1B2A4A"/>
          <w:sz w:val="25"/>
          <w:szCs w:val="25"/>
        </w:rPr>
        <w:t xml:space="preserve">Masalah 2 — Tidak ada satu tempat untuk melihat pekerjaan</w:t>
      </w:r>
    </w:p>
    <w:p>
      <w:pPr>
        <w:spacing w:after="120" w:line="276"/>
      </w:pPr>
      <w:r>
        <w:rPr>
          <w:rFonts w:ascii="Calibri" w:cs="Calibri" w:eastAsia="Calibri" w:hAnsi="Calibri"/>
          <w:color w:val="1F2937"/>
          <w:sz w:val="21"/>
          <w:szCs w:val="21"/>
        </w:rPr>
        <w:t xml:space="preserve">Pendaftar baru ada di satu halaman, bukti transfer di halaman lain, approval konten di halaman ketiga, follow-up lead di halaman keempat. Sementara itu, permintaan reschedule dan assessment yang belum diisi tidak punya halaman sama sekali — pekerjaan itu tidak terlihat oleh siapa pun.</w:t>
      </w:r>
    </w:p>
    <w:p>
      <w:pPr>
        <w:spacing w:after="120" w:line="276"/>
      </w:pPr>
      <w:r>
        <w:rPr>
          <w:rFonts w:ascii="Calibri" w:cs="Calibri" w:eastAsia="Calibri" w:hAnsi="Calibri"/>
          <w:b/>
          <w:bCs/>
          <w:color w:val="C0392B"/>
          <w:sz w:val="21"/>
          <w:szCs w:val="21"/>
        </w:rPr>
        <w:t xml:space="preserve">Dampak bisnis: </w:t>
      </w:r>
      <w:r>
        <w:rPr>
          <w:rFonts w:ascii="Calibri" w:cs="Calibri" w:eastAsia="Calibri" w:hAnsi="Calibri"/>
          <w:color w:val="1F2937"/>
          <w:sz w:val="21"/>
          <w:szCs w:val="21"/>
        </w:rPr>
        <w:t xml:space="preserve">janji "kami hubungi dalam 1×24 jam" tidak bisa ditepati secara konsisten, karena tidak ada yang mengukur atau menampilkan antreannya. Pekerjaan yang tidak terlihat adalah pekerjaan yang terlewat.</w:t>
      </w:r>
    </w:p>
    <w:p>
      <w:pPr>
        <w:spacing w:after="120"/>
      </w:pPr>
    </w:p>
    <w:p>
      <w:pPr>
        <w:pStyle w:val="Heading2"/>
        <w:spacing w:after="140" w:before="280"/>
      </w:pPr>
      <w:r>
        <w:rPr>
          <w:rFonts w:ascii="Calibri" w:cs="Calibri" w:eastAsia="Calibri" w:hAnsi="Calibri"/>
          <w:b/>
          <w:bCs/>
          <w:color w:val="1B2A4A"/>
          <w:sz w:val="25"/>
          <w:szCs w:val="25"/>
        </w:rPr>
        <w:t xml:space="preserve">Masalah 3 — Alur kerja putus di setiap sambungan</w:t>
      </w:r>
    </w:p>
    <w:p>
      <w:pPr>
        <w:spacing w:after="120" w:line="276"/>
      </w:pPr>
      <w:r>
        <w:rPr>
          <w:rFonts w:ascii="Calibri" w:cs="Calibri" w:eastAsia="Calibri" w:hAnsi="Calibri"/>
          <w:color w:val="1F2937"/>
          <w:sz w:val="21"/>
          <w:szCs w:val="21"/>
        </w:rPr>
        <w:t xml:space="preserve">Menyetujui pendaftar tidak otomatis membuat tagihan. Memverifikasi pembayaran tidak otomatis mengaktifkan akun. Membuat jadwal tidak muncul di kalender mentor. Mengisi assessment tidak menambah poin siswa.</w:t>
      </w:r>
    </w:p>
    <w:p>
      <w:pPr>
        <w:spacing w:after="120" w:line="276"/>
      </w:pPr>
      <w:r>
        <w:rPr>
          <w:rFonts w:ascii="Calibri" w:cs="Calibri" w:eastAsia="Calibri" w:hAnsi="Calibri"/>
          <w:b/>
          <w:bCs/>
          <w:color w:val="C0392B"/>
          <w:sz w:val="21"/>
          <w:szCs w:val="21"/>
        </w:rPr>
        <w:t xml:space="preserve">Dampak bisnis: </w:t>
      </w:r>
      <w:r>
        <w:rPr>
          <w:rFonts w:ascii="Calibri" w:cs="Calibri" w:eastAsia="Calibri" w:hAnsi="Calibri"/>
          <w:color w:val="1F2937"/>
          <w:sz w:val="21"/>
          <w:szCs w:val="21"/>
        </w:rPr>
        <w:t xml:space="preserve">setiap sambungan yang putus dikerjakan manual lewat WhatsApp — yaitu persis masalah yang ingin dihilangkan produk ini sejak awal.</w:t>
      </w:r>
    </w:p>
    <w:p>
      <w:pPr>
        <w:spacing w:after="120"/>
      </w:pPr>
    </w:p>
    <w:p>
      <w:pPr>
        <w:pStyle w:val="Heading2"/>
        <w:spacing w:after="140" w:before="280"/>
      </w:pPr>
      <w:r>
        <w:rPr>
          <w:rFonts w:ascii="Calibri" w:cs="Calibri" w:eastAsia="Calibri" w:hAnsi="Calibri"/>
          <w:b/>
          <w:bCs/>
          <w:color w:val="1B2A4A"/>
          <w:sz w:val="25"/>
          <w:szCs w:val="25"/>
        </w:rPr>
        <w:t xml:space="preserve">Masalah 4 — Hak akses belum benar-benar dijaga</w:t>
      </w:r>
    </w:p>
    <w:p>
      <w:pPr>
        <w:spacing w:after="120" w:line="276"/>
      </w:pPr>
      <w:r>
        <w:rPr>
          <w:rFonts w:ascii="Calibri" w:cs="Calibri" w:eastAsia="Calibri" w:hAnsi="Calibri"/>
          <w:color w:val="1F2937"/>
          <w:sz w:val="21"/>
          <w:szCs w:val="21"/>
        </w:rPr>
        <w:t xml:space="preserve">Sistem saat ini hanya menyembunyikan menu yang tidak boleh diakses. Bila seseorang mengetik alamat halamannya langsung di browser, halaman tetap terbuka.</w:t>
      </w:r>
    </w:p>
    <w:p>
      <w:pPr>
        <w:spacing w:after="120" w:line="276"/>
      </w:pPr>
      <w:r>
        <w:rPr>
          <w:rFonts w:ascii="Calibri" w:cs="Calibri" w:eastAsia="Calibri" w:hAnsi="Calibri"/>
          <w:b/>
          <w:bCs/>
          <w:color w:val="C0392B"/>
          <w:sz w:val="21"/>
          <w:szCs w:val="21"/>
        </w:rPr>
        <w:t xml:space="preserve">Dampak bisnis: </w:t>
      </w:r>
      <w:r>
        <w:rPr>
          <w:rFonts w:ascii="Calibri" w:cs="Calibri" w:eastAsia="Calibri" w:hAnsi="Calibri"/>
          <w:color w:val="1F2937"/>
          <w:sz w:val="21"/>
          <w:szCs w:val="21"/>
        </w:rPr>
        <w:t xml:space="preserve">seorang mentor bisa membuka halaman verifikasi pembayaran dan menyetujui transaksi. Ini bukan soal kerapian — ini celah keamanan pada halaman yang menyangkut uang.</w:t>
      </w:r>
    </w:p>
    <w:p>
      <w:pPr>
        <w:spacing w:after="120"/>
      </w:pPr>
    </w:p>
    <w:p>
      <w:pPr>
        <w:pStyle w:val="Heading2"/>
        <w:spacing w:after="140" w:before="280"/>
      </w:pPr>
      <w:r>
        <w:rPr>
          <w:rFonts w:ascii="Calibri" w:cs="Calibri" w:eastAsia="Calibri" w:hAnsi="Calibri"/>
          <w:b/>
          <w:bCs/>
          <w:color w:val="1B2A4A"/>
          <w:sz w:val="25"/>
          <w:szCs w:val="25"/>
        </w:rPr>
        <w:t xml:space="preserve">Masalah 5 — Halaman kembar dan menu yang menyesatkan</w:t>
      </w:r>
    </w:p>
    <w:p>
      <w:pPr>
        <w:pStyle w:val="ListParagraph"/>
        <w:numPr>
          <w:ilvl w:val="0"/>
          <w:numId w:val="2"/>
        </w:numPr>
        <w:spacing w:after="80" w:line="276"/>
      </w:pPr>
      <w:r>
        <w:rPr>
          <w:rFonts w:ascii="Calibri" w:cs="Calibri" w:eastAsia="Calibri" w:hAnsi="Calibri"/>
          <w:color w:val="1F2937"/>
          <w:sz w:val="21"/>
          <w:szCs w:val="21"/>
        </w:rPr>
        <w:t xml:space="preserve">Tiga menu yang diberikan ke semua role — "Tugas Saya", "Isi Assessment", "Update Progress" — halamannya belum pernah dibuat. Diklik, muncul halaman tidak ditemukan.</w:t>
      </w:r>
    </w:p>
    <w:p>
      <w:pPr>
        <w:pStyle w:val="ListParagraph"/>
        <w:numPr>
          <w:ilvl w:val="0"/>
          <w:numId w:val="2"/>
        </w:numPr>
        <w:spacing w:after="80" w:line="276"/>
      </w:pPr>
      <w:r>
        <w:rPr>
          <w:rFonts w:ascii="Calibri" w:cs="Calibri" w:eastAsia="Calibri" w:hAnsi="Calibri"/>
          <w:color w:val="1F2937"/>
          <w:sz w:val="21"/>
          <w:szCs w:val="21"/>
        </w:rPr>
        <w:t xml:space="preserve">Halaman "Siswa Saya" dan "Materi Saya" milik mentor isinya persis sama dengan halaman "Database Siswa" dan "Materi Belajar", sejak diputuskan bahwa mentor tidak lagi ditugaskan ke siswa tertentu.</w:t>
      </w:r>
    </w:p>
    <w:p>
      <w:pPr>
        <w:pStyle w:val="ListParagraph"/>
        <w:numPr>
          <w:ilvl w:val="0"/>
          <w:numId w:val="2"/>
        </w:numPr>
        <w:spacing w:after="80" w:line="276"/>
      </w:pPr>
      <w:r>
        <w:rPr>
          <w:rFonts w:ascii="Calibri" w:cs="Calibri" w:eastAsia="Calibri" w:hAnsi="Calibri"/>
          <w:color w:val="1F2937"/>
          <w:sz w:val="21"/>
          <w:szCs w:val="21"/>
        </w:rPr>
        <w:t xml:space="preserve">Portal siswa punya dua menu lomba dengan alamat hampir identik: satu untuk riwayat lomba, satu untuk katalog lomba.</w:t>
      </w:r>
    </w:p>
    <w:p>
      <w:pPr>
        <w:pStyle w:val="ListParagraph"/>
        <w:numPr>
          <w:ilvl w:val="0"/>
          <w:numId w:val="2"/>
        </w:numPr>
        <w:spacing w:after="80" w:line="276"/>
      </w:pPr>
      <w:r>
        <w:rPr>
          <w:rFonts w:ascii="Calibri" w:cs="Calibri" w:eastAsia="Calibri" w:hAnsi="Calibri"/>
          <w:color w:val="1F2937"/>
          <w:sz w:val="21"/>
          <w:szCs w:val="21"/>
        </w:rPr>
        <w:t xml:space="preserve">Kotak pencarian di dashboard hanya hiasan — belum terhubung ke apa pun.</w:t>
      </w:r>
    </w:p>
    <w:p>
      <w:pPr>
        <w:spacing w:after="120"/>
      </w:pPr>
    </w:p>
    <w:p>
      <w:pPr>
        <w:pStyle w:val="Heading2"/>
        <w:spacing w:after="140" w:before="280"/>
      </w:pPr>
      <w:r>
        <w:rPr>
          <w:rFonts w:ascii="Calibri" w:cs="Calibri" w:eastAsia="Calibri" w:hAnsi="Calibri"/>
          <w:b/>
          <w:bCs/>
          <w:color w:val="1B2A4A"/>
          <w:sz w:val="25"/>
          <w:szCs w:val="25"/>
        </w:rPr>
        <w:t xml:space="preserve">Masalah 6 — Tidak ada yang bertanggung jawab atas assessment</w:t>
      </w:r>
    </w:p>
    <w:p>
      <w:pPr>
        <w:spacing w:after="120" w:line="276"/>
      </w:pPr>
      <w:r>
        <w:rPr>
          <w:rFonts w:ascii="Calibri" w:cs="Calibri" w:eastAsia="Calibri" w:hAnsi="Calibri"/>
          <w:color w:val="1F2937"/>
          <w:sz w:val="21"/>
          <w:szCs w:val="21"/>
        </w:rPr>
        <w:t xml:space="preserve">Keputusan menghapus penugasan mentor ke siswa (agar semua mentor bisa membimbing semua siswa) sudah tepat dan tetap kami pertahankan. Tetapi tidak ada penggantinya. Akibatnya tidak ada satu orang pun yang bertanggung jawab memastikan assessment bulanan seorang siswa terisi.</w:t>
      </w:r>
    </w:p>
    <w:p>
      <w:pPr>
        <w:spacing w:after="120" w:line="276"/>
      </w:pPr>
      <w:r>
        <w:rPr>
          <w:rFonts w:ascii="Calibri" w:cs="Calibri" w:eastAsia="Calibri" w:hAnsi="Calibri"/>
          <w:b/>
          <w:bCs/>
          <w:color w:val="C0392B"/>
          <w:sz w:val="21"/>
          <w:szCs w:val="21"/>
        </w:rPr>
        <w:t xml:space="preserve">Dampak bisnis: </w:t>
      </w:r>
      <w:r>
        <w:rPr>
          <w:rFonts w:ascii="Calibri" w:cs="Calibri" w:eastAsia="Calibri" w:hAnsi="Calibri"/>
          <w:color w:val="1F2937"/>
          <w:sz w:val="21"/>
          <w:szCs w:val="21"/>
        </w:rPr>
        <w:t xml:space="preserve">"semua boleh mengerjakan" pada praktiknya berubah menjadi "tidak ada yang mengerjakan". Solusinya ada di bagian 6.</w:t>
      </w:r>
    </w:p>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4. Perubahan Arsitektur Utama</w:t>
      </w:r>
    </w:p>
    <w:p>
      <w:pPr>
        <w:spacing w:after="120" w:line="276"/>
      </w:pPr>
      <w:r>
        <w:rPr>
          <w:rFonts w:ascii="Calibri" w:cs="Calibri" w:eastAsia="Calibri" w:hAnsi="Calibri"/>
          <w:color w:val="1F2937"/>
          <w:sz w:val="21"/>
          <w:szCs w:val="21"/>
        </w:rPr>
        <w:t xml:space="preserve">Ada empat perubahan struktural. Sisanya adalah turunan dari keempat ini.</w:t>
      </w:r>
    </w:p>
    <w:p>
      <w:pPr>
        <w:spacing w:after="140"/>
      </w:pPr>
    </w:p>
    <w:p>
      <w:pPr>
        <w:pStyle w:val="Heading2"/>
        <w:spacing w:after="140" w:before="280"/>
      </w:pPr>
      <w:r>
        <w:rPr>
          <w:rFonts w:ascii="Calibri" w:cs="Calibri" w:eastAsia="Calibri" w:hAnsi="Calibri"/>
          <w:b/>
          <w:bCs/>
          <w:color w:val="1B2A4A"/>
          <w:sz w:val="25"/>
          <w:szCs w:val="25"/>
        </w:rPr>
        <w:t xml:space="preserve">4.1  Dashboard disusun ulang berdasarkan pekerjaan, bukan tabel</w:t>
      </w:r>
    </w:p>
    <w:p>
      <w:pPr>
        <w:spacing w:after="120" w:line="276"/>
      </w:pPr>
      <w:r>
        <w:rPr>
          <w:rFonts w:ascii="Calibri" w:cs="Calibri" w:eastAsia="Calibri" w:hAnsi="Calibri"/>
          <w:color w:val="1F2937"/>
          <w:sz w:val="21"/>
          <w:szCs w:val="21"/>
        </w:rPr>
        <w:t xml:space="preserve">Menu lama adalah daftar 15 nama tabel database. Tidak ada orang yang pekerjaannya bernama "database lomba". Pekerjaan Sekretaris adalah "bereskan pendaftar hari ini, jadwalkan dua konsultasi, kejar tiga lead".</w:t>
      </w:r>
    </w:p>
    <w:p>
      <w:pPr>
        <w:spacing w:after="120" w:line="276"/>
      </w:pPr>
      <w:r>
        <w:rPr>
          <w:rFonts w:ascii="Calibri" w:cs="Calibri" w:eastAsia="Calibri" w:hAnsi="Calibri"/>
          <w:color w:val="1F2937"/>
          <w:sz w:val="21"/>
          <w:szCs w:val="21"/>
        </w:rPr>
        <w:t xml:space="preserve">Menu baru disusun dalam empat lapis:</w:t>
      </w:r>
    </w:p>
    <w:p>
      <w:pPr>
        <w:spacing w:after="8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1700"/>
        <w:gridCol w:w="3300"/>
        <w:gridCol w:w="4020"/>
      </w:tblGrid>
      <w:tr>
        <w:trPr>
          <w:tblHeader/>
        </w:trPr>
        <w:tc>
          <w:tcPr>
            <w:tcW w:type="dxa" w:w="17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Lapis</w:t>
            </w:r>
          </w:p>
        </w:tc>
        <w:tc>
          <w:tcPr>
            <w:tcW w:type="dxa" w:w="33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Menjawab pertanyaan</w:t>
            </w:r>
          </w:p>
        </w:tc>
        <w:tc>
          <w:tcPr>
            <w:tcW w:type="dxa" w:w="40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Isinya</w:t>
            </w:r>
          </w:p>
        </w:tc>
      </w:tr>
      <w:tr>
        <w:tc>
          <w:tcPr>
            <w:tcW w:type="dxa" w:w="17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1. Kerja</w:t>
            </w:r>
          </w:p>
        </w:tc>
        <w:tc>
          <w:tcPr>
            <w:tcW w:type="dxa" w:w="33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"Apa yang perlu saya kerjakan sekarang?"</w:t>
            </w:r>
          </w:p>
        </w:tc>
        <w:tc>
          <w:tcPr>
            <w:tcW w:type="dxa" w:w="40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Beranda, Kotak Masuk, Tugas</w:t>
            </w:r>
          </w:p>
        </w:tc>
      </w:tr>
      <w:tr>
        <w:tc>
          <w:tcPr>
            <w:tcW w:type="dxa" w:w="17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2. Data</w:t>
            </w:r>
          </w:p>
        </w:tc>
        <w:tc>
          <w:tcPr>
            <w:tcW w:type="dxa" w:w="3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"Ceritakan tentang X."</w:t>
            </w:r>
          </w:p>
        </w:tc>
        <w:tc>
          <w:tcPr>
            <w:tcW w:type="dxa" w:w="40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Pendaftar, Siswa, Jadwal, Lomba, Materi, Keuangan, Tim</w:t>
            </w:r>
          </w:p>
        </w:tc>
      </w:tr>
      <w:tr>
        <w:tc>
          <w:tcPr>
            <w:tcW w:type="dxa" w:w="17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3. Terbit</w:t>
            </w:r>
          </w:p>
        </w:tc>
        <w:tc>
          <w:tcPr>
            <w:tcW w:type="dxa" w:w="33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"Apa yang dilihat publik?"</w:t>
            </w:r>
          </w:p>
        </w:tc>
        <w:tc>
          <w:tcPr>
            <w:tcW w:type="dxa" w:w="40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Artikel, Halaman website, Media, Testimoni, FAQ</w:t>
            </w:r>
          </w:p>
        </w:tc>
      </w:tr>
      <w:tr>
        <w:tc>
          <w:tcPr>
            <w:tcW w:type="dxa" w:w="17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4. Setelan</w:t>
            </w:r>
          </w:p>
        </w:tc>
        <w:tc>
          <w:tcPr>
            <w:tcW w:type="dxa" w:w="33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"Ubah cara sistem bekerja."</w:t>
            </w:r>
          </w:p>
        </w:tc>
        <w:tc>
          <w:tcPr>
            <w:tcW w:type="dxa" w:w="40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Program &amp; harga, Role, Organisasi, Log aktivitas</w:t>
            </w:r>
          </w:p>
        </w:tc>
      </w:tr>
    </w:tbl>
    <w:p>
      <w:pPr>
        <w:spacing w:after="160"/>
      </w:pPr>
    </w:p>
    <w:p>
      <w:pPr>
        <w:spacing w:after="120" w:line="276"/>
      </w:pPr>
      <w:r>
        <w:rPr>
          <w:rFonts w:ascii="Calibri" w:cs="Calibri" w:eastAsia="Calibri" w:hAnsi="Calibri"/>
          <w:color w:val="1F2937"/>
          <w:sz w:val="21"/>
          <w:szCs w:val="21"/>
        </w:rPr>
        <w:t xml:space="preserve">Alasannya sederhana: seorang Sekretaris menghabiskan 90% harinya di lapis 1 dan hampir tidak pernah menyentuh lapis 4. Menu lama memberi bobot visual yang sama antara "menyetujui siswa baru" dan "membuat role custom" — dan itulah yang membuatnya terasa berantakan.</w:t>
      </w:r>
    </w:p>
    <w:p>
      <w:pPr>
        <w:spacing w:after="140"/>
      </w:pPr>
    </w:p>
    <w:p>
      <w:pPr>
        <w:pStyle w:val="Heading2"/>
        <w:spacing w:after="140" w:before="280"/>
      </w:pPr>
      <w:r>
        <w:rPr>
          <w:rFonts w:ascii="Calibri" w:cs="Calibri" w:eastAsia="Calibri" w:hAnsi="Calibri"/>
          <w:b/>
          <w:bCs/>
          <w:color w:val="1B2A4A"/>
          <w:sz w:val="25"/>
          <w:szCs w:val="25"/>
        </w:rPr>
        <w:t xml:space="preserve">4.2  Satu Kotak Masuk untuk semua keputusan</w:t>
      </w:r>
    </w:p>
    <w:p>
      <w:pPr>
        <w:spacing w:after="120" w:line="276"/>
      </w:pPr>
      <w:r>
        <w:rPr>
          <w:rFonts w:ascii="Calibri" w:cs="Calibri" w:eastAsia="Calibri" w:hAnsi="Calibri"/>
          <w:color w:val="1F2937"/>
          <w:sz w:val="21"/>
          <w:szCs w:val="21"/>
        </w:rPr>
        <w:t xml:space="preserve">Ini perubahan tunggal dengan nilai tertinggi dalam laporan ini. Semua hal yang menunggu keputusan manusia dikumpulkan ke satu halaman:</w:t>
      </w:r>
    </w:p>
    <w:p>
      <w:pPr>
        <w:spacing w:after="80"/>
      </w:pPr>
    </w:p>
    <w:p>
      <w:pPr>
        <w:pStyle w:val="ListParagraph"/>
        <w:numPr>
          <w:ilvl w:val="0"/>
          <w:numId w:val="2"/>
        </w:numPr>
        <w:spacing w:after="80" w:line="276"/>
      </w:pPr>
      <w:r>
        <w:rPr>
          <w:rFonts w:ascii="Calibri" w:cs="Calibri" w:eastAsia="Calibri" w:hAnsi="Calibri"/>
          <w:color w:val="1F2937"/>
          <w:sz w:val="21"/>
          <w:szCs w:val="21"/>
        </w:rPr>
        <w:t xml:space="preserve">Pendaftar baru yang menunggu persetujuan</w:t>
      </w:r>
    </w:p>
    <w:p>
      <w:pPr>
        <w:pStyle w:val="ListParagraph"/>
        <w:numPr>
          <w:ilvl w:val="0"/>
          <w:numId w:val="2"/>
        </w:numPr>
        <w:spacing w:after="80" w:line="276"/>
      </w:pPr>
      <w:r>
        <w:rPr>
          <w:rFonts w:ascii="Calibri" w:cs="Calibri" w:eastAsia="Calibri" w:hAnsi="Calibri"/>
          <w:color w:val="1F2937"/>
          <w:sz w:val="21"/>
          <w:szCs w:val="21"/>
        </w:rPr>
        <w:t xml:space="preserve">Bukti transfer yang menunggu verifikasi</w:t>
      </w:r>
    </w:p>
    <w:p>
      <w:pPr>
        <w:pStyle w:val="ListParagraph"/>
        <w:numPr>
          <w:ilvl w:val="0"/>
          <w:numId w:val="2"/>
        </w:numPr>
        <w:spacing w:after="80" w:line="276"/>
      </w:pPr>
      <w:r>
        <w:rPr>
          <w:rFonts w:ascii="Calibri" w:cs="Calibri" w:eastAsia="Calibri" w:hAnsi="Calibri"/>
          <w:color w:val="1F2937"/>
          <w:sz w:val="21"/>
          <w:szCs w:val="21"/>
        </w:rPr>
        <w:t xml:space="preserve">Konten yang menunggu review Ketua</w:t>
      </w:r>
    </w:p>
    <w:p>
      <w:pPr>
        <w:pStyle w:val="ListParagraph"/>
        <w:numPr>
          <w:ilvl w:val="0"/>
          <w:numId w:val="2"/>
        </w:numPr>
        <w:spacing w:after="80" w:line="276"/>
      </w:pPr>
      <w:r>
        <w:rPr>
          <w:rFonts w:ascii="Calibri" w:cs="Calibri" w:eastAsia="Calibri" w:hAnsi="Calibri"/>
          <w:color w:val="1F2937"/>
          <w:sz w:val="21"/>
          <w:szCs w:val="21"/>
        </w:rPr>
        <w:t xml:space="preserve">Permintaan reschedule dari orang tua</w:t>
      </w:r>
    </w:p>
    <w:p>
      <w:pPr>
        <w:pStyle w:val="ListParagraph"/>
        <w:numPr>
          <w:ilvl w:val="0"/>
          <w:numId w:val="2"/>
        </w:numPr>
        <w:spacing w:after="80" w:line="276"/>
      </w:pPr>
      <w:r>
        <w:rPr>
          <w:rFonts w:ascii="Calibri" w:cs="Calibri" w:eastAsia="Calibri" w:hAnsi="Calibri"/>
          <w:color w:val="1F2937"/>
          <w:sz w:val="21"/>
          <w:szCs w:val="21"/>
        </w:rPr>
        <w:t xml:space="preserve">Tagihan yang lewat jatuh tempo</w:t>
      </w:r>
    </w:p>
    <w:p>
      <w:pPr>
        <w:pStyle w:val="ListParagraph"/>
        <w:numPr>
          <w:ilvl w:val="0"/>
          <w:numId w:val="2"/>
        </w:numPr>
        <w:spacing w:after="80" w:line="276"/>
      </w:pPr>
      <w:r>
        <w:rPr>
          <w:rFonts w:ascii="Calibri" w:cs="Calibri" w:eastAsia="Calibri" w:hAnsi="Calibri"/>
          <w:color w:val="1F2937"/>
          <w:sz w:val="21"/>
          <w:szCs w:val="21"/>
        </w:rPr>
        <w:t xml:space="preserve">Siswa yang belum dinilai bulan ini</w:t>
      </w:r>
    </w:p>
    <w:p>
      <w:pPr>
        <w:spacing w:after="120"/>
      </w:pPr>
    </w:p>
    <w:p>
      <w:pPr>
        <w:spacing w:after="120" w:line="276"/>
      </w:pPr>
      <w:r>
        <w:rPr>
          <w:rFonts w:ascii="Calibri" w:cs="Calibri" w:eastAsia="Calibri" w:hAnsi="Calibri"/>
          <w:color w:val="1F2937"/>
          <w:sz w:val="21"/>
          <w:szCs w:val="21"/>
        </w:rPr>
        <w:t xml:space="preserve">Setiap item menampilkan umurnya. Lewat 24 jam, penanda berubah kuning lalu merah. Setiap orang hanya melihat item yang memang menjadi tanggung jawabnya.</w:t>
      </w:r>
    </w:p>
    <w:p>
      <w:pPr>
        <w:spacing w:after="120" w:line="276"/>
      </w:pPr>
      <w:r>
        <w:rPr>
          <w:rFonts w:ascii="Calibri" w:cs="Calibri" w:eastAsia="Calibri" w:hAnsi="Calibri"/>
          <w:b/>
          <w:bCs/>
          <w:color w:val="1F2937"/>
          <w:sz w:val="21"/>
          <w:szCs w:val="21"/>
        </w:rPr>
        <w:t xml:space="preserve">Kenapa ini penting: </w:t>
      </w:r>
      <w:r>
        <w:rPr>
          <w:rFonts w:ascii="Calibri" w:cs="Calibri" w:eastAsia="Calibri" w:hAnsi="Calibri"/>
          <w:color w:val="1F2937"/>
          <w:sz w:val="21"/>
          <w:szCs w:val="21"/>
        </w:rPr>
        <w:t xml:space="preserve">perasaan "berantakan" sebagian besar adalah pengalaman tidak tahu di mana pekerjaannya berada. Menyatukan antrean menyelesaikan itu lebih cepat daripada memperbaiki halaman satu per satu.</w:t>
      </w:r>
    </w:p>
    <w:p>
      <w:pPr>
        <w:spacing w:after="140"/>
      </w:pPr>
    </w:p>
    <w:p>
      <w:pPr>
        <w:pStyle w:val="Heading2"/>
        <w:spacing w:after="140" w:before="280"/>
      </w:pPr>
      <w:r>
        <w:rPr>
          <w:rFonts w:ascii="Calibri" w:cs="Calibri" w:eastAsia="Calibri" w:hAnsi="Calibri"/>
          <w:b/>
          <w:bCs/>
          <w:color w:val="1B2A4A"/>
          <w:sz w:val="25"/>
          <w:szCs w:val="25"/>
        </w:rPr>
        <w:t xml:space="preserve">4.3  Penggabungan halaman yang membicarakan hal yang sama</w:t>
      </w:r>
    </w:p>
    <w:p>
      <w:pPr>
        <w:spacing w:after="8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3400"/>
        <w:gridCol w:w="3400"/>
        <w:gridCol w:w="2220"/>
      </w:tblGrid>
      <w:tr>
        <w:trPr>
          <w:tblHeader/>
        </w:trPr>
        <w:tc>
          <w:tcPr>
            <w:tcW w:type="dxa" w:w="3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Sebelum</w:t>
            </w:r>
          </w:p>
        </w:tc>
        <w:tc>
          <w:tcPr>
            <w:tcW w:type="dxa" w:w="3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Sesudah</w:t>
            </w:r>
          </w:p>
        </w:tc>
        <w:tc>
          <w:tcPr>
            <w:tcW w:type="dxa" w:w="22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Alasan</w:t>
            </w:r>
          </w:p>
        </w:tc>
      </w:tr>
      <w:tr>
        <w:tc>
          <w:tcPr>
            <w:tcW w:type="dxa" w:w="3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Pendaftar Baru + Antrian Follow-up</w:t>
            </w:r>
          </w:p>
        </w:tc>
        <w:tc>
          <w:tcPr>
            <w:tcW w:type="dxa" w:w="34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Pendaftar (satu pipeline)</w:t>
            </w:r>
          </w:p>
        </w:tc>
        <w:tc>
          <w:tcPr>
            <w:tcW w:type="dxa" w:w="2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Lead bukan siswa</w:t>
            </w:r>
          </w:p>
        </w:tc>
      </w:tr>
      <w:tr>
        <w:tc>
          <w:tcPr>
            <w:tcW w:type="dxa" w:w="3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Manajemen Tutor + User &amp; Role + Evaluasi Kinerja</w:t>
            </w:r>
          </w:p>
        </w:tc>
        <w:tc>
          <w:tcPr>
            <w:tcW w:type="dxa" w:w="3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Anggota Tim</w:t>
            </w:r>
          </w:p>
        </w:tc>
        <w:tc>
          <w:tcPr>
            <w:tcW w:type="dxa" w:w="22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Tiga halaman, orang yang sama</w:t>
            </w:r>
          </w:p>
        </w:tc>
      </w:tr>
      <w:tr>
        <w:tc>
          <w:tcPr>
            <w:tcW w:type="dxa" w:w="3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Siswa Saya + Materi Saya (mentor)</w:t>
            </w:r>
          </w:p>
        </w:tc>
        <w:tc>
          <w:tcPr>
            <w:tcW w:type="dxa" w:w="34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dihapus — pakai halaman utama</w:t>
            </w:r>
          </w:p>
        </w:tc>
        <w:tc>
          <w:tcPr>
            <w:tcW w:type="dxa" w:w="2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Isinya identik</w:t>
            </w:r>
          </w:p>
        </w:tc>
      </w:tr>
      <w:tr>
        <w:tc>
          <w:tcPr>
            <w:tcW w:type="dxa" w:w="3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Jadwal &amp; Lomba (satu halaman)</w:t>
            </w:r>
          </w:p>
        </w:tc>
        <w:tc>
          <w:tcPr>
            <w:tcW w:type="dxa" w:w="3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Jadwal  |  Lomba (dipisah)</w:t>
            </w:r>
          </w:p>
        </w:tc>
        <w:tc>
          <w:tcPr>
            <w:tcW w:type="dxa" w:w="22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Dua urusan berbeda</w:t>
            </w:r>
          </w:p>
        </w:tc>
      </w:tr>
      <w:tr>
        <w:tc>
          <w:tcPr>
            <w:tcW w:type="dxa" w:w="3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Riwayat Lomba + Info Lomba (portal)</w:t>
            </w:r>
          </w:p>
        </w:tc>
        <w:tc>
          <w:tcPr>
            <w:tcW w:type="dxa" w:w="34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Lomba (dua tab)</w:t>
            </w:r>
          </w:p>
        </w:tc>
        <w:tc>
          <w:tcPr>
            <w:tcW w:type="dxa" w:w="2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Alamat hampir sama, membingungkan</w:t>
            </w:r>
          </w:p>
        </w:tc>
      </w:tr>
    </w:tbl>
    <w:p>
      <w:pPr>
        <w:spacing w:after="160"/>
      </w:pPr>
    </w:p>
    <w:p>
      <w:pPr>
        <w:spacing w:after="120" w:line="276"/>
      </w:pPr>
      <w:r>
        <w:rPr>
          <w:rFonts w:ascii="Calibri" w:cs="Calibri" w:eastAsia="Calibri" w:hAnsi="Calibri"/>
          <w:color w:val="1F2937"/>
          <w:sz w:val="21"/>
          <w:szCs w:val="21"/>
        </w:rPr>
        <w:t xml:space="preserve">Hasil akhirnya: jumlah halaman bertambah dari 36 menjadi 41 (karena ada halaman baru yang memang dibutuhkan), tetapi jumlah menu di sidebar justru turun dari 15 menjadi 12.</w:t>
      </w:r>
    </w:p>
    <w:p>
      <w:pPr>
        <w:spacing w:after="140"/>
      </w:pPr>
    </w:p>
    <w:p>
      <w:pPr>
        <w:pStyle w:val="Heading2"/>
        <w:spacing w:after="140" w:before="280"/>
      </w:pPr>
      <w:r>
        <w:rPr>
          <w:rFonts w:ascii="Calibri" w:cs="Calibri" w:eastAsia="Calibri" w:hAnsi="Calibri"/>
          <w:b/>
          <w:bCs/>
          <w:color w:val="1B2A4A"/>
          <w:sz w:val="25"/>
          <w:szCs w:val="25"/>
        </w:rPr>
        <w:t xml:space="preserve">4.4  Setiap peran mendapat beranda yang sesuai</w:t>
      </w:r>
    </w:p>
    <w:p>
      <w:pPr>
        <w:spacing w:after="120" w:line="276"/>
      </w:pPr>
      <w:r>
        <w:rPr>
          <w:rFonts w:ascii="Calibri" w:cs="Calibri" w:eastAsia="Calibri" w:hAnsi="Calibri"/>
          <w:color w:val="1F2937"/>
          <w:sz w:val="21"/>
          <w:szCs w:val="21"/>
        </w:rPr>
        <w:t xml:space="preserve">Sebelumnya semua role mendarat di halaman "Overview" yang berisi KPI dan papan tugas milik Ketua — seorang mentor pun melihat omzet perusahaan. Sekarang semua role mendarat di satu halaman Beranda yang isinya menyesuaikan hak akses masing-masing, dan halaman Overview menjadi khusus Ketua.</w:t>
      </w:r>
    </w:p>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5. Peta Halaman Baru</w:t>
      </w:r>
    </w:p>
    <w:p>
      <w:pPr>
        <w:spacing w:after="120" w:line="276"/>
      </w:pPr>
      <w:r>
        <w:rPr>
          <w:rFonts w:ascii="Calibri" w:cs="Calibri" w:eastAsia="Calibri" w:hAnsi="Calibri"/>
          <w:color w:val="1F2937"/>
          <w:sz w:val="21"/>
          <w:szCs w:val="21"/>
        </w:rPr>
        <w:t xml:space="preserve">Daftar lengkap seluruh halaman pada ketiga sistem. Tanda BARU menunjukkan halaman yang belum pernah ada.</w:t>
      </w:r>
    </w:p>
    <w:p>
      <w:pPr>
        <w:spacing w:after="140"/>
      </w:pPr>
    </w:p>
    <w:p>
      <w:pPr>
        <w:pStyle w:val="Heading2"/>
        <w:spacing w:after="140" w:before="280"/>
      </w:pPr>
      <w:r>
        <w:rPr>
          <w:rFonts w:ascii="Calibri" w:cs="Calibri" w:eastAsia="Calibri" w:hAnsi="Calibri"/>
          <w:b/>
          <w:bCs/>
          <w:color w:val="1B2A4A"/>
          <w:sz w:val="25"/>
          <w:szCs w:val="25"/>
        </w:rPr>
        <w:t xml:space="preserve">5.1  Website (metroscope.co) — dilihat publik</w:t>
      </w:r>
    </w:p>
    <w:p>
      <w:pPr>
        <w:spacing w:after="6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900"/>
        <w:gridCol w:w="4400"/>
        <w:gridCol w:w="1720"/>
      </w:tblGrid>
      <w:tr>
        <w:trPr>
          <w:tblHeader/>
        </w:trPr>
        <w:tc>
          <w:tcPr>
            <w:tcW w:type="dxa" w:w="29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Halaman</w:t>
            </w:r>
          </w:p>
        </w:tc>
        <w:tc>
          <w:tcPr>
            <w:tcW w:type="dxa" w:w="4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w:t>
            </w:r>
          </w:p>
        </w:tc>
        <w:tc>
          <w:tcPr>
            <w:tcW w:type="dxa" w:w="17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Status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Beranda</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Hero, bukti angka, masalah orang tua, cara kerja, program, mentor, prestasi, testimoni, artikel, FAQ, ajakan konsultasi</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Disusun ulang</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Program</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Daftar program + detail per program</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Harga</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Perbandingan harga antar program</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Info Lomba</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Kalender lomba publik + detail per lomba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Mentor</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Direktori mentor + profil, kredensial, prestasi</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Prestasi</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Dinding penghargaan, bisa disaring</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Artikel</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Blog + kategori + tag</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Testimoni</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Testimoni orang tua (hanya yang ada izinnya)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Tentang Kami</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Cerita, metode, tim</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FAQ</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Pertanyaan yang sering ditanyakan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Kontak</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Alamat, peta, jam kerja, WhatsApp, formulir</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Pendaftaran</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Formulir 4 langkah + pencatatan sumber lead</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Masuk</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Login, OTP, lupa password</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 (perlu dilengkapi)</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Kebijakan Privasi &amp; Syarat</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Wajib secara hukum: data anak + pembayaran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bl>
    <w:p>
      <w:pPr>
        <w:spacing w:after="16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2E7D5B" w:color="auto" w:val="clear"/>
          </w:tcPr>
          <w:p/>
        </w:tc>
        <w:tc>
          <w:tcPr>
            <w:tcW w:type="dxa" w:w="8960"/>
            <w:shd w:fill="EAF6EE"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Kenapa Info Lomba publik penting</w:t>
            </w:r>
          </w:p>
          <w:p>
            <w:pPr>
              <w:spacing w:after="60" w:line="264"/>
            </w:pPr>
            <w:r>
              <w:rPr>
                <w:rFonts w:ascii="Calibri" w:cs="Calibri" w:eastAsia="Calibri" w:hAnsi="Calibri"/>
                <w:color w:val="374151"/>
                <w:sz w:val="20"/>
                <w:szCs w:val="20"/>
              </w:rPr>
              <w:t xml:space="preserve">Kalender lomba adalah aset organik terkuat yang dimiliki Metroscope. Orang tua dan siswa mencari "lomba sains 2026", "jadwal OSN", "lomba karya tulis SMP" sepanjang tahun.</w:t>
            </w:r>
          </w:p>
          <w:p>
            <w:pPr>
              <w:spacing w:after="60" w:line="264"/>
            </w:pPr>
            <w:r>
              <w:rPr>
                <w:rFonts w:ascii="Calibri" w:cs="Calibri" w:eastAsia="Calibri" w:hAnsi="Calibri"/>
                <w:color w:val="374151"/>
                <w:sz w:val="20"/>
                <w:szCs w:val="20"/>
              </w:rPr>
              <w:t xml:space="preserve">Halaman ini menarik mereka ke website secara gratis, jauh sebelum mereka siap mendaftar — lalu mengalirkannya ke program yang relevan.</w:t>
            </w:r>
          </w:p>
        </w:tc>
      </w:tr>
    </w:tbl>
    <w:p>
      <w:r>
        <w:br w:type="page"/>
      </w:r>
    </w:p>
    <w:p>
      <w:pPr>
        <w:pStyle w:val="Heading2"/>
        <w:spacing w:after="140" w:before="280"/>
      </w:pPr>
      <w:r>
        <w:rPr>
          <w:rFonts w:ascii="Calibri" w:cs="Calibri" w:eastAsia="Calibri" w:hAnsi="Calibri"/>
          <w:b/>
          <w:bCs/>
          <w:color w:val="1B2A4A"/>
          <w:sz w:val="25"/>
          <w:szCs w:val="25"/>
        </w:rPr>
        <w:t xml:space="preserve">5.2  Portal Siswa &amp; Orang Tua</w:t>
      </w:r>
    </w:p>
    <w:p>
      <w:pPr>
        <w:spacing w:after="6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900"/>
        <w:gridCol w:w="4400"/>
        <w:gridCol w:w="1720"/>
      </w:tblGrid>
      <w:tr>
        <w:trPr>
          <w:tblHeader/>
        </w:trPr>
        <w:tc>
          <w:tcPr>
            <w:tcW w:type="dxa" w:w="29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Halaman</w:t>
            </w:r>
          </w:p>
        </w:tc>
        <w:tc>
          <w:tcPr>
            <w:tcW w:type="dxa" w:w="4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w:t>
            </w:r>
          </w:p>
        </w:tc>
        <w:tc>
          <w:tcPr>
            <w:tcW w:type="dxa" w:w="17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Status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Ringkasan</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Kelas berikutnya, tugas, spanduk tagihan, checklist awal</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Disempurnakan</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Jadwal Les</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Kalender, join Meet, reschedule, riwayat kehadiran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Progress &amp; Porto</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Progress per topik, catatan mentor, target lomba, sertifikat</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Lomba</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Dua tab: Lomba Saya + Jelajahi Lomba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Digabung</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Materi Belajar</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Modul (video YouTube / PDF / Google Drive)</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Assessment</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Riwayat + detail penilaian mentor (skala 1–10 bintang)</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Pencapaian</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Level, poin, badge</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Disederhanakan</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Tagihan</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Daftar tagihan, detail, bayar transfer, denda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Diperluas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Dokumen</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Sertifikat, kuitansi, perjanjian — bisa diunduh</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Profil Mentor</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Orang tua bisa melihat siapa yang mengajar anaknya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Notifikasi</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Arsip pemberitahuan</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Bantuan</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FAQ, kontak, panduan singkat</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Pengaturan</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Profil, privasi, preferensi notifikasi, keamanan</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bl>
    <w:p>
      <w:pPr>
        <w:spacing w:after="18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1B2A4A" w:color="auto" w:val="clear"/>
          </w:tcPr>
          <w:p/>
        </w:tc>
        <w:tc>
          <w:tcPr>
            <w:tcW w:type="dxa" w:w="8960"/>
            <w:shd w:fill="E8ECF4"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Dua keputusan pada portal yang perlu persetujuan Anda</w:t>
            </w:r>
          </w:p>
          <w:p>
            <w:pPr>
              <w:spacing w:after="60" w:line="264"/>
            </w:pPr>
            <w:r>
              <w:rPr>
                <w:rFonts w:ascii="Calibri" w:cs="Calibri" w:eastAsia="Calibri" w:hAnsi="Calibri"/>
                <w:color w:val="374151"/>
                <w:sz w:val="20"/>
                <w:szCs w:val="20"/>
              </w:rPr>
              <w:t xml:space="preserve">1. Akun dibuka lebih awal. Sebelumnya akun terkunci sampai pembayaran diverifikasi. Ini justru merepotkan: orang tua yang tidak bisa login juga tidak bisa membayar, dan akhirnya bertanya lewat WhatsApp. Sekarang akun langsung bisa dipakai dengan akses terbatas — tagihan dan bantuan terbuka, kelas dan materi terkunci dengan penjelasan dan tombol "Bayar Sekarang".</w:t>
            </w:r>
          </w:p>
          <w:p>
            <w:pPr>
              <w:spacing w:after="60" w:line="264"/>
            </w:pPr>
            <w:r>
              <w:rPr>
                <w:rFonts w:ascii="Calibri" w:cs="Calibri" w:eastAsia="Calibri" w:hAnsi="Calibri"/>
                <w:color w:val="374151"/>
                <w:sz w:val="20"/>
                <w:szCs w:val="20"/>
              </w:rPr>
              <w:t xml:space="preserve">2. Papan peringkat ditunda. Kami menyarankan papan peringkat (leaderboard) tidak masuk versi pertama. Alasannya: menampilkan nama lengkap anak di bawah umur kepada sesama pengguna berisiko terhadap UU PDP; dalam kelompok ~20 siswa, peringkat justru menurunkan semangat 80% siswa di bawah — yaitu siswa yang paling rawan berhenti. Poin dan badge tetap jalan, karena keduanya aman dan bersifat personal.</w:t>
            </w:r>
          </w:p>
        </w:tc>
      </w:tr>
    </w:tbl>
    <w:p>
      <w:r>
        <w:br w:type="page"/>
      </w:r>
    </w:p>
    <w:p>
      <w:pPr>
        <w:pStyle w:val="Heading2"/>
        <w:spacing w:after="140" w:before="280"/>
      </w:pPr>
      <w:r>
        <w:rPr>
          <w:rFonts w:ascii="Calibri" w:cs="Calibri" w:eastAsia="Calibri" w:hAnsi="Calibri"/>
          <w:b/>
          <w:bCs/>
          <w:color w:val="1B2A4A"/>
          <w:sz w:val="25"/>
          <w:szCs w:val="25"/>
        </w:rPr>
        <w:t xml:space="preserve">5.3  Dashboard Internal</w:t>
      </w:r>
    </w:p>
    <w:p>
      <w:pPr>
        <w:spacing w:after="60"/>
      </w:pPr>
    </w:p>
    <w:p>
      <w:pPr>
        <w:pStyle w:val="Heading3"/>
        <w:spacing w:after="100" w:before="200"/>
      </w:pPr>
      <w:r>
        <w:rPr>
          <w:rFonts w:ascii="Calibri" w:cs="Calibri" w:eastAsia="Calibri" w:hAnsi="Calibri"/>
          <w:b/>
          <w:bCs/>
          <w:color w:val="374151"/>
          <w:sz w:val="22"/>
          <w:szCs w:val="22"/>
        </w:rPr>
        <w:t xml:space="preserve">Lapis 1 — Kerja</w:t>
      </w: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900"/>
        <w:gridCol w:w="4400"/>
        <w:gridCol w:w="1720"/>
      </w:tblGrid>
      <w:tr>
        <w:trPr>
          <w:tblHeader/>
        </w:trPr>
        <w:tc>
          <w:tcPr>
            <w:tcW w:type="dxa" w:w="29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Halaman</w:t>
            </w:r>
          </w:p>
        </w:tc>
        <w:tc>
          <w:tcPr>
            <w:tcW w:type="dxa" w:w="4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w:t>
            </w:r>
          </w:p>
        </w:tc>
        <w:tc>
          <w:tcPr>
            <w:tcW w:type="dxa" w:w="17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Status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Beranda</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Widget sesuai role: antrean, jadwal hari ini, tugas, KPI</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Kotak Masuk</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Semua keputusan yang menunggu, dengan penanda umur/SLA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Tugas</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Papan tugas: Tugas Saya | Tim</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 (dulu 404)</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Overview</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Dashboard eksekutif Ketua: tren omzet, funnel, penagihan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Dipersempit</w:t>
            </w:r>
          </w:p>
        </w:tc>
      </w:tr>
    </w:tbl>
    <w:p>
      <w:pPr>
        <w:spacing w:after="140"/>
      </w:pPr>
    </w:p>
    <w:p>
      <w:pPr>
        <w:pStyle w:val="Heading3"/>
        <w:spacing w:after="100" w:before="200"/>
      </w:pPr>
      <w:r>
        <w:rPr>
          <w:rFonts w:ascii="Calibri" w:cs="Calibri" w:eastAsia="Calibri" w:hAnsi="Calibri"/>
          <w:b/>
          <w:bCs/>
          <w:color w:val="374151"/>
          <w:sz w:val="22"/>
          <w:szCs w:val="22"/>
        </w:rPr>
        <w:t xml:space="preserve">Lapis 2 — Data</w:t>
      </w: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900"/>
        <w:gridCol w:w="4400"/>
        <w:gridCol w:w="1720"/>
      </w:tblGrid>
      <w:tr>
        <w:trPr>
          <w:tblHeader/>
        </w:trPr>
        <w:tc>
          <w:tcPr>
            <w:tcW w:type="dxa" w:w="29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Halaman</w:t>
            </w:r>
          </w:p>
        </w:tc>
        <w:tc>
          <w:tcPr>
            <w:tcW w:type="dxa" w:w="4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w:t>
            </w:r>
          </w:p>
        </w:tc>
        <w:tc>
          <w:tcPr>
            <w:tcW w:type="dxa" w:w="17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Status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Pendaftar</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Pipeline lead + sumber + alasan kalah + log kontak</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Digabung</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Siswa</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Database + profil 360° + linimasa aktivitas</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Diperluas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Jadwal</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Kalender, sesi berulang, deteksi bentrok, absensi</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Diperluas</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Lomba</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Database lomba + peserta + tim + kesiapan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Diperluas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Materi</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Modul, topik, hak akses per siswa/program/jenjang</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Assessment</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Antrean cakupan: siapa yang belum dinilai bulan ini</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Progress</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Papan kebaruan: siswa yang paling lama tidak diperbarui</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Keuangan</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Ringkasan kas, umur piutang, tingkat penagihan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Tagihan</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Semua tagihan + penerbitan massal bulanan</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Diperluas</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Pembayaran</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Daftar pembayaran diterima + catat pembayaran offline</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Verifikasi Bayar</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Antrean bukti transfer + pratinjau + cek nominal</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Ada</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Laporan</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Laba rugi bulanan, fee mentor, tunggakan, funnel</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Anggota Tim</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Staf + mentor + ketersediaan + kinerja (digabung)</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Digabung</w:t>
            </w:r>
          </w:p>
        </w:tc>
      </w:tr>
    </w:tbl>
    <w:p>
      <w:pPr>
        <w:spacing w:after="140"/>
      </w:pPr>
    </w:p>
    <w:p>
      <w:pPr>
        <w:pStyle w:val="Heading3"/>
        <w:spacing w:after="100" w:before="200"/>
      </w:pPr>
      <w:r>
        <w:rPr>
          <w:rFonts w:ascii="Calibri" w:cs="Calibri" w:eastAsia="Calibri" w:hAnsi="Calibri"/>
          <w:b/>
          <w:bCs/>
          <w:color w:val="374151"/>
          <w:sz w:val="22"/>
          <w:szCs w:val="22"/>
        </w:rPr>
        <w:t xml:space="preserve">Lapis 3 — Terbit (CMS)</w:t>
      </w: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900"/>
        <w:gridCol w:w="4400"/>
        <w:gridCol w:w="1720"/>
      </w:tblGrid>
      <w:tr>
        <w:trPr>
          <w:tblHeader/>
        </w:trPr>
        <w:tc>
          <w:tcPr>
            <w:tcW w:type="dxa" w:w="29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Halaman</w:t>
            </w:r>
          </w:p>
        </w:tc>
        <w:tc>
          <w:tcPr>
            <w:tcW w:type="dxa" w:w="4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w:t>
            </w:r>
          </w:p>
        </w:tc>
        <w:tc>
          <w:tcPr>
            <w:tcW w:type="dxa" w:w="17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Status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Beranda CMS</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Apa yang tayang, menunggu review, terjadwal</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Halaman Website</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Susun blok halaman + pratinjau langsung</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Artikel</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Tulis, review, jadwalkan, terbitkan + SEO</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Program</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Materi promosi + HARGA</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Testimoni / Prestasi / Mentor / FAQ</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Koleksi konten dengan alur yang sama</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Pengumuman &amp; Banner</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Spanduk situs, pengumuman portal, popup</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Media</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Pustaka gambar &amp; dokumen</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Navigasi &amp; SEO</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Menu, footer, meta, pengalihan alamat</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bl>
    <w:p>
      <w:pPr>
        <w:spacing w:after="140"/>
      </w:pPr>
    </w:p>
    <w:p>
      <w:pPr>
        <w:pStyle w:val="Heading3"/>
        <w:spacing w:after="100" w:before="200"/>
      </w:pPr>
      <w:r>
        <w:rPr>
          <w:rFonts w:ascii="Calibri" w:cs="Calibri" w:eastAsia="Calibri" w:hAnsi="Calibri"/>
          <w:b/>
          <w:bCs/>
          <w:color w:val="374151"/>
          <w:sz w:val="22"/>
          <w:szCs w:val="22"/>
        </w:rPr>
        <w:t xml:space="preserve">Lapis 4 — Setelan</w:t>
      </w: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900"/>
        <w:gridCol w:w="4400"/>
        <w:gridCol w:w="1720"/>
      </w:tblGrid>
      <w:tr>
        <w:trPr>
          <w:tblHeader/>
        </w:trPr>
        <w:tc>
          <w:tcPr>
            <w:tcW w:type="dxa" w:w="29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Halaman</w:t>
            </w:r>
          </w:p>
        </w:tc>
        <w:tc>
          <w:tcPr>
            <w:tcW w:type="dxa" w:w="4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w:t>
            </w:r>
          </w:p>
        </w:tc>
        <w:tc>
          <w:tcPr>
            <w:tcW w:type="dxa" w:w="17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Status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Program &amp; Harga</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Master program, topik, harga bulanan</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Role &amp; Akses</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Role custom: halaman + izin tindakan</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Diperluas</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Template Notifikasi</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Isi pesan WhatsApp/email + log kirim</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Organisasi</w:t>
            </w:r>
          </w:p>
        </w:tc>
        <w:tc>
          <w:tcPr>
            <w:tcW w:type="dxa" w:w="4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Rekening bank, penomoran tagihan, zona waktu</w:t>
            </w:r>
          </w:p>
        </w:tc>
        <w:tc>
          <w:tcPr>
            <w:tcW w:type="dxa" w:w="17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r>
        <w:tc>
          <w:tcPr>
            <w:tcW w:type="dxa" w:w="29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Log Aktivitas</w:t>
            </w:r>
          </w:p>
        </w:tc>
        <w:tc>
          <w:tcPr>
            <w:tcW w:type="dxa" w:w="4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Siapa melakukan apa, kapan</w:t>
            </w:r>
          </w:p>
        </w:tc>
        <w:tc>
          <w:tcPr>
            <w:tcW w:type="dxa" w:w="17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BARU</w:t>
            </w:r>
          </w:p>
        </w:tc>
      </w:tr>
    </w:tbl>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6. Perubahan per Peran</w:t>
      </w:r>
    </w:p>
    <w:p>
      <w:pPr>
        <w:spacing w:after="120" w:line="276"/>
      </w:pPr>
      <w:r>
        <w:rPr>
          <w:rFonts w:ascii="Calibri" w:cs="Calibri" w:eastAsia="Calibri" w:hAnsi="Calibri"/>
          <w:color w:val="1F2937"/>
          <w:sz w:val="21"/>
          <w:szCs w:val="21"/>
        </w:rPr>
        <w:t xml:space="preserve">Setiap peran kini punya beranda dan alur harian yang jelas.</w:t>
      </w:r>
    </w:p>
    <w:p>
      <w:pPr>
        <w:spacing w:after="14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1500"/>
        <w:gridCol w:w="3100"/>
        <w:gridCol w:w="4420"/>
      </w:tblGrid>
      <w:tr>
        <w:trPr>
          <w:tblHeader/>
        </w:trPr>
        <w:tc>
          <w:tcPr>
            <w:tcW w:type="dxa" w:w="15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Peran</w:t>
            </w:r>
          </w:p>
        </w:tc>
        <w:tc>
          <w:tcPr>
            <w:tcW w:type="dxa" w:w="31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Pekerjaan harian</w:t>
            </w:r>
          </w:p>
        </w:tc>
        <w:tc>
          <w:tcPr>
            <w:tcW w:type="dxa" w:w="44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Yang berubah untuk mereka</w:t>
            </w:r>
          </w:p>
        </w:tc>
      </w:tr>
      <w:tr>
        <w:tc>
          <w:tcPr>
            <w:tcW w:type="dxa" w:w="15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Ketua</w:t>
            </w:r>
          </w:p>
        </w:tc>
        <w:tc>
          <w:tcPr>
            <w:tcW w:type="dxa" w:w="31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Membuka hambatan tim, menyetujui konten, memantau uang dan kapasitas</w:t>
            </w:r>
          </w:p>
        </w:tc>
        <w:tc>
          <w:tcPr>
            <w:tcW w:type="dxa" w:w="4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Dashboard eksekutif berisi grafik (tren omzet, funnel, cakupan assessment), bukan sekadar angka. Bisa membuat role baru dan mengubah harga sendiri.</w:t>
            </w:r>
          </w:p>
        </w:tc>
      </w:tr>
      <w:tr>
        <w:tc>
          <w:tcPr>
            <w:tcW w:type="dxa" w:w="15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Sekretaris</w:t>
            </w:r>
          </w:p>
        </w:tc>
        <w:tc>
          <w:tcPr>
            <w:tcW w:type="dxa" w:w="31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Membereskan pipeline pendaftar, menjadwalkan, merapikan data siswa</w:t>
            </w:r>
          </w:p>
        </w:tc>
        <w:tc>
          <w:tcPr>
            <w:tcW w:type="dxa" w:w="4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Satu pipeline pendaftar menggantikan dua halaman. Hasil konsultasi wajib dicatat terstruktur beserta alasan bila calon siswa tidak jadi bergabung.</w:t>
            </w:r>
          </w:p>
        </w:tc>
      </w:tr>
      <w:tr>
        <w:tc>
          <w:tcPr>
            <w:tcW w:type="dxa" w:w="15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Keuangan</w:t>
            </w:r>
          </w:p>
        </w:tc>
        <w:tc>
          <w:tcPr>
            <w:tcW w:type="dxa" w:w="31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Verifikasi bukti, menerbitkan tagihan bulanan, menagih tunggakan</w:t>
            </w:r>
          </w:p>
        </w:tc>
        <w:tc>
          <w:tcPr>
            <w:tcW w:type="dxa" w:w="4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Penerbitan tagihan massal: satu kali tinjau dan klik untuk seluruh siswa, menggantikan pengisian formulir 128 kali. Ditambah laporan umur piutang dan rekap fee mentor.</w:t>
            </w:r>
          </w:p>
        </w:tc>
      </w:tr>
      <w:tr>
        <w:tc>
          <w:tcPr>
            <w:tcW w:type="dxa" w:w="15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Mentor</w:t>
            </w:r>
          </w:p>
        </w:tc>
        <w:tc>
          <w:tcPr>
            <w:tcW w:type="dxa" w:w="31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Mengajar, lalu mencatat: absensi, progress, assessment</w:t>
            </w:r>
          </w:p>
        </w:tc>
        <w:tc>
          <w:tcPr>
            <w:tcW w:type="dxa" w:w="4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Halaman absensi yang selama ini belum pernah ada. Dua halaman kembar dihapus. Antrean "siswa belum dinilai" menggantikan penugasan mentor.</w:t>
            </w:r>
          </w:p>
        </w:tc>
      </w:tr>
      <w:tr>
        <w:tc>
          <w:tcPr>
            <w:tcW w:type="dxa" w:w="15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Editor</w:t>
            </w:r>
          </w:p>
        </w:tc>
        <w:tc>
          <w:tcPr>
            <w:tcW w:type="dxa" w:w="31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Memproduksi dan menerbitkan konten</w:t>
            </w:r>
          </w:p>
        </w:tc>
        <w:tc>
          <w:tcPr>
            <w:tcW w:type="dxa" w:w="4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Mendapat CMS penuh: editor artikel, pustaka media, penjadwalan terbit, panel SEO. Sebelumnya hanya ada formulir 4 langkah dengan kotak teks polos.</w:t>
            </w:r>
          </w:p>
        </w:tc>
      </w:tr>
    </w:tbl>
    <w:p>
      <w:pPr>
        <w:spacing w:after="20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2E7D5B" w:color="auto" w:val="clear"/>
          </w:tcPr>
          <w:p/>
        </w:tc>
        <w:tc>
          <w:tcPr>
            <w:tcW w:type="dxa" w:w="8960"/>
            <w:shd w:fill="EAF6EE"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Solusi untuk masalah tanggung jawab assessment</w:t>
            </w:r>
          </w:p>
          <w:p>
            <w:pPr>
              <w:spacing w:after="60" w:line="264"/>
            </w:pPr>
            <w:r>
              <w:rPr>
                <w:rFonts w:ascii="Calibri" w:cs="Calibri" w:eastAsia="Calibri" w:hAnsi="Calibri"/>
                <w:color w:val="374151"/>
                <w:sz w:val="20"/>
                <w:szCs w:val="20"/>
              </w:rPr>
              <w:t xml:space="preserve">Keputusan Anda — semua mentor boleh membimbing semua siswa — tetap dipertahankan. Yang kami tambahkan adalah penggantinya.</w:t>
            </w:r>
          </w:p>
          <w:p>
            <w:pPr>
              <w:spacing w:after="60" w:line="264"/>
            </w:pPr>
            <w:r>
              <w:rPr>
                <w:rFonts w:ascii="Calibri" w:cs="Calibri" w:eastAsia="Calibri" w:hAnsi="Calibri"/>
                <w:color w:val="374151"/>
                <w:sz w:val="20"/>
                <w:szCs w:val="20"/>
              </w:rPr>
              <w:t xml:space="preserve">Setiap tanggal 25, sistem membuat daftar: seluruh siswa aktif dikali periode berjalan, dipisah menjadi "Belum Dinilai" dan "Selesai". Semua mentor menerima notifikasi berisi jumlah yang belum dikerjakan. Mentor mana pun boleh mengambil siswa mana pun (terkunci sementara 24 jam agar tidak dikerjakan dua orang).</w:t>
            </w:r>
          </w:p>
          <w:p>
            <w:pPr>
              <w:spacing w:after="60" w:line="264"/>
            </w:pPr>
            <w:r>
              <w:rPr>
                <w:rFonts w:ascii="Calibri" w:cs="Calibri" w:eastAsia="Calibri" w:hAnsi="Calibri"/>
                <w:color w:val="374151"/>
                <w:sz w:val="20"/>
                <w:szCs w:val="20"/>
              </w:rPr>
              <w:t xml:space="preserve">Setiap tanggal 1, Anda melihat satu angka di dashboard: persentase cakupan bulan lalu.</w:t>
            </w:r>
          </w:p>
          <w:p>
            <w:pPr>
              <w:spacing w:after="60" w:line="264"/>
            </w:pPr>
            <w:r>
              <w:rPr>
                <w:rFonts w:ascii="Calibri" w:cs="Calibri" w:eastAsia="Calibri" w:hAnsi="Calibri"/>
                <w:color w:val="374151"/>
                <w:sz w:val="20"/>
                <w:szCs w:val="20"/>
              </w:rPr>
              <w:t xml:space="preserve">Prinsipnya: tidak ada yang memiliki siswa, tetapi semua orang memiliki angkanya.</w:t>
            </w:r>
          </w:p>
        </w:tc>
      </w:tr>
    </w:tbl>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7. CMS — Sistem Pengelolaan Konten</w:t>
      </w:r>
    </w:p>
    <w:p>
      <w:pPr>
        <w:spacing w:after="120" w:line="276"/>
      </w:pPr>
      <w:r>
        <w:rPr>
          <w:rFonts w:ascii="Calibri" w:cs="Calibri" w:eastAsia="Calibri" w:hAnsi="Calibri"/>
          <w:color w:val="1F2937"/>
          <w:sz w:val="21"/>
          <w:szCs w:val="21"/>
        </w:rPr>
        <w:t xml:space="preserve">Bagian ini kami pisahkan karena inilah penambahan terbesar, dan yang paling langsung berdampak ke pemasukan.</w:t>
      </w:r>
    </w:p>
    <w:p>
      <w:pPr>
        <w:spacing w:after="120"/>
      </w:pPr>
    </w:p>
    <w:p>
      <w:pPr>
        <w:pStyle w:val="Heading2"/>
        <w:spacing w:after="140" w:before="280"/>
      </w:pPr>
      <w:r>
        <w:rPr>
          <w:rFonts w:ascii="Calibri" w:cs="Calibri" w:eastAsia="Calibri" w:hAnsi="Calibri"/>
          <w:b/>
          <w:bCs/>
          <w:color w:val="1B2A4A"/>
          <w:sz w:val="25"/>
          <w:szCs w:val="25"/>
        </w:rPr>
        <w:t xml:space="preserve">7.1  Masalah yang diselesaikan</w:t>
      </w:r>
    </w:p>
    <w:p>
      <w:pPr>
        <w:spacing w:after="120" w:line="276"/>
      </w:pPr>
      <w:r>
        <w:rPr>
          <w:rFonts w:ascii="Calibri" w:cs="Calibri" w:eastAsia="Calibri" w:hAnsi="Calibri"/>
          <w:color w:val="1F2937"/>
          <w:sz w:val="21"/>
          <w:szCs w:val="21"/>
        </w:rPr>
        <w:t xml:space="preserve">Saat ini, untuk mengubah harga satu program, prosesnya adalah: menghubungi programmer, programmer mengubah kode, proses build, deploy ulang, verifikasi. Untuk satu angka.</w:t>
      </w:r>
    </w:p>
    <w:p>
      <w:pPr>
        <w:spacing w:after="120" w:line="276"/>
      </w:pPr>
      <w:r>
        <w:rPr>
          <w:rFonts w:ascii="Calibri" w:cs="Calibri" w:eastAsia="Calibri" w:hAnsi="Calibri"/>
          <w:color w:val="1F2937"/>
          <w:sz w:val="21"/>
          <w:szCs w:val="21"/>
        </w:rPr>
        <w:t xml:space="preserve">Hal yang sama berlaku untuk: menambah artikel, mengganti testimoni, memperbarui daftar prestasi, mengubah teks halaman depan, memasang promo Ramadan, bahkan mengganti nomor rekening pembayaran.</w:t>
      </w:r>
    </w:p>
    <w:p>
      <w:pPr>
        <w:spacing w:after="140"/>
      </w:pPr>
    </w:p>
    <w:p>
      <w:pPr>
        <w:pStyle w:val="Heading2"/>
        <w:spacing w:after="140" w:before="280"/>
      </w:pPr>
      <w:r>
        <w:rPr>
          <w:rFonts w:ascii="Calibri" w:cs="Calibri" w:eastAsia="Calibri" w:hAnsi="Calibri"/>
          <w:b/>
          <w:bCs/>
          <w:color w:val="1B2A4A"/>
          <w:sz w:val="25"/>
          <w:szCs w:val="25"/>
        </w:rPr>
        <w:t xml:space="preserve">7.2  Apa yang bisa dikelola sendiri setelah CMS ada</w:t>
      </w:r>
    </w:p>
    <w:p>
      <w:pPr>
        <w:spacing w:after="6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2600"/>
        <w:gridCol w:w="6420"/>
      </w:tblGrid>
      <w:tr>
        <w:trPr>
          <w:tblHeader/>
        </w:trPr>
        <w:tc>
          <w:tcPr>
            <w:tcW w:type="dxa" w:w="26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Kelompok</w:t>
            </w:r>
          </w:p>
        </w:tc>
        <w:tc>
          <w:tcPr>
            <w:tcW w:type="dxa" w:w="64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Isi yang bisa diubah tanpa programmer</w:t>
            </w:r>
          </w:p>
        </w:tc>
      </w:tr>
      <w:tr>
        <w:tc>
          <w:tcPr>
            <w:tcW w:type="dxa" w:w="26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Halaman</w:t>
            </w:r>
          </w:p>
        </w:tc>
        <w:tc>
          <w:tcPr>
            <w:tcW w:type="dxa" w:w="6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Beranda, Tentang Kami, Kontak, Harga, halaman kampanye khusus</w:t>
            </w:r>
          </w:p>
        </w:tc>
      </w:tr>
      <w:tr>
        <w:tc>
          <w:tcPr>
            <w:tcW w:type="dxa" w:w="26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Blok halaman</w:t>
            </w:r>
          </w:p>
        </w:tc>
        <w:tc>
          <w:tcPr>
            <w:tcW w:type="dxa" w:w="6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Susunan bagian di halaman depan — bisa digeser, disembunyikan, atau dijadwalkan tayang pada periode tertentu</w:t>
            </w:r>
          </w:p>
        </w:tc>
      </w:tr>
      <w:tr>
        <w:tc>
          <w:tcPr>
            <w:tcW w:type="dxa" w:w="26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Artikel</w:t>
            </w:r>
          </w:p>
        </w:tc>
        <w:tc>
          <w:tcPr>
            <w:tcW w:type="dxa" w:w="6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Blog lengkap dengan kategori, tag, penulis, jadwal terbit</w:t>
            </w:r>
          </w:p>
        </w:tc>
      </w:tr>
      <w:tr>
        <w:tc>
          <w:tcPr>
            <w:tcW w:type="dxa" w:w="26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Program</w:t>
            </w:r>
          </w:p>
        </w:tc>
        <w:tc>
          <w:tcPr>
            <w:tcW w:type="dxa" w:w="6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Nama, deskripsi, jenjang, jadwal, dan HARGA</w:t>
            </w:r>
          </w:p>
        </w:tc>
      </w:tr>
      <w:tr>
        <w:tc>
          <w:tcPr>
            <w:tcW w:type="dxa" w:w="26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Testimoni</w:t>
            </w:r>
          </w:p>
        </w:tc>
        <w:tc>
          <w:tcPr>
            <w:tcW w:type="dxa" w:w="6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Kutipan, nama orang tua, foto, dan catatan izin publikasi</w:t>
            </w:r>
          </w:p>
        </w:tc>
      </w:tr>
      <w:tr>
        <w:tc>
          <w:tcPr>
            <w:tcW w:type="dxa" w:w="26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Prestasi</w:t>
            </w:r>
          </w:p>
        </w:tc>
        <w:tc>
          <w:tcPr>
            <w:tcW w:type="dxa" w:w="6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Dinding penghargaan — sebagian dibuat otomatis dari hasil lomba</w:t>
            </w:r>
          </w:p>
        </w:tc>
      </w:tr>
      <w:tr>
        <w:tc>
          <w:tcPr>
            <w:tcW w:type="dxa" w:w="26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Mentor</w:t>
            </w:r>
          </w:p>
        </w:tc>
        <w:tc>
          <w:tcPr>
            <w:tcW w:type="dxa" w:w="6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Profil publik: foto, bio, spesialisasi, kredensial</w:t>
            </w:r>
          </w:p>
        </w:tc>
      </w:tr>
      <w:tr>
        <w:tc>
          <w:tcPr>
            <w:tcW w:type="dxa" w:w="26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Lomba</w:t>
            </w:r>
          </w:p>
        </w:tc>
        <w:tc>
          <w:tcPr>
            <w:tcW w:type="dxa" w:w="6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Kalender lomba publik</w:t>
            </w:r>
          </w:p>
        </w:tc>
      </w:tr>
      <w:tr>
        <w:tc>
          <w:tcPr>
            <w:tcW w:type="dxa" w:w="26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FAQ</w:t>
            </w:r>
          </w:p>
        </w:tc>
        <w:tc>
          <w:tcPr>
            <w:tcW w:type="dxa" w:w="6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Sekali tulis, tampil di website, portal siswa, dan hasil pencarian Google</w:t>
            </w:r>
          </w:p>
        </w:tc>
      </w:tr>
      <w:tr>
        <w:tc>
          <w:tcPr>
            <w:tcW w:type="dxa" w:w="26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Pengumuman</w:t>
            </w:r>
          </w:p>
        </w:tc>
        <w:tc>
          <w:tcPr>
            <w:tcW w:type="dxa" w:w="6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Spanduk situs, pengumuman portal, popup — dengan jadwal mulai dan berakhir</w:t>
            </w:r>
          </w:p>
        </w:tc>
      </w:tr>
      <w:tr>
        <w:tc>
          <w:tcPr>
            <w:tcW w:type="dxa" w:w="26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Media</w:t>
            </w:r>
          </w:p>
        </w:tc>
        <w:tc>
          <w:tcPr>
            <w:tcW w:type="dxa" w:w="64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Pustaka gambar dan dokumen</w:t>
            </w:r>
          </w:p>
        </w:tc>
      </w:tr>
      <w:tr>
        <w:tc>
          <w:tcPr>
            <w:tcW w:type="dxa" w:w="26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Navigasi &amp; SEO</w:t>
            </w:r>
          </w:p>
        </w:tc>
        <w:tc>
          <w:tcPr>
            <w:tcW w:type="dxa" w:w="64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Menu atas, footer, judul dan deskripsi untuk Google</w:t>
            </w:r>
          </w:p>
        </w:tc>
      </w:tr>
    </w:tbl>
    <w:p>
      <w:pPr>
        <w:spacing w:after="160"/>
      </w:pPr>
    </w:p>
    <w:p>
      <w:pPr>
        <w:pStyle w:val="Heading2"/>
        <w:spacing w:after="140" w:before="280"/>
      </w:pPr>
      <w:r>
        <w:rPr>
          <w:rFonts w:ascii="Calibri" w:cs="Calibri" w:eastAsia="Calibri" w:hAnsi="Calibri"/>
          <w:b/>
          <w:bCs/>
          <w:color w:val="1B2A4A"/>
          <w:sz w:val="25"/>
          <w:szCs w:val="25"/>
        </w:rPr>
        <w:t xml:space="preserve">7.3  Alur penerbitan</w:t>
      </w:r>
    </w:p>
    <w:p>
      <w:pPr>
        <w:spacing w:after="120" w:line="276"/>
      </w:pPr>
      <w:r>
        <w:rPr>
          <w:rFonts w:ascii="Calibri" w:cs="Calibri" w:eastAsia="Calibri" w:hAnsi="Calibri"/>
          <w:color w:val="1F2937"/>
          <w:sz w:val="21"/>
          <w:szCs w:val="21"/>
        </w:rPr>
        <w:t xml:space="preserve">Semua jenis konten memakai satu alur yang sama — inilah yang membuat CMS dengan 12 jenis konten tetap bisa dikelola tim kecil:</w:t>
      </w:r>
    </w:p>
    <w:p>
      <w:pPr>
        <w:spacing w:after="80"/>
      </w:pPr>
    </w:p>
    <w:p>
      <w:pPr>
        <w:spacing w:after="160" w:line="276"/>
        <w:jc w:val="center"/>
      </w:pPr>
      <w:r>
        <w:rPr>
          <w:rFonts w:ascii="Calibri" w:cs="Calibri" w:eastAsia="Calibri" w:hAnsi="Calibri"/>
          <w:b/>
          <w:bCs/>
          <w:color w:val="1B2A4A"/>
          <w:sz w:val="21"/>
          <w:szCs w:val="21"/>
        </w:rPr>
        <w:t xml:space="preserve">Draf</w:t>
      </w:r>
      <w:r>
        <w:rPr>
          <w:rFonts w:ascii="Calibri" w:cs="Calibri" w:eastAsia="Calibri" w:hAnsi="Calibri"/>
          <w:color w:val="1F2937"/>
          <w:sz w:val="21"/>
          <w:szCs w:val="21"/>
        </w:rPr>
        <w:t xml:space="preserve">  →  </w:t>
      </w:r>
      <w:r>
        <w:rPr>
          <w:rFonts w:ascii="Calibri" w:cs="Calibri" w:eastAsia="Calibri" w:hAnsi="Calibri"/>
          <w:b/>
          <w:bCs/>
          <w:color w:val="1B2A4A"/>
          <w:sz w:val="21"/>
          <w:szCs w:val="21"/>
        </w:rPr>
        <w:t xml:space="preserve">Menunggu Review</w:t>
      </w:r>
      <w:r>
        <w:rPr>
          <w:rFonts w:ascii="Calibri" w:cs="Calibri" w:eastAsia="Calibri" w:hAnsi="Calibri"/>
          <w:color w:val="1F2937"/>
          <w:sz w:val="21"/>
          <w:szCs w:val="21"/>
        </w:rPr>
        <w:t xml:space="preserve">  →  </w:t>
      </w:r>
      <w:r>
        <w:rPr>
          <w:rFonts w:ascii="Calibri" w:cs="Calibri" w:eastAsia="Calibri" w:hAnsi="Calibri"/>
          <w:b/>
          <w:bCs/>
          <w:color w:val="1B2A4A"/>
          <w:sz w:val="21"/>
          <w:szCs w:val="21"/>
        </w:rPr>
        <w:t xml:space="preserve">Disetujui</w:t>
      </w:r>
      <w:r>
        <w:rPr>
          <w:rFonts w:ascii="Calibri" w:cs="Calibri" w:eastAsia="Calibri" w:hAnsi="Calibri"/>
          <w:color w:val="1F2937"/>
          <w:sz w:val="21"/>
          <w:szCs w:val="21"/>
        </w:rPr>
        <w:t xml:space="preserve">  →  </w:t>
      </w:r>
      <w:r>
        <w:rPr>
          <w:rFonts w:ascii="Calibri" w:cs="Calibri" w:eastAsia="Calibri" w:hAnsi="Calibri"/>
          <w:b/>
          <w:bCs/>
          <w:color w:val="1B2A4A"/>
          <w:sz w:val="21"/>
          <w:szCs w:val="21"/>
        </w:rPr>
        <w:t xml:space="preserve">Terjadwal</w:t>
      </w:r>
      <w:r>
        <w:rPr>
          <w:rFonts w:ascii="Calibri" w:cs="Calibri" w:eastAsia="Calibri" w:hAnsi="Calibri"/>
          <w:color w:val="1F2937"/>
          <w:sz w:val="21"/>
          <w:szCs w:val="21"/>
        </w:rPr>
        <w:t xml:space="preserve">  →  </w:t>
      </w:r>
      <w:r>
        <w:rPr>
          <w:rFonts w:ascii="Calibri" w:cs="Calibri" w:eastAsia="Calibri" w:hAnsi="Calibri"/>
          <w:b/>
          <w:bCs/>
          <w:color w:val="2E7D5B"/>
          <w:sz w:val="21"/>
          <w:szCs w:val="21"/>
        </w:rPr>
        <w:t xml:space="preserve">Tayang</w:t>
      </w:r>
      <w:r>
        <w:rPr>
          <w:rFonts w:ascii="Calibri" w:cs="Calibri" w:eastAsia="Calibri" w:hAnsi="Calibri"/>
          <w:color w:val="1F2937"/>
          <w:sz w:val="21"/>
          <w:szCs w:val="21"/>
        </w:rPr>
        <w:t xml:space="preserve">  →  </w:t>
      </w:r>
      <w:r>
        <w:rPr>
          <w:rFonts w:ascii="Calibri" w:cs="Calibri" w:eastAsia="Calibri" w:hAnsi="Calibri"/>
          <w:b/>
          <w:bCs/>
          <w:color w:val="6B7280"/>
          <w:sz w:val="21"/>
          <w:szCs w:val="21"/>
        </w:rPr>
        <w:t xml:space="preserve">Diarsipkan</w:t>
      </w:r>
    </w:p>
    <w:p>
      <w:pPr>
        <w:pStyle w:val="ListParagraph"/>
        <w:numPr>
          <w:ilvl w:val="0"/>
          <w:numId w:val="2"/>
        </w:numPr>
        <w:spacing w:after="80" w:line="276"/>
      </w:pPr>
      <w:r>
        <w:rPr>
          <w:rFonts w:ascii="Calibri" w:cs="Calibri" w:eastAsia="Calibri" w:hAnsi="Calibri"/>
          <w:color w:val="1F2937"/>
          <w:sz w:val="21"/>
          <w:szCs w:val="21"/>
        </w:rPr>
        <w:t xml:space="preserve">Pratinjau: tautan yang bisa dibagikan sebelum tayang, agar Ketua bisa meninjau dari HP.</w:t>
      </w:r>
    </w:p>
    <w:p>
      <w:pPr>
        <w:pStyle w:val="ListParagraph"/>
        <w:numPr>
          <w:ilvl w:val="0"/>
          <w:numId w:val="2"/>
        </w:numPr>
        <w:spacing w:after="80" w:line="276"/>
      </w:pPr>
      <w:r>
        <w:rPr>
          <w:rFonts w:ascii="Calibri" w:cs="Calibri" w:eastAsia="Calibri" w:hAnsi="Calibri"/>
          <w:color w:val="1F2937"/>
          <w:sz w:val="21"/>
          <w:szCs w:val="21"/>
        </w:rPr>
        <w:t xml:space="preserve">Penjadwalan: tulis hari ini, terbit otomatis Senin pagi.</w:t>
      </w:r>
    </w:p>
    <w:p>
      <w:pPr>
        <w:pStyle w:val="ListParagraph"/>
        <w:numPr>
          <w:ilvl w:val="0"/>
          <w:numId w:val="2"/>
        </w:numPr>
        <w:spacing w:after="80" w:line="276"/>
      </w:pPr>
      <w:r>
        <w:rPr>
          <w:rFonts w:ascii="Calibri" w:cs="Calibri" w:eastAsia="Calibri" w:hAnsi="Calibri"/>
          <w:color w:val="1F2937"/>
          <w:sz w:val="21"/>
          <w:szCs w:val="21"/>
        </w:rPr>
        <w:t xml:space="preserve">Riwayat versi: setiap penerbitan disimpan; kembali ke versi sebelumnya cukup satu klik.</w:t>
      </w:r>
    </w:p>
    <w:p>
      <w:pPr>
        <w:pStyle w:val="ListParagraph"/>
        <w:numPr>
          <w:ilvl w:val="0"/>
          <w:numId w:val="2"/>
        </w:numPr>
        <w:spacing w:after="80" w:line="276"/>
      </w:pPr>
      <w:r>
        <w:rPr>
          <w:rFonts w:ascii="Calibri" w:cs="Calibri" w:eastAsia="Calibri" w:hAnsi="Calibri"/>
          <w:color w:val="1F2937"/>
          <w:sz w:val="21"/>
          <w:szCs w:val="21"/>
        </w:rPr>
        <w:t xml:space="preserve">Jejak audit: tercatat siapa menerbitkan apa dan kapan.</w:t>
      </w:r>
    </w:p>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8. Sistem Artikel</w:t>
      </w:r>
    </w:p>
    <w:p>
      <w:pPr>
        <w:spacing w:after="120" w:line="276"/>
      </w:pPr>
      <w:r>
        <w:rPr>
          <w:rFonts w:ascii="Calibri" w:cs="Calibri" w:eastAsia="Calibri" w:hAnsi="Calibri"/>
          <w:color w:val="1F2937"/>
          <w:sz w:val="21"/>
          <w:szCs w:val="21"/>
        </w:rPr>
        <w:t xml:space="preserve">Bisnis bimbingan lomba bersaing lewat konten. Orang tua mencari jawaban di Google sebelum mereka mencari lembaga bimbingan. Sistem artikel yang layak adalah mesin akuisisi jangka panjang, bukan pelengkap.</w:t>
      </w:r>
    </w:p>
    <w:p>
      <w:pPr>
        <w:spacing w:after="140"/>
      </w:pPr>
    </w:p>
    <w:p>
      <w:pPr>
        <w:pStyle w:val="Heading2"/>
        <w:spacing w:after="140" w:before="280"/>
      </w:pPr>
      <w:r>
        <w:rPr>
          <w:rFonts w:ascii="Calibri" w:cs="Calibri" w:eastAsia="Calibri" w:hAnsi="Calibri"/>
          <w:b/>
          <w:bCs/>
          <w:color w:val="1B2A4A"/>
          <w:sz w:val="25"/>
          <w:szCs w:val="25"/>
        </w:rPr>
        <w:t xml:space="preserve">8.1  Yang termasuk di dalamnya</w:t>
      </w:r>
    </w:p>
    <w:p>
      <w:pPr>
        <w:pStyle w:val="ListParagraph"/>
        <w:numPr>
          <w:ilvl w:val="0"/>
          <w:numId w:val="2"/>
        </w:numPr>
        <w:spacing w:after="80" w:line="276"/>
      </w:pPr>
      <w:r>
        <w:rPr>
          <w:rFonts w:ascii="Calibri" w:cs="Calibri" w:eastAsia="Calibri" w:hAnsi="Calibri"/>
          <w:color w:val="1F2937"/>
          <w:sz w:val="21"/>
          <w:szCs w:val="21"/>
        </w:rPr>
        <w:t xml:space="preserve">Editor tulisan yang nyaman: judul, gambar, video YouTube, kutipan, tabel, daftar</w:t>
      </w:r>
    </w:p>
    <w:p>
      <w:pPr>
        <w:pStyle w:val="ListParagraph"/>
        <w:numPr>
          <w:ilvl w:val="0"/>
          <w:numId w:val="2"/>
        </w:numPr>
        <w:spacing w:after="80" w:line="276"/>
      </w:pPr>
      <w:r>
        <w:rPr>
          <w:rFonts w:ascii="Calibri" w:cs="Calibri" w:eastAsia="Calibri" w:hAnsi="Calibri"/>
          <w:color w:val="1F2937"/>
          <w:sz w:val="21"/>
          <w:szCs w:val="21"/>
        </w:rPr>
        <w:t xml:space="preserve">Sisipan khusus Metroscope: kartu siswa, kartu lomba, ajakan daftar program</w:t>
      </w:r>
    </w:p>
    <w:p>
      <w:pPr>
        <w:pStyle w:val="ListParagraph"/>
        <w:numPr>
          <w:ilvl w:val="0"/>
          <w:numId w:val="2"/>
        </w:numPr>
        <w:spacing w:after="80" w:line="276"/>
      </w:pPr>
      <w:r>
        <w:rPr>
          <w:rFonts w:ascii="Calibri" w:cs="Calibri" w:eastAsia="Calibri" w:hAnsi="Calibri"/>
          <w:color w:val="1F2937"/>
          <w:sz w:val="21"/>
          <w:szCs w:val="21"/>
        </w:rPr>
        <w:t xml:space="preserve">Kategori (Prestasi Siswa, Tips Lomba, Panduan Orang Tua, Info Lomba, Profil Mentor, Kegiatan) dan tag bebas</w:t>
      </w:r>
    </w:p>
    <w:p>
      <w:pPr>
        <w:pStyle w:val="ListParagraph"/>
        <w:numPr>
          <w:ilvl w:val="0"/>
          <w:numId w:val="2"/>
        </w:numPr>
        <w:spacing w:after="80" w:line="276"/>
      </w:pPr>
      <w:r>
        <w:rPr>
          <w:rFonts w:ascii="Calibri" w:cs="Calibri" w:eastAsia="Calibri" w:hAnsi="Calibri"/>
          <w:color w:val="1F2937"/>
          <w:sz w:val="21"/>
          <w:szCs w:val="21"/>
        </w:rPr>
        <w:t xml:space="preserve">Penulis asli dengan foto dan bio — Google menilai kredibilitas penulis</w:t>
      </w:r>
    </w:p>
    <w:p>
      <w:pPr>
        <w:pStyle w:val="ListParagraph"/>
        <w:numPr>
          <w:ilvl w:val="0"/>
          <w:numId w:val="2"/>
        </w:numPr>
        <w:spacing w:after="80" w:line="276"/>
      </w:pPr>
      <w:r>
        <w:rPr>
          <w:rFonts w:ascii="Calibri" w:cs="Calibri" w:eastAsia="Calibri" w:hAnsi="Calibri"/>
          <w:color w:val="1F2937"/>
          <w:sz w:val="21"/>
          <w:szCs w:val="21"/>
        </w:rPr>
        <w:t xml:space="preserve">Panel SEO: judul dan deskripsi untuk Google, dengan pratinjau tampilan hasil pencarian</w:t>
      </w:r>
    </w:p>
    <w:p>
      <w:pPr>
        <w:pStyle w:val="ListParagraph"/>
        <w:numPr>
          <w:ilvl w:val="0"/>
          <w:numId w:val="2"/>
        </w:numPr>
        <w:spacing w:after="80" w:line="276"/>
      </w:pPr>
      <w:r>
        <w:rPr>
          <w:rFonts w:ascii="Calibri" w:cs="Calibri" w:eastAsia="Calibri" w:hAnsi="Calibri"/>
          <w:color w:val="1F2937"/>
          <w:sz w:val="21"/>
          <w:szCs w:val="21"/>
        </w:rPr>
        <w:t xml:space="preserve">Penjadwalan terbit, riwayat versi, artikel terkait, artikel unggulan</w:t>
      </w:r>
    </w:p>
    <w:p>
      <w:pPr>
        <w:pStyle w:val="ListParagraph"/>
        <w:numPr>
          <w:ilvl w:val="0"/>
          <w:numId w:val="2"/>
        </w:numPr>
        <w:spacing w:after="80" w:line="276"/>
      </w:pPr>
      <w:r>
        <w:rPr>
          <w:rFonts w:ascii="Calibri" w:cs="Calibri" w:eastAsia="Calibri" w:hAnsi="Calibri"/>
          <w:color w:val="1F2937"/>
          <w:sz w:val="21"/>
          <w:szCs w:val="21"/>
        </w:rPr>
        <w:t xml:space="preserve">Alamat artikel dikunci setelah terbit; bila diubah, pengalihan dibuat otomatis agar peringkat Google tidak hilang</w:t>
      </w:r>
    </w:p>
    <w:p>
      <w:pPr>
        <w:spacing w:after="160"/>
      </w:pPr>
    </w:p>
    <w:p>
      <w:pPr>
        <w:pStyle w:val="Heading2"/>
        <w:spacing w:after="140" w:before="280"/>
      </w:pPr>
      <w:r>
        <w:rPr>
          <w:rFonts w:ascii="Calibri" w:cs="Calibri" w:eastAsia="Calibri" w:hAnsi="Calibri"/>
          <w:b/>
          <w:bCs/>
          <w:color w:val="1B2A4A"/>
          <w:sz w:val="25"/>
          <w:szCs w:val="25"/>
        </w:rPr>
        <w:t xml:space="preserve">8.2  Artikel prestasi dibuat otomatis</w:t>
      </w:r>
    </w:p>
    <w:p>
      <w:pPr>
        <w:spacing w:after="120" w:line="276"/>
      </w:pPr>
      <w:r>
        <w:rPr>
          <w:rFonts w:ascii="Calibri" w:cs="Calibri" w:eastAsia="Calibri" w:hAnsi="Calibri"/>
          <w:color w:val="1F2937"/>
          <w:sz w:val="21"/>
          <w:szCs w:val="21"/>
        </w:rPr>
        <w:t xml:space="preserve">Ini efisiensi terbesar yang bisa didapat pada alur konten, dan sudah pernah dirancang sebelumnya tetapi belum pernah dibangun:</w:t>
      </w:r>
    </w:p>
    <w:p>
      <w:pPr>
        <w:spacing w:after="8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2E7D5B" w:color="auto" w:val="clear"/>
          </w:tcPr>
          <w:p/>
        </w:tc>
        <w:tc>
          <w:tcPr>
            <w:tcW w:type="dxa" w:w="8960"/>
            <w:shd w:fill="EAF6EE"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Mentor tidak menulis artikel</w:t>
            </w:r>
          </w:p>
          <w:p>
            <w:pPr>
              <w:spacing w:after="60" w:line="264"/>
            </w:pPr>
            <w:r>
              <w:rPr>
                <w:rFonts w:ascii="Calibri" w:cs="Calibri" w:eastAsia="Calibri" w:hAnsi="Calibri"/>
                <w:color w:val="374151"/>
                <w:sz w:val="20"/>
                <w:szCs w:val="20"/>
              </w:rPr>
              <w:t xml:space="preserve">Ketika mentor mencatat hasil lomba seorang siswa (menang, skor, sertifikat) di halaman Progress, sistem otomatis membuat draf artikel kategori "Prestasi Siswa" yang sudah terisi: nama siswa, nama lomba, hasil, dan sertifikatnya.</w:t>
            </w:r>
          </w:p>
          <w:p>
            <w:pPr>
              <w:spacing w:after="60" w:line="264"/>
            </w:pPr>
            <w:r>
              <w:rPr>
                <w:rFonts w:ascii="Calibri" w:cs="Calibri" w:eastAsia="Calibri" w:hAnsi="Calibri"/>
                <w:color w:val="374151"/>
                <w:sz w:val="20"/>
                <w:szCs w:val="20"/>
              </w:rPr>
              <w:t xml:space="preserve">Draf itu langsung masuk ke daftar kerja Editor. Editor tinggal memolesnya menjadi tulisan yang layak tayang, lalu Ketua menyetujui.</w:t>
            </w:r>
          </w:p>
          <w:p>
            <w:pPr>
              <w:spacing w:after="60" w:line="264"/>
            </w:pPr>
            <w:r>
              <w:rPr>
                <w:rFonts w:ascii="Calibri" w:cs="Calibri" w:eastAsia="Calibri" w:hAnsi="Calibri"/>
                <w:color w:val="374151"/>
                <w:sz w:val="20"/>
                <w:szCs w:val="20"/>
              </w:rPr>
              <w:t xml:space="preserve">Mentor tahu faktanya, Editor bisa menulis, Ketua yang menyetujui. Tidak ada input ganda, dan waktu mengajar mentor tidak terpotong.</w:t>
            </w:r>
          </w:p>
        </w:tc>
      </w:tr>
    </w:tbl>
    <w:p>
      <w:pPr>
        <w:spacing w:after="160"/>
      </w:pPr>
    </w:p>
    <w:p>
      <w:pPr>
        <w:pStyle w:val="Heading2"/>
        <w:spacing w:after="140" w:before="280"/>
      </w:pPr>
      <w:r>
        <w:rPr>
          <w:rFonts w:ascii="Calibri" w:cs="Calibri" w:eastAsia="Calibri" w:hAnsi="Calibri"/>
          <w:b/>
          <w:bCs/>
          <w:color w:val="1B2A4A"/>
          <w:sz w:val="25"/>
          <w:szCs w:val="25"/>
        </w:rPr>
        <w:t xml:space="preserve">8.3  Yang kami sarankan TIDAK dibuat</w:t>
      </w:r>
    </w:p>
    <w:p>
      <w:pPr>
        <w:spacing w:after="120" w:line="276"/>
      </w:pPr>
      <w:r>
        <w:rPr>
          <w:rFonts w:ascii="Calibri" w:cs="Calibri" w:eastAsia="Calibri" w:hAnsi="Calibri"/>
          <w:color w:val="1F2937"/>
          <w:sz w:val="21"/>
          <w:szCs w:val="21"/>
        </w:rPr>
        <w:t xml:space="preserve">Kolom komentar. Pembacanya adalah orang tua dari anak di bawah umur; moderasi menjadi beban staf permanen dan membuka risiko keamanan anak. Sebagai gantinya: tombol reaksi dan tombol bagikan ke WhatsApp.</w:t>
      </w:r>
    </w:p>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9. Alur Kerja: Sebelum dan Sesudah</w:t>
      </w:r>
    </w:p>
    <w:p>
      <w:pPr>
        <w:spacing w:after="100"/>
      </w:pPr>
    </w:p>
    <w:p>
      <w:pPr>
        <w:pStyle w:val="Heading2"/>
        <w:spacing w:after="140" w:before="280"/>
      </w:pPr>
      <w:r>
        <w:rPr>
          <w:rFonts w:ascii="Calibri" w:cs="Calibri" w:eastAsia="Calibri" w:hAnsi="Calibri"/>
          <w:b/>
          <w:bCs/>
          <w:color w:val="1B2A4A"/>
          <w:sz w:val="25"/>
          <w:szCs w:val="25"/>
        </w:rPr>
        <w:t xml:space="preserve">9.1  Dari calon siswa sampai siswa aktif</w:t>
      </w:r>
    </w:p>
    <w:p>
      <w:pPr>
        <w:spacing w:after="6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4510"/>
        <w:gridCol w:w="4510"/>
      </w:tblGrid>
      <w:tr>
        <w:trPr>
          <w:tblHeader/>
        </w:trPr>
        <w:tc>
          <w:tcPr>
            <w:tcW w:type="dxa" w:w="451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Sebelum</w:t>
            </w:r>
          </w:p>
        </w:tc>
        <w:tc>
          <w:tcPr>
            <w:tcW w:type="dxa" w:w="451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Sesudah</w:t>
            </w:r>
          </w:p>
        </w:tc>
      </w:tr>
      <w:tr>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Formulir pendaftaran belum tersambung ke mana pun</w:t>
            </w:r>
          </w:p>
        </w:tc>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Tersimpan, langsung dibalas otomatis via WhatsApp dan email</w:t>
            </w:r>
          </w:p>
        </w:tc>
      </w:tr>
      <w:tr>
        <w:tc>
          <w:tcPr>
            <w:tcW w:type="dxa" w:w="4510"/>
            <w:shd w:fill="F4F5F7" w:color="auto" w:val="clear"/>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Tidak tahu lead datang dari mana</w:t>
            </w:r>
          </w:p>
        </w:tc>
        <w:tc>
          <w:tcPr>
            <w:tcW w:type="dxa" w:w="4510"/>
            <w:shd w:fill="F4F5F7" w:color="auto" w:val="clear"/>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Sumber lead tercatat (Instagram, Google, rujukan, kampanye)</w:t>
            </w:r>
          </w:p>
        </w:tc>
      </w:tr>
      <w:tr>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Orang tua mendaftar dua kali membuat dua data</w:t>
            </w:r>
          </w:p>
        </w:tc>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Terdeteksi otomatis dan digabung</w:t>
            </w:r>
          </w:p>
        </w:tc>
      </w:tr>
      <w:tr>
        <w:tc>
          <w:tcPr>
            <w:tcW w:type="dxa" w:w="4510"/>
            <w:shd w:fill="F4F5F7" w:color="auto" w:val="clear"/>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Konsultasi ditutup tanpa catatan hasil</w:t>
            </w:r>
          </w:p>
        </w:tc>
        <w:tc>
          <w:tcPr>
            <w:tcW w:type="dxa" w:w="4510"/>
            <w:shd w:fill="F4F5F7" w:color="auto" w:val="clear"/>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Hasil wajib dipilih: Lanjut / Pikir dulu / Tidak cocok, beserta alasannya</w:t>
            </w:r>
          </w:p>
        </w:tc>
      </w:tr>
      <w:tr>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Menyetujui pendaftar tidak membuat tagihan</w:t>
            </w:r>
          </w:p>
        </w:tc>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Satu klik membuat akun, pendaftaran, dan tagihan sekaligus</w:t>
            </w:r>
          </w:p>
        </w:tc>
      </w:tr>
      <w:tr>
        <w:tc>
          <w:tcPr>
            <w:tcW w:type="dxa" w:w="4510"/>
            <w:shd w:fill="F4F5F7" w:color="auto" w:val="clear"/>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Akun terkunci sampai lunas</w:t>
            </w:r>
          </w:p>
        </w:tc>
        <w:tc>
          <w:tcPr>
            <w:tcW w:type="dxa" w:w="4510"/>
            <w:shd w:fill="F4F5F7" w:color="auto" w:val="clear"/>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Akun terbuka terbatas — bisa login dan membayar</w:t>
            </w:r>
          </w:p>
        </w:tc>
      </w:tr>
      <w:tr>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Verifikasi bayar tidak mengaktifkan akun</w:t>
            </w:r>
          </w:p>
        </w:tc>
        <w:tc>
          <w:tcPr>
            <w:tcW w:type="dxa" w:w="4510"/>
            <w:tcMar>
              <w:top w:type="dxa" w:w="90"/>
              <w:left w:type="dxa" w:w="120"/>
              <w:bottom w:type="dxa" w:w="90"/>
              <w:right w:type="dxa" w:w="120"/>
            </w:tcMar>
            <w:vAlign w:val="center"/>
          </w:tcPr>
          <w:p>
            <w:pPr>
              <w:spacing w:after="0" w:line="260"/>
            </w:pPr>
            <w:r>
              <w:rPr>
                <w:rFonts w:ascii="Calibri" w:cs="Calibri" w:eastAsia="Calibri" w:hAnsi="Calibri"/>
                <w:color w:val="1F2937"/>
                <w:sz w:val="19"/>
                <w:szCs w:val="19"/>
              </w:rPr>
              <w:t xml:space="preserve">Verifikasi langsung mengaktifkan akun dan mengirim kuitansi</w:t>
            </w:r>
          </w:p>
        </w:tc>
      </w:tr>
    </w:tbl>
    <w:p>
      <w:pPr>
        <w:spacing w:after="200"/>
      </w:pPr>
    </w:p>
    <w:p>
      <w:pPr>
        <w:pStyle w:val="Heading2"/>
        <w:spacing w:after="140" w:before="280"/>
      </w:pPr>
      <w:r>
        <w:rPr>
          <w:rFonts w:ascii="Calibri" w:cs="Calibri" w:eastAsia="Calibri" w:hAnsi="Calibri"/>
          <w:b/>
          <w:bCs/>
          <w:color w:val="1B2A4A"/>
          <w:sz w:val="25"/>
          <w:szCs w:val="25"/>
        </w:rPr>
        <w:t xml:space="preserve">9.2  Ritme operasional bulanan</w:t>
      </w:r>
    </w:p>
    <w:p>
      <w:pPr>
        <w:spacing w:after="6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1700"/>
        <w:gridCol w:w="7320"/>
      </w:tblGrid>
      <w:tr>
        <w:trPr>
          <w:tblHeader/>
        </w:trPr>
        <w:tc>
          <w:tcPr>
            <w:tcW w:type="dxa" w:w="17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Waktu</w:t>
            </w:r>
          </w:p>
        </w:tc>
        <w:tc>
          <w:tcPr>
            <w:tcW w:type="dxa" w:w="73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Yang terjadi</w:t>
            </w:r>
          </w:p>
        </w:tc>
      </w:tr>
      <w:tr>
        <w:tc>
          <w:tcPr>
            <w:tcW w:type="dxa" w:w="17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Tanggal 1</w:t>
            </w:r>
          </w:p>
        </w:tc>
        <w:tc>
          <w:tcPr>
            <w:tcW w:type="dxa" w:w="73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Ketua meninjau dashboard: omzet, funnel, cakupan assessment bulan lalu</w:t>
            </w:r>
          </w:p>
        </w:tc>
      </w:tr>
      <w:tr>
        <w:tc>
          <w:tcPr>
            <w:tcW w:type="dxa" w:w="17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Setiap hari</w:t>
            </w:r>
          </w:p>
        </w:tc>
        <w:tc>
          <w:tcPr>
            <w:tcW w:type="dxa" w:w="73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Sekretaris membereskan Kotak Masuk; Keuangan memverifikasi bukti transfer; mentor mengajar lalu mencatat absensi dan progress</w:t>
            </w:r>
          </w:p>
        </w:tc>
      </w:tr>
      <w:tr>
        <w:tc>
          <w:tcPr>
            <w:tcW w:type="dxa" w:w="17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Tanggal 25</w:t>
            </w:r>
          </w:p>
        </w:tc>
        <w:tc>
          <w:tcPr>
            <w:tcW w:type="dxa" w:w="73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Antrean assessment terbuka; draf tagihan bulan depan dibuat otomatis</w:t>
            </w:r>
          </w:p>
        </w:tc>
      </w:tr>
      <w:tr>
        <w:tc>
          <w:tcPr>
            <w:tcW w:type="dxa" w:w="170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Tanggal 28</w:t>
            </w:r>
          </w:p>
        </w:tc>
        <w:tc>
          <w:tcPr>
            <w:tcW w:type="dxa" w:w="73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Ketua meninjau cakupan assessment dan kinerja tim</w:t>
            </w:r>
          </w:p>
        </w:tc>
      </w:tr>
      <w:tr>
        <w:tc>
          <w:tcPr>
            <w:tcW w:type="dxa" w:w="170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Tanggal 1</w:t>
            </w:r>
          </w:p>
        </w:tc>
        <w:tc>
          <w:tcPr>
            <w:tcW w:type="dxa" w:w="73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Tagihan diterbitkan massal, lalu pengingat otomatis pada H-3, H, H+1, dan H+7</w:t>
            </w:r>
          </w:p>
        </w:tc>
      </w:tr>
    </w:tbl>
    <w:p>
      <w:pPr>
        <w:spacing w:after="20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B7791F" w:color="auto" w:val="clear"/>
          </w:tcPr>
          <w:p/>
        </w:tc>
        <w:tc>
          <w:tcPr>
            <w:tcW w:type="dxa" w:w="8960"/>
            <w:shd w:fill="FDF6E3"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Denda keterlambatan</w:t>
            </w:r>
          </w:p>
          <w:p>
            <w:pPr>
              <w:spacing w:after="60" w:line="264"/>
            </w:pPr>
            <w:r>
              <w:rPr>
                <w:rFonts w:ascii="Calibri" w:cs="Calibri" w:eastAsia="Calibri" w:hAnsi="Calibri"/>
                <w:color w:val="374151"/>
                <w:sz w:val="20"/>
                <w:szCs w:val="20"/>
              </w:rPr>
              <w:t xml:space="preserve">Aturannya sudah tertulis lengkap di dokumen tetapi belum pernah dijalankan sistem: masa tenggang 7 hari tanpa denda, lalu Rp5.000 pada hari ke-8, bertambah Rp5.000 setiap hari berikutnya.</w:t>
            </w:r>
          </w:p>
          <w:p>
            <w:pPr>
              <w:spacing w:after="60" w:line="264"/>
            </w:pPr>
            <w:r>
              <w:rPr>
                <w:rFonts w:ascii="Calibri" w:cs="Calibri" w:eastAsia="Calibri" w:hAnsi="Calibri"/>
                <w:color w:val="374151"/>
                <w:sz w:val="20"/>
                <w:szCs w:val="20"/>
              </w:rPr>
              <w:t xml:space="preserve">Sebelum kami mengotomatiskannya, mohon dipastikan tim memang akan menerapkannya. Denda otomatis yang kemudian tidak ditagih justru merusak kepercayaan orang tua.</w:t>
            </w:r>
          </w:p>
        </w:tc>
      </w:tr>
    </w:tbl>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10. Keputusan yang Perlu Persetujuan Anda</w:t>
      </w:r>
    </w:p>
    <w:p>
      <w:pPr>
        <w:spacing w:after="120" w:line="276"/>
      </w:pPr>
      <w:r>
        <w:rPr>
          <w:rFonts w:ascii="Calibri" w:cs="Calibri" w:eastAsia="Calibri" w:hAnsi="Calibri"/>
          <w:color w:val="1F2937"/>
          <w:sz w:val="21"/>
          <w:szCs w:val="21"/>
        </w:rPr>
        <w:t xml:space="preserve">Sebagian sudah kami putuskan memakai rekomendasi default agar pekerjaan tidak berhenti. Semuanya masih bisa diubah — mohon dikonfirmasi.</w:t>
      </w:r>
    </w:p>
    <w:p>
      <w:pPr>
        <w:spacing w:after="14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600"/>
        <w:gridCol w:w="4200"/>
        <w:gridCol w:w="4220"/>
      </w:tblGrid>
      <w:tr>
        <w:trPr>
          <w:tblHeader/>
        </w:trPr>
        <w:tc>
          <w:tcPr>
            <w:tcW w:type="dxa" w:w="6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No</w:t>
            </w:r>
          </w:p>
        </w:tc>
        <w:tc>
          <w:tcPr>
            <w:tcW w:type="dxa" w:w="42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Pertanyaan</w:t>
            </w:r>
          </w:p>
        </w:tc>
        <w:tc>
          <w:tcPr>
            <w:tcW w:type="dxa" w:w="422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Rekomendasi kami</w:t>
            </w:r>
          </w:p>
        </w:tc>
      </w:tr>
      <w:tr>
        <w:tc>
          <w:tcPr>
            <w:tcW w:type="dxa" w:w="600"/>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1</w:t>
            </w:r>
          </w:p>
        </w:tc>
        <w:tc>
          <w:tcPr>
            <w:tcW w:type="dxa" w:w="42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Papan peringkat siswa ditampilkan atau ditunda?</w:t>
            </w:r>
          </w:p>
        </w:tc>
        <w:tc>
          <w:tcPr>
            <w:tcW w:type="dxa" w:w="4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DITUNDA dari versi pertama — risiko UU PDP (nama anak) dan efek demotivasi. Poin dan badge tetap jalan.</w:t>
            </w:r>
          </w:p>
        </w:tc>
      </w:tr>
      <w:tr>
        <w:tc>
          <w:tcPr>
            <w:tcW w:type="dxa" w:w="6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2</w:t>
            </w:r>
          </w:p>
        </w:tc>
        <w:tc>
          <w:tcPr>
            <w:tcW w:type="dxa" w:w="42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Akun boleh dibuka sebelum lunas?</w:t>
            </w:r>
          </w:p>
        </w:tc>
        <w:tc>
          <w:tcPr>
            <w:tcW w:type="dxa" w:w="42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YA, akses terbatas. Orang tua yang tidak bisa login juga tidak bisa membayar.</w:t>
            </w:r>
          </w:p>
        </w:tc>
      </w:tr>
      <w:tr>
        <w:tc>
          <w:tcPr>
            <w:tcW w:type="dxa" w:w="600"/>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3</w:t>
            </w:r>
          </w:p>
        </w:tc>
        <w:tc>
          <w:tcPr>
            <w:tcW w:type="dxa" w:w="42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Denda keterlambatan benar-benar diterapkan?</w:t>
            </w:r>
          </w:p>
        </w:tc>
        <w:tc>
          <w:tcPr>
            <w:tcW w:type="dxa" w:w="4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Perlu konfirmasi Anda sebelum diotomatiskan.</w:t>
            </w:r>
          </w:p>
        </w:tc>
      </w:tr>
      <w:tr>
        <w:tc>
          <w:tcPr>
            <w:tcW w:type="dxa" w:w="6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4</w:t>
            </w:r>
          </w:p>
        </w:tc>
        <w:tc>
          <w:tcPr>
            <w:tcW w:type="dxa" w:w="42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Siapa pemilik kalender konten?</w:t>
            </w:r>
          </w:p>
        </w:tc>
        <w:tc>
          <w:tcPr>
            <w:tcW w:type="dxa" w:w="42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Perlu ditunjuk. Mesin SEO hanya bekerja bila ada yang rutin menerbitkan.</w:t>
            </w:r>
          </w:p>
        </w:tc>
      </w:tr>
      <w:tr>
        <w:tc>
          <w:tcPr>
            <w:tcW w:type="dxa" w:w="600"/>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5</w:t>
            </w:r>
          </w:p>
        </w:tc>
        <w:tc>
          <w:tcPr>
            <w:tcW w:type="dxa" w:w="42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Berapa kapasitas konsultasi gratis per minggu?</w:t>
            </w:r>
          </w:p>
        </w:tc>
        <w:tc>
          <w:tcPr>
            <w:tcW w:type="dxa" w:w="4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Menentukan apakah formulir menampilkan slot asli atau sekadar permintaan jadwal.</w:t>
            </w:r>
          </w:p>
        </w:tc>
      </w:tr>
      <w:tr>
        <w:tc>
          <w:tcPr>
            <w:tcW w:type="dxa" w:w="6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6</w:t>
            </w:r>
          </w:p>
        </w:tc>
        <w:tc>
          <w:tcPr>
            <w:tcW w:type="dxa" w:w="42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Apa yang menandai seorang siswa "lulus"?</w:t>
            </w:r>
          </w:p>
        </w:tc>
        <w:tc>
          <w:tcPr>
            <w:tcW w:type="dxa" w:w="422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Perlu definisi: selesai program, hasil lomba, atau keputusan manual.</w:t>
            </w:r>
          </w:p>
        </w:tc>
      </w:tr>
      <w:tr>
        <w:tc>
          <w:tcPr>
            <w:tcW w:type="dxa" w:w="600"/>
            <w:tcMar>
              <w:top w:type="dxa" w:w="90"/>
              <w:left w:type="dxa" w:w="120"/>
              <w:bottom w:type="dxa" w:w="90"/>
              <w:right w:type="dxa" w:w="120"/>
            </w:tcMar>
            <w:vAlign w:val="center"/>
          </w:tcPr>
          <w:p>
            <w:pPr>
              <w:spacing w:after="0" w:line="260"/>
              <w:jc w:val="center"/>
            </w:pPr>
            <w:r>
              <w:rPr>
                <w:rFonts w:ascii="Calibri" w:cs="Calibri" w:eastAsia="Calibri" w:hAnsi="Calibri"/>
                <w:b/>
                <w:bCs/>
                <w:color w:val="1F2937"/>
                <w:sz w:val="19"/>
                <w:szCs w:val="19"/>
              </w:rPr>
              <w:t xml:space="preserve">7</w:t>
            </w:r>
          </w:p>
        </w:tc>
        <w:tc>
          <w:tcPr>
            <w:tcW w:type="dxa" w:w="42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Siapa yang boleh menyetujui pembayaran?</w:t>
            </w:r>
          </w:p>
        </w:tc>
        <w:tc>
          <w:tcPr>
            <w:tcW w:type="dxa" w:w="422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Keuangan dan Ketua. Ditambah izin tindakan terpisah agar staf bisa melihat antrean tanpa bisa menyetujui.</w:t>
            </w:r>
          </w:p>
        </w:tc>
      </w:tr>
    </w:tbl>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11. Rencana Pembangunan</w:t>
      </w:r>
    </w:p>
    <w:p>
      <w:pPr>
        <w:spacing w:after="120" w:line="276"/>
      </w:pPr>
      <w:r>
        <w:rPr>
          <w:rFonts w:ascii="Calibri" w:cs="Calibri" w:eastAsia="Calibri" w:hAnsi="Calibri"/>
          <w:color w:val="1F2937"/>
          <w:sz w:val="21"/>
          <w:szCs w:val="21"/>
        </w:rPr>
        <w:t xml:space="preserve">Lima tahap. Setiap tahap dirancang agar berakhir dengan sesuatu yang benar-benar bisa dipakai bisnis — sehingga pekerjaan bisa dihentikan di batas tahap mana pun tanpa meninggalkan produk dalam keadaan rusak.</w:t>
      </w:r>
    </w:p>
    <w:p>
      <w:pPr>
        <w:spacing w:after="140"/>
      </w:pPr>
    </w:p>
    <w:tbl>
      <w:tblPr>
        <w:tblW w:type="dxa" w:w="9020"/>
        <w:tblBorders>
          <w:top w:val="single" w:color="D1D5DB" w:sz="2"/>
          <w:left w:val="none" w:color="FFFFFF" w:sz="0"/>
          <w:bottom w:val="single" w:color="D1D5DB" w:sz="2"/>
          <w:right w:val="none" w:color="FFFFFF" w:sz="0"/>
          <w:insideH w:val="single" w:color="E5E7EB" w:sz="2"/>
          <w:insideV w:val="none" w:color="FFFFFF" w:sz="0"/>
        </w:tblBorders>
      </w:tblPr>
      <w:tblGrid>
        <w:gridCol w:w="1150"/>
        <w:gridCol w:w="2400"/>
        <w:gridCol w:w="1200"/>
        <w:gridCol w:w="4270"/>
      </w:tblGrid>
      <w:tr>
        <w:trPr>
          <w:tblHeader/>
        </w:trPr>
        <w:tc>
          <w:tcPr>
            <w:tcW w:type="dxa" w:w="115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Tahap</w:t>
            </w:r>
          </w:p>
        </w:tc>
        <w:tc>
          <w:tcPr>
            <w:tcW w:type="dxa" w:w="24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Fokus</w:t>
            </w:r>
          </w:p>
        </w:tc>
        <w:tc>
          <w:tcPr>
            <w:tcW w:type="dxa" w:w="120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Perkiraan</w:t>
            </w:r>
          </w:p>
        </w:tc>
        <w:tc>
          <w:tcPr>
            <w:tcW w:type="dxa" w:w="4270"/>
            <w:shd w:fill="1B2A4A"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19"/>
                <w:szCs w:val="19"/>
              </w:rPr>
              <w:t xml:space="preserve">Yang bisa dilakukan setelahnya</w:t>
            </w:r>
          </w:p>
        </w:tc>
      </w:tr>
      <w:tr>
        <w:tc>
          <w:tcPr>
            <w:tcW w:type="dxa" w:w="115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Tahap 0</w:t>
            </w:r>
          </w:p>
        </w:tc>
        <w:tc>
          <w:tcPr>
            <w:tcW w:type="dxa" w:w="2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Fondasi</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2–3 minggu</w:t>
            </w:r>
          </w:p>
        </w:tc>
        <w:tc>
          <w:tcPr>
            <w:tcW w:type="dxa" w:w="427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Staf login dengan akun asli, hanya melihat yang boleh dilihat, dan tidak ada menu yang error.</w:t>
            </w:r>
          </w:p>
        </w:tc>
      </w:tr>
      <w:tr>
        <w:tc>
          <w:tcPr>
            <w:tcW w:type="dxa" w:w="115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Tahap 1</w:t>
            </w:r>
          </w:p>
        </w:tc>
        <w:tc>
          <w:tcPr>
            <w:tcW w:type="dxa" w:w="2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Funnel &amp; Uang</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4–5 minggu</w:t>
            </w:r>
          </w:p>
        </w:tc>
        <w:tc>
          <w:tcPr>
            <w:tcW w:type="dxa" w:w="427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Siswa bisa didapat, didaftarkan, ditagih, dan dibayar dari ujung ke ujung tanpa spreadsheet. Tahap pertama yang menghasilkan uang.</w:t>
            </w:r>
          </w:p>
        </w:tc>
      </w:tr>
      <w:tr>
        <w:tc>
          <w:tcPr>
            <w:tcW w:type="dxa" w:w="115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Tahap 2</w:t>
            </w:r>
          </w:p>
        </w:tc>
        <w:tc>
          <w:tcPr>
            <w:tcW w:type="dxa" w:w="2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CMS &amp; Artikel</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4–5 minggu</w:t>
            </w:r>
          </w:p>
        </w:tc>
        <w:tc>
          <w:tcPr>
            <w:tcW w:type="dxa" w:w="427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Tim pemasaran mengubah harga dan menerbitkan artikel sendiri. SEO mulai bekerja.</w:t>
            </w:r>
          </w:p>
        </w:tc>
      </w:tr>
      <w:tr>
        <w:tc>
          <w:tcPr>
            <w:tcW w:type="dxa" w:w="115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Tahap 3</w:t>
            </w:r>
          </w:p>
        </w:tc>
        <w:tc>
          <w:tcPr>
            <w:tcW w:type="dxa" w:w="2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Operasi Akademik</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3–4 minggu</w:t>
            </w:r>
          </w:p>
        </w:tc>
        <w:tc>
          <w:tcPr>
            <w:tcW w:type="dxa" w:w="427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Mengajar, menjadwalkan, absensi, dan penilaian berjalan di dalam sistem.</w:t>
            </w:r>
          </w:p>
        </w:tc>
      </w:tr>
      <w:tr>
        <w:tc>
          <w:tcPr>
            <w:tcW w:type="dxa" w:w="1150"/>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Tahap 4</w:t>
            </w:r>
          </w:p>
        </w:tc>
        <w:tc>
          <w:tcPr>
            <w:tcW w:type="dxa" w:w="240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Laporan &amp; Penyempurnaan</w:t>
            </w:r>
          </w:p>
        </w:tc>
        <w:tc>
          <w:tcPr>
            <w:tcW w:type="dxa" w:w="1200"/>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3–4 minggu</w:t>
            </w:r>
          </w:p>
        </w:tc>
        <w:tc>
          <w:tcPr>
            <w:tcW w:type="dxa" w:w="4270"/>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Ketua bisa menjawab "kita tumbuh atau tidak, dan kalah di mana" dari dalam produk.</w:t>
            </w:r>
          </w:p>
        </w:tc>
      </w:tr>
      <w:tr>
        <w:tc>
          <w:tcPr>
            <w:tcW w:type="dxa" w:w="1150"/>
            <w:shd w:fill="F4F5F7" w:color="auto" w:val="clear"/>
            <w:tcMar>
              <w:top w:type="dxa" w:w="90"/>
              <w:left w:type="dxa" w:w="120"/>
              <w:bottom w:type="dxa" w:w="90"/>
              <w:right w:type="dxa" w:w="120"/>
            </w:tcMar>
            <w:vAlign w:val="center"/>
          </w:tcPr>
          <w:p>
            <w:pPr>
              <w:spacing w:after="0" w:line="260"/>
            </w:pPr>
            <w:r>
              <w:rPr>
                <w:rFonts w:ascii="Calibri" w:cs="Calibri" w:eastAsia="Calibri" w:hAnsi="Calibri"/>
                <w:b/>
                <w:bCs/>
                <w:color w:val="1F2937"/>
                <w:sz w:val="19"/>
                <w:szCs w:val="19"/>
              </w:rPr>
              <w:t xml:space="preserve">Tahap 5</w:t>
            </w:r>
          </w:p>
        </w:tc>
        <w:tc>
          <w:tcPr>
            <w:tcW w:type="dxa" w:w="240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Pengembangan lanjutan</w:t>
            </w:r>
          </w:p>
        </w:tc>
        <w:tc>
          <w:tcPr>
            <w:tcW w:type="dxa" w:w="1200"/>
            <w:shd w:fill="F4F5F7" w:color="auto" w:val="clear"/>
            <w:tcMar>
              <w:top w:type="dxa" w:w="90"/>
              <w:left w:type="dxa" w:w="120"/>
              <w:bottom w:type="dxa" w:w="90"/>
              <w:right w:type="dxa" w:w="120"/>
            </w:tcMar>
            <w:vAlign w:val="center"/>
          </w:tcPr>
          <w:p>
            <w:pPr>
              <w:spacing w:after="0" w:line="260"/>
              <w:jc w:val="center"/>
            </w:pPr>
            <w:r>
              <w:rPr>
                <w:rFonts w:ascii="Calibri" w:cs="Calibri" w:eastAsia="Calibri" w:hAnsi="Calibri"/>
                <w:b w:val="false"/>
                <w:bCs w:val="false"/>
                <w:color w:val="1F2937"/>
                <w:sz w:val="19"/>
                <w:szCs w:val="19"/>
              </w:rPr>
              <w:t xml:space="preserve">berkelanjutan</w:t>
            </w:r>
          </w:p>
        </w:tc>
        <w:tc>
          <w:tcPr>
            <w:tcW w:type="dxa" w:w="4270"/>
            <w:shd w:fill="F4F5F7"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1F2937"/>
                <w:sz w:val="19"/>
                <w:szCs w:val="19"/>
              </w:rPr>
              <w:t xml:space="preserve">Papan peringkat (dengan izin orang tua), cicilan terjadwal, tim lomba, payment gateway.</w:t>
            </w:r>
          </w:p>
        </w:tc>
      </w:tr>
    </w:tbl>
    <w:p>
      <w:pPr>
        <w:spacing w:after="200"/>
      </w:pPr>
    </w:p>
    <w:p>
      <w:pPr>
        <w:pStyle w:val="Heading2"/>
        <w:spacing w:after="140" w:before="280"/>
      </w:pPr>
      <w:r>
        <w:rPr>
          <w:rFonts w:ascii="Calibri" w:cs="Calibri" w:eastAsia="Calibri" w:hAnsi="Calibri"/>
          <w:b/>
          <w:bCs/>
          <w:color w:val="1B2A4A"/>
          <w:sz w:val="25"/>
          <w:szCs w:val="25"/>
        </w:rPr>
        <w:t xml:space="preserve">11.1  Kenapa urutannya begini</w:t>
      </w:r>
    </w:p>
    <w:p>
      <w:pPr>
        <w:pStyle w:val="ListParagraph"/>
        <w:numPr>
          <w:ilvl w:val="0"/>
          <w:numId w:val="3"/>
        </w:numPr>
        <w:spacing w:after="80" w:line="276"/>
      </w:pPr>
      <w:r>
        <w:rPr>
          <w:rFonts w:ascii="Calibri" w:cs="Calibri" w:eastAsia="Calibri" w:hAnsi="Calibri"/>
          <w:color w:val="1F2937"/>
          <w:sz w:val="21"/>
          <w:szCs w:val="21"/>
        </w:rPr>
        <w:t xml:space="preserve">Tahap 0 harus pertama. Menambah halaman di atas sistem hak akses yang belum dijaga sama saja memperlebar celah keamanan.</w:t>
      </w:r>
    </w:p>
    <w:p>
      <w:pPr>
        <w:pStyle w:val="ListParagraph"/>
        <w:numPr>
          <w:ilvl w:val="0"/>
          <w:numId w:val="3"/>
        </w:numPr>
        <w:spacing w:after="80" w:line="276"/>
      </w:pPr>
      <w:r>
        <w:rPr>
          <w:rFonts w:ascii="Calibri" w:cs="Calibri" w:eastAsia="Calibri" w:hAnsi="Calibri"/>
          <w:color w:val="1F2937"/>
          <w:sz w:val="21"/>
          <w:szCs w:val="21"/>
        </w:rPr>
        <w:t xml:space="preserve">Funnel sebelum CMS. Funnel adalah tempat uang masuk. CMS yang bagus di depan proses pembayaran yang rusak tidak menghasilkan apa-apa.</w:t>
      </w:r>
    </w:p>
    <w:p>
      <w:pPr>
        <w:pStyle w:val="ListParagraph"/>
        <w:numPr>
          <w:ilvl w:val="0"/>
          <w:numId w:val="3"/>
        </w:numPr>
        <w:spacing w:after="80" w:line="276"/>
      </w:pPr>
      <w:r>
        <w:rPr>
          <w:rFonts w:ascii="Calibri" w:cs="Calibri" w:eastAsia="Calibri" w:hAnsi="Calibri"/>
          <w:color w:val="1F2937"/>
          <w:sz w:val="21"/>
          <w:szCs w:val="21"/>
        </w:rPr>
        <w:t xml:space="preserve">CMS sebelum operasi akademik. Hasil SEO menumpuk seiring waktu, jadi harus dimulai sedini mungkin tanpa menghambat pemasukan. Operasi akademik saat ini masih dikerjakan manual — merepotkan, tetapi masih bisa ditahan. Kelumpuhan pemasaran tidak bisa dikejar kembali.</w:t>
      </w:r>
    </w:p>
    <w:p>
      <w:pPr>
        <w:pStyle w:val="ListParagraph"/>
        <w:numPr>
          <w:ilvl w:val="0"/>
          <w:numId w:val="3"/>
        </w:numPr>
        <w:spacing w:after="80" w:line="276"/>
      </w:pPr>
      <w:r>
        <w:rPr>
          <w:rFonts w:ascii="Calibri" w:cs="Calibri" w:eastAsia="Calibri" w:hAnsi="Calibri"/>
          <w:color w:val="1F2937"/>
          <w:sz w:val="21"/>
          <w:szCs w:val="21"/>
        </w:rPr>
        <w:t xml:space="preserve">Operasi akademik sebelum laporan. Laporan di atas data yang belum lengkap justru menyesatkan.</w:t>
      </w:r>
    </w:p>
    <w:p>
      <w:pPr>
        <w:pStyle w:val="ListParagraph"/>
        <w:numPr>
          <w:ilvl w:val="0"/>
          <w:numId w:val="3"/>
        </w:numPr>
        <w:spacing w:after="80" w:line="276"/>
      </w:pPr>
      <w:r>
        <w:rPr>
          <w:rFonts w:ascii="Calibri" w:cs="Calibri" w:eastAsia="Calibri" w:hAnsi="Calibri"/>
          <w:color w:val="1F2937"/>
          <w:sz w:val="21"/>
          <w:szCs w:val="21"/>
        </w:rPr>
        <w:t xml:space="preserve">Gamifikasi terakhir. Bagian ini yang paling banyak sudah dibangun dan paling sedikit menopang bisnis.</w:t>
      </w:r>
    </w:p>
    <w:p>
      <w:pPr>
        <w:spacing w:after="200"/>
      </w:pP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60"/>
        <w:gridCol w:w="8960"/>
      </w:tblGrid>
      <w:tr>
        <w:tc>
          <w:tcPr>
            <w:tcW w:type="dxa" w:w="60"/>
            <w:shd w:fill="1B2A4A" w:color="auto" w:val="clear"/>
          </w:tcPr>
          <w:p/>
        </w:tc>
        <w:tc>
          <w:tcPr>
            <w:tcW w:type="dxa" w:w="8960"/>
            <w:shd w:fill="E8ECF4" w:color="auto" w:val="clear"/>
            <w:tcMar>
              <w:top w:type="dxa" w:w="140"/>
              <w:left w:type="dxa" w:w="200"/>
              <w:bottom w:type="dxa" w:w="140"/>
              <w:right w:type="dxa" w:w="200"/>
            </w:tcMar>
          </w:tcPr>
          <w:p>
            <w:pPr>
              <w:spacing w:after="80"/>
            </w:pPr>
            <w:r>
              <w:rPr>
                <w:rFonts w:ascii="Calibri" w:cs="Calibri" w:eastAsia="Calibri" w:hAnsi="Calibri"/>
                <w:b/>
                <w:bCs/>
                <w:color w:val="1B2A4A"/>
                <w:sz w:val="21"/>
                <w:szCs w:val="21"/>
              </w:rPr>
              <w:t xml:space="preserve">Titik berhenti yang aman</w:t>
            </w:r>
          </w:p>
          <w:p>
            <w:pPr>
              <w:spacing w:after="60" w:line="264"/>
            </w:pPr>
            <w:r>
              <w:rPr>
                <w:rFonts w:ascii="Calibri" w:cs="Calibri" w:eastAsia="Calibri" w:hAnsi="Calibri"/>
                <w:color w:val="374151"/>
                <w:sz w:val="20"/>
                <w:szCs w:val="20"/>
              </w:rPr>
              <w:t xml:space="preserve">Tahap 0 dan Tahap 1 — sekitar 7 minggu — adalah produk minimum yang benar-benar bisa dioperasikan.</w:t>
            </w:r>
          </w:p>
          <w:p>
            <w:pPr>
              <w:spacing w:after="60" w:line="264"/>
            </w:pPr>
            <w:r>
              <w:rPr>
                <w:rFonts w:ascii="Calibri" w:cs="Calibri" w:eastAsia="Calibri" w:hAnsi="Calibri"/>
                <w:color w:val="374151"/>
                <w:sz w:val="20"/>
                <w:szCs w:val="20"/>
              </w:rPr>
              <w:t xml:space="preserve">Setelah keduanya selesai, Metroscope sudah bisa menerima siswa, menagih, dan menerima pembayaran sepenuhnya di dalam sistem. Ini titik berhenti yang wajar untuk mengevaluasi ulang sebelum melanjutkan.</w:t>
            </w:r>
          </w:p>
        </w:tc>
      </w:tr>
    </w:tbl>
    <w:p>
      <w:pPr>
        <w:spacing w:after="200"/>
      </w:pPr>
    </w:p>
    <w:p>
      <w:pPr>
        <w:pStyle w:val="Heading2"/>
        <w:spacing w:after="140" w:before="280"/>
      </w:pPr>
      <w:r>
        <w:rPr>
          <w:rFonts w:ascii="Calibri" w:cs="Calibri" w:eastAsia="Calibri" w:hAnsi="Calibri"/>
          <w:b/>
          <w:bCs/>
          <w:color w:val="1B2A4A"/>
          <w:sz w:val="25"/>
          <w:szCs w:val="25"/>
        </w:rPr>
        <w:t xml:space="preserve">11.2  Bila dikerjakan dua orang</w:t>
      </w:r>
    </w:p>
    <w:p>
      <w:pPr>
        <w:spacing w:after="120" w:line="276"/>
      </w:pPr>
      <w:r>
        <w:rPr>
          <w:rFonts w:ascii="Calibri" w:cs="Calibri" w:eastAsia="Calibri" w:hAnsi="Calibri"/>
          <w:color w:val="1F2937"/>
          <w:sz w:val="21"/>
          <w:szCs w:val="21"/>
        </w:rPr>
        <w:t xml:space="preserve">Pengembang A mengambil Tahap 0 lalu Tahap 1 (jalur kritis: funnel dan uang). Pengembang B mengambil komponen tampilan lalu Tahap 2 (CMS dan artikel), yang hampir tidak bersinggungan dengan kode operasional. Keduanya bertemu kembali di Tahap 3. Dengan cara ini, total waktu dapat dipersingkat sekitar empat minggu.</w:t>
      </w:r>
    </w:p>
    <w:p>
      <w:r>
        <w:br w:type="page"/>
      </w:r>
    </w:p>
    <w:p>
      <w:pPr>
        <w:pStyle w:val="Heading1"/>
        <w:pBdr>
          <w:bottom w:val="single" w:color="B7791F" w:sz="8" w:space="6"/>
        </w:pBdr>
        <w:spacing w:after="200" w:before="360"/>
      </w:pPr>
      <w:r>
        <w:rPr>
          <w:rFonts w:ascii="Calibri" w:cs="Calibri" w:eastAsia="Calibri" w:hAnsi="Calibri"/>
          <w:b/>
          <w:bCs/>
          <w:color w:val="1B2A4A"/>
          <w:sz w:val="32"/>
          <w:szCs w:val="32"/>
        </w:rPr>
        <w:t xml:space="preserve">12. Penutup</w:t>
      </w:r>
    </w:p>
    <w:p>
      <w:pPr>
        <w:spacing w:after="120" w:line="276"/>
      </w:pPr>
      <w:r>
        <w:rPr>
          <w:rFonts w:ascii="Calibri" w:cs="Calibri" w:eastAsia="Calibri" w:hAnsi="Calibri"/>
          <w:color w:val="1F2937"/>
          <w:sz w:val="21"/>
          <w:szCs w:val="21"/>
        </w:rPr>
        <w:t xml:space="preserve">Masalah Metroscope tidak pernah terletak pada tampilan halaman admin yang berantakan — tampilannya justru tergolong konsisten untuk proyek seusia ini.</w:t>
      </w:r>
    </w:p>
    <w:p>
      <w:pPr>
        <w:spacing w:after="120" w:line="276"/>
      </w:pPr>
      <w:r>
        <w:rPr>
          <w:rFonts w:ascii="Calibri" w:cs="Calibri" w:eastAsia="Calibri" w:hAnsi="Calibri"/>
          <w:color w:val="1F2937"/>
          <w:sz w:val="21"/>
          <w:szCs w:val="21"/>
        </w:rPr>
        <w:t xml:space="preserve">Masalahnya adalah produk ini dirancang jauh lebih maju daripada yang sempat disambungkan, dan menunya menggambarkan struktur database, bukan pekerjaan orang.</w:t>
      </w:r>
    </w:p>
    <w:p>
      <w:pPr>
        <w:spacing w:after="160"/>
      </w:pPr>
    </w:p>
    <w:p>
      <w:pPr>
        <w:spacing w:after="120" w:line="276"/>
      </w:pPr>
      <w:r>
        <w:rPr>
          <w:rFonts w:ascii="Calibri" w:cs="Calibri" w:eastAsia="Calibri" w:hAnsi="Calibri"/>
          <w:b/>
          <w:bCs/>
          <w:color w:val="1F2937"/>
          <w:sz w:val="21"/>
          <w:szCs w:val="21"/>
        </w:rPr>
        <w:t xml:space="preserve">Tiga perubahan yang memberi perbaikan terbesar, berurutan:</w:t>
      </w:r>
    </w:p>
    <w:p>
      <w:pPr>
        <w:spacing w:after="80"/>
      </w:pPr>
    </w:p>
    <w:p>
      <w:pPr>
        <w:pStyle w:val="ListParagraph"/>
        <w:numPr>
          <w:ilvl w:val="0"/>
          <w:numId w:val="3"/>
        </w:numPr>
        <w:spacing w:after="80" w:line="276"/>
      </w:pPr>
      <w:r>
        <w:rPr>
          <w:rFonts w:ascii="Calibri" w:cs="Calibri" w:eastAsia="Calibri" w:hAnsi="Calibri"/>
          <w:color w:val="1F2937"/>
          <w:sz w:val="21"/>
          <w:szCs w:val="21"/>
        </w:rPr>
        <w:t xml:space="preserve">Kotak Masuk — satu tempat berisi semua pekerjaan yang menunggu keputusan. Perubahan ini sendirian sudah mengubah "berantakan" menjadi "teratur", karena rasa berantakan sebagian besar adalah pengalaman tidak tahu di mana pekerjaannya berada.</w:t>
      </w:r>
    </w:p>
    <w:p>
      <w:pPr>
        <w:pStyle w:val="ListParagraph"/>
        <w:numPr>
          <w:ilvl w:val="0"/>
          <w:numId w:val="3"/>
        </w:numPr>
        <w:spacing w:after="80" w:line="276"/>
      </w:pPr>
      <w:r>
        <w:rPr>
          <w:rFonts w:ascii="Calibri" w:cs="Calibri" w:eastAsia="Calibri" w:hAnsi="Calibri"/>
          <w:color w:val="1F2937"/>
          <w:sz w:val="21"/>
          <w:szCs w:val="21"/>
        </w:rPr>
        <w:t xml:space="preserve">CMS — karena website adalah bisnisnya, dan saat ini website itu terkunci di dalam kode.</w:t>
      </w:r>
    </w:p>
    <w:p>
      <w:pPr>
        <w:pStyle w:val="ListParagraph"/>
        <w:numPr>
          <w:ilvl w:val="0"/>
          <w:numId w:val="3"/>
        </w:numPr>
        <w:spacing w:after="80" w:line="276"/>
      </w:pPr>
      <w:r>
        <w:rPr>
          <w:rFonts w:ascii="Calibri" w:cs="Calibri" w:eastAsia="Calibri" w:hAnsi="Calibri"/>
          <w:color w:val="1F2937"/>
          <w:sz w:val="21"/>
          <w:szCs w:val="21"/>
        </w:rPr>
        <w:t xml:space="preserve">Menyambung alur kerja — persetujuan, tagihan, pembayaran, dan aktivasi menjadi satu rangkaian, sehingga produk berhenti menjadi dua tiruan yang saling berhadapan.</w:t>
      </w:r>
    </w:p>
    <w:p>
      <w:pPr>
        <w:spacing w:after="200"/>
      </w:pPr>
    </w:p>
    <w:p>
      <w:pPr>
        <w:spacing w:after="120" w:line="276"/>
      </w:pPr>
      <w:r>
        <w:rPr>
          <w:rFonts w:ascii="Calibri" w:cs="Calibri" w:eastAsia="Calibri" w:hAnsi="Calibri"/>
          <w:color w:val="1F2937"/>
          <w:sz w:val="21"/>
          <w:szCs w:val="21"/>
        </w:rPr>
        <w:t xml:space="preserve">Seluruh rekomendasi lain dalam laporan ini menopang ketiga hal tersebut.</w:t>
      </w:r>
    </w:p>
    <w:p>
      <w:pPr>
        <w:spacing w:after="300"/>
      </w:pPr>
    </w:p>
    <w:p>
      <w:pPr>
        <w:pBdr>
          <w:top w:val="single" w:color="B7791F" w:sz="6" w:space="8"/>
        </w:pBdr>
        <w:spacing w:after="100"/>
      </w:pPr>
    </w:p>
    <w:p>
      <w:pPr>
        <w:spacing w:after="0" w:line="276"/>
      </w:pPr>
      <w:r>
        <w:rPr>
          <w:rFonts w:ascii="Calibri" w:cs="Calibri" w:eastAsia="Calibri" w:hAnsi="Calibri"/>
          <w:b/>
          <w:bCs/>
          <w:color w:val="6B7280"/>
          <w:sz w:val="21"/>
          <w:szCs w:val="21"/>
        </w:rPr>
        <w:t xml:space="preserve">Dokumen pendukung: </w:t>
      </w:r>
      <w:r>
        <w:rPr>
          <w:rFonts w:ascii="Calibri" w:cs="Calibri" w:eastAsia="Calibri" w:hAnsi="Calibri"/>
          <w:i/>
          <w:iCs/>
          <w:color w:val="6B7280"/>
          <w:sz w:val="21"/>
          <w:szCs w:val="21"/>
        </w:rPr>
        <w:t xml:space="preserve">Blueprint Produk lengkap (doc 13) dan Rencana Implementasi teknis (doc 14) tersedia di repositori proyek untuk tim pengembang.</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100"/>
      <w:jc w:val="right"/>
    </w:pPr>
    <w:r>
      <w:rPr>
        <w:rFonts w:ascii="Calibri" w:cs="Calibri" w:eastAsia="Calibri" w:hAnsi="Calibri"/>
        <w:color w:val="6B7280"/>
        <w:sz w:val="16"/>
        <w:szCs w:val="16"/>
      </w:rPr>
      <w:t xml:space="preserve">Metroscope · Laporan Perubahan Arsitektur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B7791F"/>
        <w:sz w:val="16"/>
        <w:szCs w:val="16"/>
      </w:rPr>
    </w:lvl>
    <w:lvl w:ilvl="1" w15:tentative="1">
      <w:start w:val="1"/>
      <w:numFmt w:val="bullet"/>
      <w:lvlText w:val="○"/>
      <w:lvlJc w:val="left"/>
      <w:pPr>
        <w:ind w:left="720" w:hanging="200"/>
      </w:pPr>
      <w:rPr>
        <w:color w:val="6B7280"/>
        <w:sz w:val="16"/>
        <w:szCs w:val="16"/>
      </w:rPr>
    </w:lvl>
  </w:abstractNum>
  <w:abstractNum w:abstractNumId="3" w15:restartNumberingAfterBreak="0">
    <w:multiLevelType w:val="hybridMultilevel"/>
    <w:lvl w:ilvl="0" w15:tentative="1">
      <w:start w:val="1"/>
      <w:numFmt w:val="decimal"/>
      <w:lvlText w:val="%1."/>
      <w:lvlJc w:val="left"/>
      <w:pPr>
        <w:ind w:left="400" w:hanging="260"/>
      </w:pPr>
      <w:rPr>
        <w:b/>
        <w:bCs/>
        <w:color w:val="1B2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Metroscope — Laporan Perubahan Arsitektur &amp; Rencana Pembangunan</dc:title>
  <dc:creator>Tim Produk Metroscope</dc:creator>
  <dc:description>Ringkasan perubahan arsitektur produk, peta halaman, CMS, dan roadmap.</dc:description>
  <cp:lastModifiedBy>Un-named</cp:lastModifiedBy>
  <cp:revision>1</cp:revision>
  <dcterms:created xsi:type="dcterms:W3CDTF">2026-07-28T10:46:37.821Z</dcterms:created>
  <dcterms:modified xsi:type="dcterms:W3CDTF">2026-07-28T10:46:37.822Z</dcterms:modified>
</cp:coreProperties>
</file>

<file path=docProps/custom.xml><?xml version="1.0" encoding="utf-8"?>
<Properties xmlns="http://schemas.openxmlformats.org/officeDocument/2006/custom-properties" xmlns:vt="http://schemas.openxmlformats.org/officeDocument/2006/docPropsVTypes"/>
</file>