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2563eb"/>
          <w:sz w:val="64"/>
          <w:szCs w:val="64"/>
        </w:rPr>
        <w:t xml:space="preserve">MedTriage AI</w:t>
      </w:r>
    </w:p>
    <w:p>
      <w:pPr>
        <w:spacing w:after="100" w:before="200"/>
        <w:jc w:val="center"/>
      </w:pPr>
      <w:r>
        <w:rPr>
          <w:b/>
          <w:bCs/>
          <w:color w:val="1e293b"/>
          <w:sz w:val="32"/>
          <w:szCs w:val="32"/>
        </w:rPr>
        <w:t xml:space="preserve">Cross-Lingual Medical Triage Assistant</w:t>
      </w:r>
    </w:p>
    <w:p>
      <w:pPr>
        <w:spacing w:after="800"/>
        <w:jc w:val="center"/>
      </w:pPr>
      <w:r>
        <w:rPr>
          <w:i/>
          <w:iCs/>
          <w:color w:val="64748b"/>
          <w:sz w:val="24"/>
          <w:szCs w:val="24"/>
        </w:rPr>
        <w:t xml:space="preserve">System Architecture &amp; Project Documentation</w:t>
      </w:r>
    </w:p>
    <w:p>
      <w:pPr>
        <w:spacing w:before="1200"/>
        <w:jc w:val="center"/>
      </w:pPr>
      <w:r>
        <w:rPr>
          <w:color w:val="1e293b"/>
          <w:sz w:val="22"/>
          <w:szCs w:val="22"/>
        </w:rPr>
        <w:t xml:space="preserve">Supported languages: English · Hindi · Hinglish · Marathi · Tamil · Telugu</w:t>
      </w:r>
    </w:p>
    <w:p>
      <w:pPr>
        <w:spacing w:before="100"/>
        <w:jc w:val="center"/>
      </w:pPr>
      <w:r>
        <w:rPr>
          <w:color w:val="1e293b"/>
          <w:sz w:val="22"/>
          <w:szCs w:val="22"/>
        </w:rPr>
        <w:t xml:space="preserve">Stack: Flask · SQLAlchemy · SQLite/PostgreSQL · Bootstrap 5</w:t>
      </w:r>
    </w:p>
    <w:p>
      <w:pPr>
        <w:spacing w:before="1600"/>
        <w:jc w:val="center"/>
      </w:pPr>
      <w:r>
        <w:rPr>
          <w:color w:val="64748b"/>
          <w:sz w:val="20"/>
          <w:szCs w:val="20"/>
        </w:rPr>
        <w:t xml:space="preserve">Version 1.0</w:t>
      </w:r>
    </w:p>
    <w:p>
      <w:r>
        <w:br w:type="page"/>
      </w:r>
    </w:p>
    <w:p>
      <w:pPr>
        <w:pStyle w:val="Heading1"/>
        <w:pBdr>
          <w:bottom w:val="single" w:color="2563eb" w:sz="8" w:space="4"/>
        </w:pBdr>
        <w:spacing w:after="160" w:before="320"/>
      </w:pPr>
      <w:r>
        <w:rPr>
          <w:b/>
          <w:bCs/>
          <w:color w:val="2563eb"/>
          <w:sz w:val="30"/>
          <w:szCs w:val="30"/>
        </w:rPr>
        <w:t xml:space="preserve">Table of Contents</w:t>
      </w:r>
    </w:p>
    <w:p>
      <w:pPr>
        <w:spacing w:after="160" w:line="300"/>
      </w:pPr>
      <w:r>
        <w:rPr>
          <w:color w:val="334155"/>
          <w:sz w:val="22"/>
          <w:szCs w:val="22"/>
        </w:rPr>
        <w:t xml:space="preserve">1.  Executive Summary</w:t>
      </w:r>
    </w:p>
    <w:p>
      <w:pPr>
        <w:spacing w:after="160" w:line="300"/>
      </w:pPr>
      <w:r>
        <w:rPr>
          <w:color w:val="334155"/>
          <w:sz w:val="22"/>
          <w:szCs w:val="22"/>
        </w:rPr>
        <w:t xml:space="preserve">2.  Problem Statement &amp; Objectives</w:t>
      </w:r>
    </w:p>
    <w:p>
      <w:pPr>
        <w:spacing w:after="160" w:line="300"/>
      </w:pPr>
      <w:r>
        <w:rPr>
          <w:color w:val="334155"/>
          <w:sz w:val="22"/>
          <w:szCs w:val="22"/>
        </w:rPr>
        <w:t xml:space="preserve">3.  System Architecture</w:t>
      </w:r>
    </w:p>
    <w:p>
      <w:pPr>
        <w:spacing w:after="160" w:line="300"/>
      </w:pPr>
      <w:r>
        <w:rPr>
          <w:color w:val="334155"/>
          <w:sz w:val="22"/>
          <w:szCs w:val="22"/>
        </w:rPr>
        <w:t xml:space="preserve">4.  Technology Stack</w:t>
      </w:r>
    </w:p>
    <w:p>
      <w:pPr>
        <w:spacing w:after="160" w:line="300"/>
      </w:pPr>
      <w:r>
        <w:rPr>
          <w:color w:val="334155"/>
          <w:sz w:val="22"/>
          <w:szCs w:val="22"/>
        </w:rPr>
        <w:t xml:space="preserve">5.  Core Modules &amp; Responsibilities</w:t>
      </w:r>
    </w:p>
    <w:p>
      <w:pPr>
        <w:spacing w:after="160" w:line="300"/>
      </w:pPr>
      <w:r>
        <w:rPr>
          <w:color w:val="334155"/>
          <w:sz w:val="22"/>
          <w:szCs w:val="22"/>
        </w:rPr>
        <w:t xml:space="preserve">6.  Multilingual NLP Approach</w:t>
      </w:r>
    </w:p>
    <w:p>
      <w:pPr>
        <w:spacing w:after="160" w:line="300"/>
      </w:pPr>
      <w:r>
        <w:rPr>
          <w:color w:val="334155"/>
          <w:sz w:val="22"/>
          <w:szCs w:val="22"/>
        </w:rPr>
        <w:t xml:space="preserve">7.  Database Schema</w:t>
      </w:r>
    </w:p>
    <w:p>
      <w:pPr>
        <w:spacing w:after="160" w:line="300"/>
      </w:pPr>
      <w:r>
        <w:rPr>
          <w:color w:val="334155"/>
          <w:sz w:val="22"/>
          <w:szCs w:val="22"/>
        </w:rPr>
        <w:t xml:space="preserve">8.  User Workflow</w:t>
      </w:r>
    </w:p>
    <w:p>
      <w:pPr>
        <w:spacing w:after="160" w:line="300"/>
      </w:pPr>
      <w:r>
        <w:rPr>
          <w:color w:val="334155"/>
          <w:sz w:val="22"/>
          <w:szCs w:val="22"/>
        </w:rPr>
        <w:t xml:space="preserve">9.  Security &amp; Compliance Considerations</w:t>
      </w:r>
    </w:p>
    <w:p>
      <w:pPr>
        <w:spacing w:after="160" w:line="300"/>
      </w:pPr>
      <w:r>
        <w:rPr>
          <w:color w:val="334155"/>
          <w:sz w:val="22"/>
          <w:szCs w:val="22"/>
        </w:rPr>
        <w:t xml:space="preserve">10. Limitations, Disclaimer &amp; Future Roadmap</w:t>
      </w:r>
    </w:p>
    <w:p>
      <w:pPr>
        <w:spacing w:after="160" w:line="300"/>
      </w:pPr>
      <w:r>
        <w:rPr>
          <w:color w:val="334155"/>
          <w:sz w:val="22"/>
          <w:szCs w:val="22"/>
        </w:rPr>
        <w:t xml:space="preserve">11. Testing &amp; Sample Walkthrough</w:t>
      </w:r>
    </w:p>
    <w:p>
      <w:pPr>
        <w:spacing w:after="160" w:line="300"/>
      </w:pPr>
      <w:r>
        <w:rPr>
          <w:color w:val="334155"/>
          <w:sz w:val="22"/>
          <w:szCs w:val="22"/>
        </w:rPr>
        <w:t xml:space="preserve">Appendix A — Full Symptom Lexicon &amp; Department Mapping</w:t>
      </w:r>
    </w:p>
    <w:p>
      <w:r>
        <w:br w:type="page"/>
      </w:r>
    </w:p>
    <w:p>
      <w:pPr>
        <w:pStyle w:val="Heading1"/>
        <w:pBdr>
          <w:bottom w:val="single" w:color="2563eb" w:sz="8" w:space="4"/>
        </w:pBdr>
        <w:spacing w:after="160" w:before="320"/>
      </w:pPr>
      <w:r>
        <w:rPr>
          <w:b/>
          <w:bCs/>
          <w:color w:val="2563eb"/>
          <w:sz w:val="30"/>
          <w:szCs w:val="30"/>
        </w:rPr>
        <w:t xml:space="preserve">1. Executive Summary</w:t>
      </w:r>
    </w:p>
    <w:p>
      <w:pPr>
        <w:spacing w:after="160" w:line="300"/>
      </w:pPr>
      <w:r>
        <w:rPr>
          <w:color w:val="334155"/>
          <w:sz w:val="22"/>
          <w:szCs w:val="22"/>
        </w:rPr>
        <w:t xml:space="preserve">MedTriage AI is a working web application that lets a patient describe their symptoms in their own language — English, Hindi, Hinglish (Roman-script Hindi), Marathi, Tamil, or Telugu — and immediately receive an automated preliminary urgency assessment, a recommended hospital department, and a structured clinical summary for hospital staff.</w:t>
      </w:r>
    </w:p>
    <w:p>
      <w:pPr>
        <w:spacing w:after="160" w:line="300"/>
      </w:pPr>
      <w:r>
        <w:rPr>
          <w:color w:val="334155"/>
          <w:sz w:val="22"/>
          <w:szCs w:val="22"/>
        </w:rPr>
        <w:t xml:space="preserve">The application is built as a self-contained Flask system: a single Python codebase serves the user interface (server-rendered HTML with Bootstrap), handles authentication, runs the multilingual symptom classification logic, generates the clinical note, and persists every triage request to a relational database for later review.</w:t>
      </w:r>
    </w:p>
    <w:p>
      <w:pPr>
        <w:spacing w:after="160" w:line="300"/>
      </w:pPr>
      <w:r>
        <w:rPr>
          <w:color w:val="334155"/>
          <w:sz w:val="22"/>
          <w:szCs w:val="22"/>
        </w:rPr>
        <w:t xml:space="preserve">This document describes what the application does, how it is put together end to end, the technology choices behind it, the data model, the multilingual classification approach, and the security and clinical-safety considerations that apply before any real-world deployment.</w:t>
      </w:r>
    </w:p>
    <w:p>
      <w:pPr>
        <w:spacing w:after="160" w:line="300"/>
      </w:pPr>
      <w:r>
        <w:rPr>
          <w:color w:val="334155"/>
          <w:sz w:val="22"/>
          <w:szCs w:val="22"/>
        </w:rPr>
        <w:t xml:space="preserve">Important scope note: the current classification engine is a curated, rule-based multilingual lexicon — not a trained neural network. It was built this way so the application works fully offline, with zero setup cost and zero external dependencies, while remaining structured so a real fine-tuned model can be substituted later without touching any other part of the system (see Section 10).</w:t>
      </w:r>
    </w:p>
    <w:p>
      <w:pPr>
        <w:pStyle w:val="Heading1"/>
        <w:pBdr>
          <w:bottom w:val="single" w:color="2563eb" w:sz="8" w:space="4"/>
        </w:pBdr>
        <w:spacing w:after="160" w:before="320"/>
      </w:pPr>
      <w:r>
        <w:rPr>
          <w:b/>
          <w:bCs/>
          <w:color w:val="2563eb"/>
          <w:sz w:val="30"/>
          <w:szCs w:val="30"/>
        </w:rPr>
        <w:t xml:space="preserve">2. Problem Statement &amp; Objectives</w:t>
      </w:r>
    </w:p>
    <w:p>
      <w:pPr>
        <w:spacing w:after="160" w:line="300"/>
      </w:pPr>
      <w:r>
        <w:rPr>
          <w:color w:val="334155"/>
          <w:sz w:val="22"/>
          <w:szCs w:val="22"/>
        </w:rPr>
        <w:t xml:space="preserve">In multilingual regions, patients frequently describe symptoms in a regional language or a mixed Roman-script form ("Hinglish") rather than in English or formal Devanagari/Tamil/Telugu script. Hospital front-desk and triage staff may not speak every patient's language, which can delay correct routing to the right department, especially during high patient volume.</w:t>
      </w:r>
    </w:p>
    <w:p>
      <w:pPr>
        <w:spacing w:after="160" w:line="300"/>
      </w:pPr>
      <w:r>
        <w:rPr>
          <w:color w:val="334155"/>
          <w:sz w:val="22"/>
          <w:szCs w:val="22"/>
        </w:rPr>
        <w:t xml:space="preserve">The application targets the following objectives:</w:t>
      </w:r>
    </w:p>
    <w:p>
      <w:pPr>
        <w:pStyle w:val="ListParagraph"/>
        <w:numPr>
          <w:ilvl w:val="0"/>
          <w:numId w:val="2"/>
        </w:numPr>
        <w:spacing w:after="90"/>
      </w:pPr>
      <w:r>
        <w:rPr>
          <w:color w:val="334155"/>
          <w:sz w:val="22"/>
          <w:szCs w:val="22"/>
        </w:rPr>
        <w:t xml:space="preserve">Accept free-text symptom descriptions in six language modes (EN, HI, HG, MR, TA, TE).</w:t>
      </w:r>
    </w:p>
    <w:p>
      <w:pPr>
        <w:pStyle w:val="ListParagraph"/>
        <w:numPr>
          <w:ilvl w:val="0"/>
          <w:numId w:val="2"/>
        </w:numPr>
        <w:spacing w:after="90"/>
      </w:pPr>
      <w:r>
        <w:rPr>
          <w:color w:val="334155"/>
          <w:sz w:val="22"/>
          <w:szCs w:val="22"/>
        </w:rPr>
        <w:t xml:space="preserve">Automatically classify the urgency of the reported symptoms into Emergency, Urgent, or Non-Urgent.</w:t>
      </w:r>
    </w:p>
    <w:p>
      <w:pPr>
        <w:pStyle w:val="ListParagraph"/>
        <w:numPr>
          <w:ilvl w:val="0"/>
          <w:numId w:val="2"/>
        </w:numPr>
        <w:spacing w:after="90"/>
      </w:pPr>
      <w:r>
        <w:rPr>
          <w:color w:val="334155"/>
          <w:sz w:val="22"/>
          <w:szCs w:val="22"/>
        </w:rPr>
        <w:t xml:space="preserve">Recommend an appropriate hospital department for initial routing.</w:t>
      </w:r>
    </w:p>
    <w:p>
      <w:pPr>
        <w:pStyle w:val="ListParagraph"/>
        <w:numPr>
          <w:ilvl w:val="0"/>
          <w:numId w:val="2"/>
        </w:numPr>
        <w:spacing w:after="90"/>
      </w:pPr>
      <w:r>
        <w:rPr>
          <w:color w:val="334155"/>
          <w:sz w:val="22"/>
          <w:szCs w:val="22"/>
        </w:rPr>
        <w:t xml:space="preserve">Generate a concise, structured clinical summary that staff can quickly read regardless of the patient's input language.</w:t>
      </w:r>
    </w:p>
    <w:p>
      <w:pPr>
        <w:pStyle w:val="ListParagraph"/>
        <w:numPr>
          <w:ilvl w:val="0"/>
          <w:numId w:val="2"/>
        </w:numPr>
        <w:spacing w:after="90"/>
      </w:pPr>
      <w:r>
        <w:rPr>
          <w:color w:val="334155"/>
          <w:sz w:val="22"/>
          <w:szCs w:val="22"/>
        </w:rPr>
        <w:t xml:space="preserve">Maintain a secure, authenticated history of each patient's past triage submissions.</w:t>
      </w:r>
    </w:p>
    <w:p>
      <w:pPr>
        <w:pStyle w:val="ListParagraph"/>
        <w:numPr>
          <w:ilvl w:val="0"/>
          <w:numId w:val="2"/>
        </w:numPr>
        <w:spacing w:after="90"/>
      </w:pPr>
      <w:r>
        <w:rPr>
          <w:color w:val="334155"/>
          <w:sz w:val="22"/>
          <w:szCs w:val="22"/>
        </w:rPr>
        <w:t xml:space="preserve">Remain deployable with zero external API dependencies, while leaving a clear upgrade path to a production-grade fine-tuned multilingual model.</w:t>
      </w:r>
    </w:p>
    <w:p>
      <w:pPr>
        <w:pStyle w:val="Heading1"/>
        <w:pBdr>
          <w:bottom w:val="single" w:color="2563eb" w:sz="8" w:space="4"/>
        </w:pBdr>
        <w:spacing w:after="160" w:before="320"/>
      </w:pPr>
      <w:r>
        <w:rPr>
          <w:b/>
          <w:bCs/>
          <w:color w:val="2563eb"/>
          <w:sz w:val="30"/>
          <w:szCs w:val="30"/>
        </w:rPr>
        <w:t xml:space="preserve">3. System Architecture</w:t>
      </w:r>
    </w:p>
    <w:p>
      <w:pPr>
        <w:spacing w:after="160" w:line="300"/>
      </w:pPr>
      <w:r>
        <w:rPr>
          <w:color w:val="334155"/>
          <w:sz w:val="22"/>
          <w:szCs w:val="22"/>
        </w:rPr>
        <w:t xml:space="preserve">The system follows a layered, monolithic Flask architecture. Each layer has a single responsibility, and data flows strictly downward for a request (input → classification → persistence) and upward for a read (dashboard history).</w:t>
      </w:r>
    </w:p>
    <w:p>
      <w:pPr>
        <w:spacing w:after="200" w:before="200"/>
        <w:jc w:val="center"/>
      </w:pPr>
      <w:r>
        <w:drawing>
          <wp:inline distT="0" distB="0" distL="0" distR="0">
            <wp:extent cx="409575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5495925"/>
                    </a:xfrm>
                    <a:prstGeom prst="rect">
                      <a:avLst/>
                    </a:prstGeom>
                  </pic:spPr>
                </pic:pic>
              </a:graphicData>
            </a:graphic>
          </wp:inline>
        </w:drawing>
      </w:r>
    </w:p>
    <w:p>
      <w:pPr>
        <w:pStyle w:val="Heading2"/>
        <w:spacing w:after="120" w:before="260"/>
      </w:pPr>
      <w:r>
        <w:rPr>
          <w:b/>
          <w:bCs/>
          <w:color w:val="1e293b"/>
          <w:sz w:val="24"/>
          <w:szCs w:val="24"/>
        </w:rPr>
        <w:t xml:space="preserve">3.1 Layer Descriptions</w:t>
      </w:r>
    </w:p>
    <w:p>
      <w:pPr>
        <w:pStyle w:val="ListParagraph"/>
        <w:numPr>
          <w:ilvl w:val="0"/>
          <w:numId w:val="2"/>
        </w:numPr>
        <w:spacing w:after="90"/>
      </w:pPr>
      <w:r>
        <w:rPr>
          <w:color w:val="334155"/>
          <w:sz w:val="22"/>
          <w:szCs w:val="22"/>
        </w:rPr>
        <w:t xml:space="preserve">Presentation Layer — Flask routes render Jinja2 templates styled with Bootstrap 5: login/register forms, the symptom-entry form, the result page, and the dashboard. All forms are CSRF-protected via Flask-WTF.</w:t>
      </w:r>
    </w:p>
    <w:p>
      <w:pPr>
        <w:pStyle w:val="ListParagraph"/>
        <w:numPr>
          <w:ilvl w:val="0"/>
          <w:numId w:val="2"/>
        </w:numPr>
        <w:spacing w:after="90"/>
      </w:pPr>
      <w:r>
        <w:rPr>
          <w:color w:val="334155"/>
          <w:sz w:val="22"/>
          <w:szCs w:val="22"/>
        </w:rPr>
        <w:t xml:space="preserve">Application Layer (Blueprints) — auth.py handles registration, login, and logout using Flask-Login for session management and Flask-Bcrypt for password hashing. triage.py handles the symptom form, orchestrates classification and summary generation, and persists results.</w:t>
      </w:r>
    </w:p>
    <w:p>
      <w:pPr>
        <w:pStyle w:val="ListParagraph"/>
        <w:numPr>
          <w:ilvl w:val="0"/>
          <w:numId w:val="2"/>
        </w:numPr>
        <w:spacing w:after="90"/>
      </w:pPr>
      <w:r>
        <w:rPr>
          <w:color w:val="334155"/>
          <w:sz w:val="22"/>
          <w:szCs w:val="22"/>
        </w:rPr>
        <w:t xml:space="preserve">NLP &amp; Business Logic Layer — classifier.py holds the multilingual symptom lexicon and scoring logic. llm_service.py turns the classifier's structured output into a readable clinical note, entirely offline.</w:t>
      </w:r>
    </w:p>
    <w:p>
      <w:pPr>
        <w:pStyle w:val="ListParagraph"/>
        <w:numPr>
          <w:ilvl w:val="0"/>
          <w:numId w:val="2"/>
        </w:numPr>
        <w:spacing w:after="90"/>
      </w:pPr>
      <w:r>
        <w:rPr>
          <w:color w:val="334155"/>
          <w:sz w:val="22"/>
          <w:szCs w:val="22"/>
        </w:rPr>
        <w:t xml:space="preserve">Data Access Layer — models.py defines two SQLAlchemy models, User and TriageRecord, providing a database-agnostic ORM interface.</w:t>
      </w:r>
    </w:p>
    <w:p>
      <w:pPr>
        <w:pStyle w:val="ListParagraph"/>
        <w:numPr>
          <w:ilvl w:val="0"/>
          <w:numId w:val="2"/>
        </w:numPr>
        <w:spacing w:after="90"/>
      </w:pPr>
      <w:r>
        <w:rPr>
          <w:color w:val="334155"/>
          <w:sz w:val="22"/>
          <w:szCs w:val="22"/>
        </w:rPr>
        <w:t xml:space="preserve">Database Layer — SQLite by default (zero configuration, ideal for development/demo); PostgreSQL in production via a single DATABASE_URL environment variable change.</w:t>
      </w:r>
    </w:p>
    <w:p>
      <w:pPr>
        <w:pStyle w:val="Heading1"/>
        <w:pBdr>
          <w:bottom w:val="single" w:color="2563eb" w:sz="8" w:space="4"/>
        </w:pBdr>
        <w:spacing w:after="160" w:before="320"/>
      </w:pPr>
      <w:r>
        <w:rPr>
          <w:b/>
          <w:bCs/>
          <w:color w:val="2563eb"/>
          <w:sz w:val="30"/>
          <w:szCs w:val="30"/>
        </w:rPr>
        <w:t xml:space="preserve">4.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900"/>
      </w:tblGrid>
      <w:tr>
        <w:tc>
          <w:tcPr>
            <w:tcW w:type="dxa" w:w="2000"/>
            <w:shd w:fill="2563eb" w:val="clear"/>
            <w:tcMar>
              <w:top w:type="dxa" w:w="80"/>
              <w:left w:type="dxa" w:w="120"/>
              <w:bottom w:type="dxa" w:w="80"/>
              <w:right w:type="dxa" w:w="120"/>
            </w:tcMar>
          </w:tcPr>
          <w:p>
            <w:r>
              <w:rPr>
                <w:b/>
                <w:bCs/>
                <w:color w:val="FFFFFF"/>
                <w:sz w:val="20"/>
                <w:szCs w:val="20"/>
              </w:rPr>
              <w:t xml:space="preserve">Layer</w:t>
            </w:r>
          </w:p>
        </w:tc>
        <w:tc>
          <w:tcPr>
            <w:tcW w:type="dxa" w:w="2600"/>
            <w:shd w:fill="2563eb" w:val="clear"/>
            <w:tcMar>
              <w:top w:type="dxa" w:w="80"/>
              <w:left w:type="dxa" w:w="120"/>
              <w:bottom w:type="dxa" w:w="80"/>
              <w:right w:type="dxa" w:w="120"/>
            </w:tcMar>
          </w:tcPr>
          <w:p>
            <w:r>
              <w:rPr>
                <w:b/>
                <w:bCs/>
                <w:color w:val="FFFFFF"/>
                <w:sz w:val="20"/>
                <w:szCs w:val="20"/>
              </w:rPr>
              <w:t xml:space="preserve">Technology</w:t>
            </w:r>
          </w:p>
        </w:tc>
        <w:tc>
          <w:tcPr>
            <w:tcW w:type="dxa" w:w="4900"/>
            <w:shd w:fill="2563eb" w:val="clear"/>
            <w:tcMar>
              <w:top w:type="dxa" w:w="80"/>
              <w:left w:type="dxa" w:w="120"/>
              <w:bottom w:type="dxa" w:w="80"/>
              <w:right w:type="dxa" w:w="120"/>
            </w:tcMar>
          </w:tcPr>
          <w:p>
            <w:r>
              <w:rPr>
                <w:b/>
                <w:bCs/>
                <w:color w:val="FFFFFF"/>
                <w:sz w:val="20"/>
                <w:szCs w:val="20"/>
              </w:rPr>
              <w:t xml:space="preserve">Purpose</w:t>
            </w:r>
          </w:p>
        </w:tc>
      </w:tr>
      <w:tr>
        <w:tc>
          <w:tcPr>
            <w:tcW w:type="dxa" w:w="2000"/>
            <w:tcMar>
              <w:top w:type="dxa" w:w="80"/>
              <w:left w:type="dxa" w:w="120"/>
              <w:bottom w:type="dxa" w:w="80"/>
              <w:right w:type="dxa" w:w="120"/>
            </w:tcMar>
          </w:tcPr>
          <w:p>
            <w:r>
              <w:rPr>
                <w:b w:val="false"/>
                <w:bCs w:val="false"/>
                <w:color w:val="1e293b"/>
                <w:sz w:val="20"/>
                <w:szCs w:val="20"/>
              </w:rPr>
              <w:t xml:space="preserve">Web framework</w:t>
            </w:r>
          </w:p>
        </w:tc>
        <w:tc>
          <w:tcPr>
            <w:tcW w:type="dxa" w:w="2600"/>
            <w:tcMar>
              <w:top w:type="dxa" w:w="80"/>
              <w:left w:type="dxa" w:w="120"/>
              <w:bottom w:type="dxa" w:w="80"/>
              <w:right w:type="dxa" w:w="120"/>
            </w:tcMar>
          </w:tcPr>
          <w:p>
            <w:r>
              <w:rPr>
                <w:b w:val="false"/>
                <w:bCs w:val="false"/>
                <w:color w:val="1e293b"/>
                <w:sz w:val="20"/>
                <w:szCs w:val="20"/>
              </w:rPr>
              <w:t xml:space="preserve">Flask 3.x</w:t>
            </w:r>
          </w:p>
        </w:tc>
        <w:tc>
          <w:tcPr>
            <w:tcW w:type="dxa" w:w="4900"/>
            <w:tcMar>
              <w:top w:type="dxa" w:w="80"/>
              <w:left w:type="dxa" w:w="120"/>
              <w:bottom w:type="dxa" w:w="80"/>
              <w:right w:type="dxa" w:w="120"/>
            </w:tcMar>
          </w:tcPr>
          <w:p>
            <w:r>
              <w:rPr>
                <w:b w:val="false"/>
                <w:bCs w:val="false"/>
                <w:color w:val="1e293b"/>
                <w:sz w:val="20"/>
                <w:szCs w:val="20"/>
              </w:rPr>
              <w:t xml:space="preserve">Routing, request handling, app factory pattern</w:t>
            </w:r>
          </w:p>
        </w:tc>
      </w:tr>
      <w:tr>
        <w:tc>
          <w:tcPr>
            <w:tcW w:type="dxa" w:w="2000"/>
            <w:tcMar>
              <w:top w:type="dxa" w:w="80"/>
              <w:left w:type="dxa" w:w="120"/>
              <w:bottom w:type="dxa" w:w="80"/>
              <w:right w:type="dxa" w:w="120"/>
            </w:tcMar>
          </w:tcPr>
          <w:p>
            <w:r>
              <w:rPr>
                <w:b w:val="false"/>
                <w:bCs w:val="false"/>
                <w:color w:val="1e293b"/>
                <w:sz w:val="20"/>
                <w:szCs w:val="20"/>
              </w:rPr>
              <w:t xml:space="preserve">Templating</w:t>
            </w:r>
          </w:p>
        </w:tc>
        <w:tc>
          <w:tcPr>
            <w:tcW w:type="dxa" w:w="2600"/>
            <w:tcMar>
              <w:top w:type="dxa" w:w="80"/>
              <w:left w:type="dxa" w:w="120"/>
              <w:bottom w:type="dxa" w:w="80"/>
              <w:right w:type="dxa" w:w="120"/>
            </w:tcMar>
          </w:tcPr>
          <w:p>
            <w:r>
              <w:rPr>
                <w:b w:val="false"/>
                <w:bCs w:val="false"/>
                <w:color w:val="1e293b"/>
                <w:sz w:val="20"/>
                <w:szCs w:val="20"/>
              </w:rPr>
              <w:t xml:space="preserve">Jinja2 + Bootstrap 5</w:t>
            </w:r>
          </w:p>
        </w:tc>
        <w:tc>
          <w:tcPr>
            <w:tcW w:type="dxa" w:w="4900"/>
            <w:tcMar>
              <w:top w:type="dxa" w:w="80"/>
              <w:left w:type="dxa" w:w="120"/>
              <w:bottom w:type="dxa" w:w="80"/>
              <w:right w:type="dxa" w:w="120"/>
            </w:tcMar>
          </w:tcPr>
          <w:p>
            <w:r>
              <w:rPr>
                <w:b w:val="false"/>
                <w:bCs w:val="false"/>
                <w:color w:val="1e293b"/>
                <w:sz w:val="20"/>
                <w:szCs w:val="20"/>
              </w:rPr>
              <w:t xml:space="preserve">Server-rendered, responsive UI</w:t>
            </w:r>
          </w:p>
        </w:tc>
      </w:tr>
      <w:tr>
        <w:tc>
          <w:tcPr>
            <w:tcW w:type="dxa" w:w="2000"/>
            <w:tcMar>
              <w:top w:type="dxa" w:w="80"/>
              <w:left w:type="dxa" w:w="120"/>
              <w:bottom w:type="dxa" w:w="80"/>
              <w:right w:type="dxa" w:w="120"/>
            </w:tcMar>
          </w:tcPr>
          <w:p>
            <w:r>
              <w:rPr>
                <w:b w:val="false"/>
                <w:bCs w:val="false"/>
                <w:color w:val="1e293b"/>
                <w:sz w:val="20"/>
                <w:szCs w:val="20"/>
              </w:rPr>
              <w:t xml:space="preserve">Authentication</w:t>
            </w:r>
          </w:p>
        </w:tc>
        <w:tc>
          <w:tcPr>
            <w:tcW w:type="dxa" w:w="2600"/>
            <w:tcMar>
              <w:top w:type="dxa" w:w="80"/>
              <w:left w:type="dxa" w:w="120"/>
              <w:bottom w:type="dxa" w:w="80"/>
              <w:right w:type="dxa" w:w="120"/>
            </w:tcMar>
          </w:tcPr>
          <w:p>
            <w:r>
              <w:rPr>
                <w:b w:val="false"/>
                <w:bCs w:val="false"/>
                <w:color w:val="1e293b"/>
                <w:sz w:val="20"/>
                <w:szCs w:val="20"/>
              </w:rPr>
              <w:t xml:space="preserve">Flask-Login, Flask-Bcrypt</w:t>
            </w:r>
          </w:p>
        </w:tc>
        <w:tc>
          <w:tcPr>
            <w:tcW w:type="dxa" w:w="4900"/>
            <w:tcMar>
              <w:top w:type="dxa" w:w="80"/>
              <w:left w:type="dxa" w:w="120"/>
              <w:bottom w:type="dxa" w:w="80"/>
              <w:right w:type="dxa" w:w="120"/>
            </w:tcMar>
          </w:tcPr>
          <w:p>
            <w:r>
              <w:rPr>
                <w:b w:val="false"/>
                <w:bCs w:val="false"/>
                <w:color w:val="1e293b"/>
                <w:sz w:val="20"/>
                <w:szCs w:val="20"/>
              </w:rPr>
              <w:t xml:space="preserve">Session management, password hashing</w:t>
            </w:r>
          </w:p>
        </w:tc>
      </w:tr>
      <w:tr>
        <w:tc>
          <w:tcPr>
            <w:tcW w:type="dxa" w:w="2000"/>
            <w:tcMar>
              <w:top w:type="dxa" w:w="80"/>
              <w:left w:type="dxa" w:w="120"/>
              <w:bottom w:type="dxa" w:w="80"/>
              <w:right w:type="dxa" w:w="120"/>
            </w:tcMar>
          </w:tcPr>
          <w:p>
            <w:r>
              <w:rPr>
                <w:b w:val="false"/>
                <w:bCs w:val="false"/>
                <w:color w:val="1e293b"/>
                <w:sz w:val="20"/>
                <w:szCs w:val="20"/>
              </w:rPr>
              <w:t xml:space="preserve">Forms &amp; CSRF</w:t>
            </w:r>
          </w:p>
        </w:tc>
        <w:tc>
          <w:tcPr>
            <w:tcW w:type="dxa" w:w="2600"/>
            <w:tcMar>
              <w:top w:type="dxa" w:w="80"/>
              <w:left w:type="dxa" w:w="120"/>
              <w:bottom w:type="dxa" w:w="80"/>
              <w:right w:type="dxa" w:w="120"/>
            </w:tcMar>
          </w:tcPr>
          <w:p>
            <w:r>
              <w:rPr>
                <w:b w:val="false"/>
                <w:bCs w:val="false"/>
                <w:color w:val="1e293b"/>
                <w:sz w:val="20"/>
                <w:szCs w:val="20"/>
              </w:rPr>
              <w:t xml:space="preserve">Flask-WTF, WTForms</w:t>
            </w:r>
          </w:p>
        </w:tc>
        <w:tc>
          <w:tcPr>
            <w:tcW w:type="dxa" w:w="4900"/>
            <w:tcMar>
              <w:top w:type="dxa" w:w="80"/>
              <w:left w:type="dxa" w:w="120"/>
              <w:bottom w:type="dxa" w:w="80"/>
              <w:right w:type="dxa" w:w="120"/>
            </w:tcMar>
          </w:tcPr>
          <w:p>
            <w:r>
              <w:rPr>
                <w:b w:val="false"/>
                <w:bCs w:val="false"/>
                <w:color w:val="1e293b"/>
                <w:sz w:val="20"/>
                <w:szCs w:val="20"/>
              </w:rPr>
              <w:t xml:space="preserve">Form validation, CSRF protection</w:t>
            </w:r>
          </w:p>
        </w:tc>
      </w:tr>
      <w:tr>
        <w:tc>
          <w:tcPr>
            <w:tcW w:type="dxa" w:w="2000"/>
            <w:tcMar>
              <w:top w:type="dxa" w:w="80"/>
              <w:left w:type="dxa" w:w="120"/>
              <w:bottom w:type="dxa" w:w="80"/>
              <w:right w:type="dxa" w:w="120"/>
            </w:tcMar>
          </w:tcPr>
          <w:p>
            <w:r>
              <w:rPr>
                <w:b w:val="false"/>
                <w:bCs w:val="false"/>
                <w:color w:val="1e293b"/>
                <w:sz w:val="20"/>
                <w:szCs w:val="20"/>
              </w:rPr>
              <w:t xml:space="preserve">ORM</w:t>
            </w:r>
          </w:p>
        </w:tc>
        <w:tc>
          <w:tcPr>
            <w:tcW w:type="dxa" w:w="2600"/>
            <w:tcMar>
              <w:top w:type="dxa" w:w="80"/>
              <w:left w:type="dxa" w:w="120"/>
              <w:bottom w:type="dxa" w:w="80"/>
              <w:right w:type="dxa" w:w="120"/>
            </w:tcMar>
          </w:tcPr>
          <w:p>
            <w:r>
              <w:rPr>
                <w:b w:val="false"/>
                <w:bCs w:val="false"/>
                <w:color w:val="1e293b"/>
                <w:sz w:val="20"/>
                <w:szCs w:val="20"/>
              </w:rPr>
              <w:t xml:space="preserve">SQLAlchemy</w:t>
            </w:r>
          </w:p>
        </w:tc>
        <w:tc>
          <w:tcPr>
            <w:tcW w:type="dxa" w:w="4900"/>
            <w:tcMar>
              <w:top w:type="dxa" w:w="80"/>
              <w:left w:type="dxa" w:w="120"/>
              <w:bottom w:type="dxa" w:w="80"/>
              <w:right w:type="dxa" w:w="120"/>
            </w:tcMar>
          </w:tcPr>
          <w:p>
            <w:r>
              <w:rPr>
                <w:b w:val="false"/>
                <w:bCs w:val="false"/>
                <w:color w:val="1e293b"/>
                <w:sz w:val="20"/>
                <w:szCs w:val="20"/>
              </w:rPr>
              <w:t xml:space="preserve">Database-agnostic data models</w:t>
            </w:r>
          </w:p>
        </w:tc>
      </w:tr>
      <w:tr>
        <w:tc>
          <w:tcPr>
            <w:tcW w:type="dxa" w:w="2000"/>
            <w:tcMar>
              <w:top w:type="dxa" w:w="80"/>
              <w:left w:type="dxa" w:w="120"/>
              <w:bottom w:type="dxa" w:w="80"/>
              <w:right w:type="dxa" w:w="120"/>
            </w:tcMar>
          </w:tcPr>
          <w:p>
            <w:r>
              <w:rPr>
                <w:b w:val="false"/>
                <w:bCs w:val="false"/>
                <w:color w:val="1e293b"/>
                <w:sz w:val="20"/>
                <w:szCs w:val="20"/>
              </w:rPr>
              <w:t xml:space="preserve">Migrations</w:t>
            </w:r>
          </w:p>
        </w:tc>
        <w:tc>
          <w:tcPr>
            <w:tcW w:type="dxa" w:w="2600"/>
            <w:tcMar>
              <w:top w:type="dxa" w:w="80"/>
              <w:left w:type="dxa" w:w="120"/>
              <w:bottom w:type="dxa" w:w="80"/>
              <w:right w:type="dxa" w:w="120"/>
            </w:tcMar>
          </w:tcPr>
          <w:p>
            <w:r>
              <w:rPr>
                <w:b w:val="false"/>
                <w:bCs w:val="false"/>
                <w:color w:val="1e293b"/>
                <w:sz w:val="20"/>
                <w:szCs w:val="20"/>
              </w:rPr>
              <w:t xml:space="preserve">Flask-Migrate</w:t>
            </w:r>
          </w:p>
        </w:tc>
        <w:tc>
          <w:tcPr>
            <w:tcW w:type="dxa" w:w="4900"/>
            <w:tcMar>
              <w:top w:type="dxa" w:w="80"/>
              <w:left w:type="dxa" w:w="120"/>
              <w:bottom w:type="dxa" w:w="80"/>
              <w:right w:type="dxa" w:w="120"/>
            </w:tcMar>
          </w:tcPr>
          <w:p>
            <w:r>
              <w:rPr>
                <w:b w:val="false"/>
                <w:bCs w:val="false"/>
                <w:color w:val="1e293b"/>
                <w:sz w:val="20"/>
                <w:szCs w:val="20"/>
              </w:rPr>
              <w:t xml:space="preserve">Schema version control (Alembic)</w:t>
            </w:r>
          </w:p>
        </w:tc>
      </w:tr>
      <w:tr>
        <w:tc>
          <w:tcPr>
            <w:tcW w:type="dxa" w:w="2000"/>
            <w:tcMar>
              <w:top w:type="dxa" w:w="80"/>
              <w:left w:type="dxa" w:w="120"/>
              <w:bottom w:type="dxa" w:w="80"/>
              <w:right w:type="dxa" w:w="120"/>
            </w:tcMar>
          </w:tcPr>
          <w:p>
            <w:r>
              <w:rPr>
                <w:b w:val="false"/>
                <w:bCs w:val="false"/>
                <w:color w:val="1e293b"/>
                <w:sz w:val="20"/>
                <w:szCs w:val="20"/>
              </w:rPr>
              <w:t xml:space="preserve">Database (dev)</w:t>
            </w:r>
          </w:p>
        </w:tc>
        <w:tc>
          <w:tcPr>
            <w:tcW w:type="dxa" w:w="2600"/>
            <w:tcMar>
              <w:top w:type="dxa" w:w="80"/>
              <w:left w:type="dxa" w:w="120"/>
              <w:bottom w:type="dxa" w:w="80"/>
              <w:right w:type="dxa" w:w="120"/>
            </w:tcMar>
          </w:tcPr>
          <w:p>
            <w:r>
              <w:rPr>
                <w:b w:val="false"/>
                <w:bCs w:val="false"/>
                <w:color w:val="1e293b"/>
                <w:sz w:val="20"/>
                <w:szCs w:val="20"/>
              </w:rPr>
              <w:t xml:space="preserve">SQLite</w:t>
            </w:r>
          </w:p>
        </w:tc>
        <w:tc>
          <w:tcPr>
            <w:tcW w:type="dxa" w:w="4900"/>
            <w:tcMar>
              <w:top w:type="dxa" w:w="80"/>
              <w:left w:type="dxa" w:w="120"/>
              <w:bottom w:type="dxa" w:w="80"/>
              <w:right w:type="dxa" w:w="120"/>
            </w:tcMar>
          </w:tcPr>
          <w:p>
            <w:r>
              <w:rPr>
                <w:b w:val="false"/>
                <w:bCs w:val="false"/>
                <w:color w:val="1e293b"/>
                <w:sz w:val="20"/>
                <w:szCs w:val="20"/>
              </w:rPr>
              <w:t xml:space="preserve">Zero-config local/demo storage</w:t>
            </w:r>
          </w:p>
        </w:tc>
      </w:tr>
      <w:tr>
        <w:tc>
          <w:tcPr>
            <w:tcW w:type="dxa" w:w="2000"/>
            <w:tcMar>
              <w:top w:type="dxa" w:w="80"/>
              <w:left w:type="dxa" w:w="120"/>
              <w:bottom w:type="dxa" w:w="80"/>
              <w:right w:type="dxa" w:w="120"/>
            </w:tcMar>
          </w:tcPr>
          <w:p>
            <w:r>
              <w:rPr>
                <w:b w:val="false"/>
                <w:bCs w:val="false"/>
                <w:color w:val="1e293b"/>
                <w:sz w:val="20"/>
                <w:szCs w:val="20"/>
              </w:rPr>
              <w:t xml:space="preserve">Database (prod)</w:t>
            </w:r>
          </w:p>
        </w:tc>
        <w:tc>
          <w:tcPr>
            <w:tcW w:type="dxa" w:w="2600"/>
            <w:tcMar>
              <w:top w:type="dxa" w:w="80"/>
              <w:left w:type="dxa" w:w="120"/>
              <w:bottom w:type="dxa" w:w="80"/>
              <w:right w:type="dxa" w:w="120"/>
            </w:tcMar>
          </w:tcPr>
          <w:p>
            <w:r>
              <w:rPr>
                <w:b w:val="false"/>
                <w:bCs w:val="false"/>
                <w:color w:val="1e293b"/>
                <w:sz w:val="20"/>
                <w:szCs w:val="20"/>
              </w:rPr>
              <w:t xml:space="preserve">PostgreSQL</w:t>
            </w:r>
          </w:p>
        </w:tc>
        <w:tc>
          <w:tcPr>
            <w:tcW w:type="dxa" w:w="4900"/>
            <w:tcMar>
              <w:top w:type="dxa" w:w="80"/>
              <w:left w:type="dxa" w:w="120"/>
              <w:bottom w:type="dxa" w:w="80"/>
              <w:right w:type="dxa" w:w="120"/>
            </w:tcMar>
          </w:tcPr>
          <w:p>
            <w:r>
              <w:rPr>
                <w:b w:val="false"/>
                <w:bCs w:val="false"/>
                <w:color w:val="1e293b"/>
                <w:sz w:val="20"/>
                <w:szCs w:val="20"/>
              </w:rPr>
              <w:t xml:space="preserve">Production-grade relational storage</w:t>
            </w:r>
          </w:p>
        </w:tc>
      </w:tr>
      <w:tr>
        <w:tc>
          <w:tcPr>
            <w:tcW w:type="dxa" w:w="2000"/>
            <w:tcMar>
              <w:top w:type="dxa" w:w="80"/>
              <w:left w:type="dxa" w:w="120"/>
              <w:bottom w:type="dxa" w:w="80"/>
              <w:right w:type="dxa" w:w="120"/>
            </w:tcMar>
          </w:tcPr>
          <w:p>
            <w:r>
              <w:rPr>
                <w:b w:val="false"/>
                <w:bCs w:val="false"/>
                <w:color w:val="1e293b"/>
                <w:sz w:val="20"/>
                <w:szCs w:val="20"/>
              </w:rPr>
              <w:t xml:space="preserve">NLP engine</w:t>
            </w:r>
          </w:p>
        </w:tc>
        <w:tc>
          <w:tcPr>
            <w:tcW w:type="dxa" w:w="2600"/>
            <w:tcMar>
              <w:top w:type="dxa" w:w="80"/>
              <w:left w:type="dxa" w:w="120"/>
              <w:bottom w:type="dxa" w:w="80"/>
              <w:right w:type="dxa" w:w="120"/>
            </w:tcMar>
          </w:tcPr>
          <w:p>
            <w:r>
              <w:rPr>
                <w:b w:val="false"/>
                <w:bCs w:val="false"/>
                <w:color w:val="1e293b"/>
                <w:sz w:val="20"/>
                <w:szCs w:val="20"/>
              </w:rPr>
              <w:t xml:space="preserve">Custom Python lexicon module</w:t>
            </w:r>
          </w:p>
        </w:tc>
        <w:tc>
          <w:tcPr>
            <w:tcW w:type="dxa" w:w="4900"/>
            <w:tcMar>
              <w:top w:type="dxa" w:w="80"/>
              <w:left w:type="dxa" w:w="120"/>
              <w:bottom w:type="dxa" w:w="80"/>
              <w:right w:type="dxa" w:w="120"/>
            </w:tcMar>
          </w:tcPr>
          <w:p>
            <w:r>
              <w:rPr>
                <w:b w:val="false"/>
                <w:bCs w:val="false"/>
                <w:color w:val="1e293b"/>
                <w:sz w:val="20"/>
                <w:szCs w:val="20"/>
              </w:rPr>
              <w:t xml:space="preserve">Multilingual symptom → urgency/department classification</w:t>
            </w:r>
          </w:p>
        </w:tc>
      </w:tr>
      <w:tr>
        <w:tc>
          <w:tcPr>
            <w:tcW w:type="dxa" w:w="2000"/>
            <w:tcMar>
              <w:top w:type="dxa" w:w="80"/>
              <w:left w:type="dxa" w:w="120"/>
              <w:bottom w:type="dxa" w:w="80"/>
              <w:right w:type="dxa" w:w="120"/>
            </w:tcMar>
          </w:tcPr>
          <w:p>
            <w:r>
              <w:rPr>
                <w:b w:val="false"/>
                <w:bCs w:val="false"/>
                <w:color w:val="1e293b"/>
                <w:sz w:val="20"/>
                <w:szCs w:val="20"/>
              </w:rPr>
              <w:t xml:space="preserve">Summary generation</w:t>
            </w:r>
          </w:p>
        </w:tc>
        <w:tc>
          <w:tcPr>
            <w:tcW w:type="dxa" w:w="2600"/>
            <w:tcMar>
              <w:top w:type="dxa" w:w="80"/>
              <w:left w:type="dxa" w:w="120"/>
              <w:bottom w:type="dxa" w:w="80"/>
              <w:right w:type="dxa" w:w="120"/>
            </w:tcMar>
          </w:tcPr>
          <w:p>
            <w:r>
              <w:rPr>
                <w:b w:val="false"/>
                <w:bCs w:val="false"/>
                <w:color w:val="1e293b"/>
                <w:sz w:val="20"/>
                <w:szCs w:val="20"/>
              </w:rPr>
              <w:t xml:space="preserve">Custom Python rule engine</w:t>
            </w:r>
          </w:p>
        </w:tc>
        <w:tc>
          <w:tcPr>
            <w:tcW w:type="dxa" w:w="4900"/>
            <w:tcMar>
              <w:top w:type="dxa" w:w="80"/>
              <w:left w:type="dxa" w:w="120"/>
              <w:bottom w:type="dxa" w:w="80"/>
              <w:right w:type="dxa" w:w="120"/>
            </w:tcMar>
          </w:tcPr>
          <w:p>
            <w:r>
              <w:rPr>
                <w:b w:val="false"/>
                <w:bCs w:val="false"/>
                <w:color w:val="1e293b"/>
                <w:sz w:val="20"/>
                <w:szCs w:val="20"/>
              </w:rPr>
              <w:t xml:space="preserve">Offline clinical note generation, no external API</w:t>
            </w:r>
          </w:p>
        </w:tc>
      </w:tr>
    </w:tbl>
    <w:p>
      <w:pPr>
        <w:pStyle w:val="Heading1"/>
        <w:pBdr>
          <w:bottom w:val="single" w:color="2563eb" w:sz="8" w:space="4"/>
        </w:pBdr>
        <w:spacing w:after="160" w:before="320"/>
      </w:pPr>
      <w:r>
        <w:rPr>
          <w:b/>
          <w:bCs/>
          <w:color w:val="2563eb"/>
          <w:sz w:val="30"/>
          <w:szCs w:val="30"/>
        </w:rPr>
        <w:t xml:space="preserve">5. Core Modules &amp; Responsibilities</w:t>
      </w:r>
    </w:p>
    <w:p>
      <w:pPr>
        <w:pStyle w:val="Heading2"/>
        <w:spacing w:after="120" w:before="260"/>
      </w:pPr>
      <w:r>
        <w:rPr>
          <w:b/>
          <w:bCs/>
          <w:color w:val="1e293b"/>
          <w:sz w:val="24"/>
          <w:szCs w:val="24"/>
        </w:rPr>
        <w:t xml:space="preserve">5.1 app.py — Application Factory</w:t>
      </w:r>
    </w:p>
    <w:p>
      <w:pPr>
        <w:spacing w:after="160" w:line="300"/>
      </w:pPr>
      <w:r>
        <w:rPr>
          <w:color w:val="334155"/>
          <w:sz w:val="22"/>
          <w:szCs w:val="22"/>
        </w:rPr>
        <w:t xml:space="preserve">Creates and configures the Flask app, initializes extensions (SQLAlchemy, Bcrypt, Login Manager, Migrate), registers the auth and triage blueprints, and creates database tables on startup.</w:t>
      </w:r>
    </w:p>
    <w:p>
      <w:pPr>
        <w:pStyle w:val="Heading2"/>
        <w:spacing w:after="120" w:before="260"/>
      </w:pPr>
      <w:r>
        <w:rPr>
          <w:b/>
          <w:bCs/>
          <w:color w:val="1e293b"/>
          <w:sz w:val="24"/>
          <w:szCs w:val="24"/>
        </w:rPr>
        <w:t xml:space="preserve">5.2 auth.py — Authentication Blueprint</w:t>
      </w:r>
    </w:p>
    <w:p>
      <w:pPr>
        <w:spacing w:after="160" w:line="300"/>
      </w:pPr>
      <w:r>
        <w:rPr>
          <w:color w:val="334155"/>
          <w:sz w:val="22"/>
          <w:szCs w:val="22"/>
        </w:rPr>
        <w:t xml:space="preserve">Implements registration and login forms with validation, hashes passwords before storage, and manages user sessions. Roles supported: patient and hospital staff.</w:t>
      </w:r>
    </w:p>
    <w:p>
      <w:pPr>
        <w:pStyle w:val="Heading2"/>
        <w:spacing w:after="120" w:before="260"/>
      </w:pPr>
      <w:r>
        <w:rPr>
          <w:b/>
          <w:bCs/>
          <w:color w:val="1e293b"/>
          <w:sz w:val="24"/>
          <w:szCs w:val="24"/>
        </w:rPr>
        <w:t xml:space="preserve">5.3 triage.py — Triage Blueprint</w:t>
      </w:r>
    </w:p>
    <w:p>
      <w:pPr>
        <w:spacing w:after="160" w:line="300"/>
      </w:pPr>
      <w:r>
        <w:rPr>
          <w:color w:val="334155"/>
          <w:sz w:val="22"/>
          <w:szCs w:val="22"/>
        </w:rPr>
        <w:t xml:space="preserve">Presents the symptom-entry form, invokes the classifier and summary generator in sequence, stores the resulting TriageRecord, and renders the dashboard (recent history) and individual result pages.</w:t>
      </w:r>
    </w:p>
    <w:p>
      <w:pPr>
        <w:pStyle w:val="Heading2"/>
        <w:spacing w:after="120" w:before="260"/>
      </w:pPr>
      <w:r>
        <w:rPr>
          <w:b/>
          <w:bCs/>
          <w:color w:val="1e293b"/>
          <w:sz w:val="24"/>
          <w:szCs w:val="24"/>
        </w:rPr>
        <w:t xml:space="preserve">5.4 models_ml/classifier.py — Multilingual Classifier</w:t>
      </w:r>
    </w:p>
    <w:p>
      <w:pPr>
        <w:spacing w:after="160" w:line="300"/>
      </w:pPr>
      <w:r>
        <w:rPr>
          <w:color w:val="334155"/>
          <w:sz w:val="22"/>
          <w:szCs w:val="22"/>
        </w:rPr>
        <w:t xml:space="preserve">Contains a hand-curated lexicon covering 17 symptom categories, each with surface-form phrases in all six supported language modes, an urgency weight (1–10), and a mapped hospital department. Free text is normalized and matched against this lexicon; the highest-severity match determines the final urgency level and department.</w:t>
      </w:r>
    </w:p>
    <w:p>
      <w:pPr>
        <w:pStyle w:val="Heading2"/>
        <w:spacing w:after="120" w:before="260"/>
      </w:pPr>
      <w:r>
        <w:rPr>
          <w:b/>
          <w:bCs/>
          <w:color w:val="1e293b"/>
          <w:sz w:val="24"/>
          <w:szCs w:val="24"/>
        </w:rPr>
        <w:t xml:space="preserve">5.5 llm_service.py — Summary Generator</w:t>
      </w:r>
    </w:p>
    <w:p>
      <w:pPr>
        <w:spacing w:after="160" w:line="300"/>
      </w:pPr>
      <w:r>
        <w:rPr>
          <w:color w:val="334155"/>
          <w:sz w:val="22"/>
          <w:szCs w:val="22"/>
        </w:rPr>
        <w:t xml:space="preserve">Converts the classifier's structured output into a human-readable clinical note using sentence templates: what the patient appears to be reporting, the urgency rationale, and the recommended department — entirely offline, with no external API calls.</w:t>
      </w:r>
    </w:p>
    <w:p>
      <w:pPr>
        <w:pStyle w:val="Heading2"/>
        <w:spacing w:after="120" w:before="260"/>
      </w:pPr>
      <w:r>
        <w:rPr>
          <w:b/>
          <w:bCs/>
          <w:color w:val="1e293b"/>
          <w:sz w:val="24"/>
          <w:szCs w:val="24"/>
        </w:rPr>
        <w:t xml:space="preserve">5.6 models.py — Data Models</w:t>
      </w:r>
    </w:p>
    <w:p>
      <w:pPr>
        <w:spacing w:after="160" w:line="300"/>
      </w:pPr>
      <w:r>
        <w:rPr>
          <w:color w:val="334155"/>
          <w:sz w:val="22"/>
          <w:szCs w:val="22"/>
        </w:rPr>
        <w:t xml:space="preserve">Defines the User model (credentials, role, timestamps) and the TriageRecord model (language, raw symptom text, urgency level/score, department, matched symptom tags, generated summary, timestamp).</w:t>
      </w:r>
    </w:p>
    <w:p>
      <w:pPr>
        <w:pStyle w:val="Heading1"/>
        <w:pBdr>
          <w:bottom w:val="single" w:color="2563eb" w:sz="8" w:space="4"/>
        </w:pBdr>
        <w:spacing w:after="160" w:before="320"/>
      </w:pPr>
      <w:r>
        <w:rPr>
          <w:b/>
          <w:bCs/>
          <w:color w:val="2563eb"/>
          <w:sz w:val="30"/>
          <w:szCs w:val="30"/>
        </w:rPr>
        <w:t xml:space="preserve">6. Multilingual NLP Approach</w:t>
      </w:r>
    </w:p>
    <w:p>
      <w:pPr>
        <w:spacing w:after="160" w:line="300"/>
      </w:pPr>
      <w:r>
        <w:rPr>
          <w:color w:val="334155"/>
          <w:sz w:val="22"/>
          <w:szCs w:val="22"/>
        </w:rPr>
        <w:t xml:space="preserve">Rather than depending on a hosted translation or classification API, the application matches symptom phrases directly in each language's native script (or Roman script for Hinglish), avoiding both translation latency and translation-introduced ambiguity for medical terms.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900"/>
        <w:gridCol w:w="2200"/>
      </w:tblGrid>
      <w:tr>
        <w:tc>
          <w:tcPr>
            <w:tcW w:type="dxa" w:w="900"/>
            <w:shd w:fill="2563eb" w:val="clear"/>
            <w:tcMar>
              <w:top w:type="dxa" w:w="80"/>
              <w:left w:type="dxa" w:w="120"/>
              <w:bottom w:type="dxa" w:w="80"/>
              <w:right w:type="dxa" w:w="120"/>
            </w:tcMar>
          </w:tcPr>
          <w:p>
            <w:r>
              <w:rPr>
                <w:b/>
                <w:bCs/>
                <w:color w:val="FFFFFF"/>
                <w:sz w:val="20"/>
                <w:szCs w:val="20"/>
              </w:rPr>
              <w:t xml:space="preserve">Code</w:t>
            </w:r>
          </w:p>
        </w:tc>
        <w:tc>
          <w:tcPr>
            <w:tcW w:type="dxa" w:w="1500"/>
            <w:shd w:fill="2563eb" w:val="clear"/>
            <w:tcMar>
              <w:top w:type="dxa" w:w="80"/>
              <w:left w:type="dxa" w:w="120"/>
              <w:bottom w:type="dxa" w:w="80"/>
              <w:right w:type="dxa" w:w="120"/>
            </w:tcMar>
          </w:tcPr>
          <w:p>
            <w:r>
              <w:rPr>
                <w:b/>
                <w:bCs/>
                <w:color w:val="FFFFFF"/>
                <w:sz w:val="20"/>
                <w:szCs w:val="20"/>
              </w:rPr>
              <w:t xml:space="preserve">Language</w:t>
            </w:r>
          </w:p>
        </w:tc>
        <w:tc>
          <w:tcPr>
            <w:tcW w:type="dxa" w:w="4900"/>
            <w:shd w:fill="2563eb" w:val="clear"/>
            <w:tcMar>
              <w:top w:type="dxa" w:w="80"/>
              <w:left w:type="dxa" w:w="120"/>
              <w:bottom w:type="dxa" w:w="80"/>
              <w:right w:type="dxa" w:w="120"/>
            </w:tcMar>
          </w:tcPr>
          <w:p>
            <w:r>
              <w:rPr>
                <w:b/>
                <w:bCs/>
                <w:color w:val="FFFFFF"/>
                <w:sz w:val="20"/>
                <w:szCs w:val="20"/>
              </w:rPr>
              <w:t xml:space="preserve">Example input</w:t>
            </w:r>
          </w:p>
        </w:tc>
        <w:tc>
          <w:tcPr>
            <w:tcW w:type="dxa" w:w="2200"/>
            <w:shd w:fill="2563eb" w:val="clear"/>
            <w:tcMar>
              <w:top w:type="dxa" w:w="80"/>
              <w:left w:type="dxa" w:w="120"/>
              <w:bottom w:type="dxa" w:w="80"/>
              <w:right w:type="dxa" w:w="120"/>
            </w:tcMar>
          </w:tcPr>
          <w:p>
            <w:r>
              <w:rPr>
                <w:b/>
                <w:bCs/>
                <w:color w:val="FFFFFF"/>
                <w:sz w:val="20"/>
                <w:szCs w:val="20"/>
              </w:rPr>
              <w:t xml:space="preserve">Detected</w:t>
            </w:r>
          </w:p>
        </w:tc>
      </w:tr>
      <w:tr>
        <w:tc>
          <w:tcPr>
            <w:tcW w:type="dxa" w:w="900"/>
            <w:tcMar>
              <w:top w:type="dxa" w:w="80"/>
              <w:left w:type="dxa" w:w="120"/>
              <w:bottom w:type="dxa" w:w="80"/>
              <w:right w:type="dxa" w:w="120"/>
            </w:tcMar>
          </w:tcPr>
          <w:p>
            <w:r>
              <w:rPr>
                <w:b w:val="false"/>
                <w:bCs w:val="false"/>
                <w:color w:val="1e293b"/>
                <w:sz w:val="20"/>
                <w:szCs w:val="20"/>
              </w:rPr>
              <w:t xml:space="preserve">EN</w:t>
            </w:r>
          </w:p>
        </w:tc>
        <w:tc>
          <w:tcPr>
            <w:tcW w:type="dxa" w:w="1500"/>
            <w:tcMar>
              <w:top w:type="dxa" w:w="80"/>
              <w:left w:type="dxa" w:w="120"/>
              <w:bottom w:type="dxa" w:w="80"/>
              <w:right w:type="dxa" w:w="120"/>
            </w:tcMar>
          </w:tcPr>
          <w:p>
            <w:r>
              <w:rPr>
                <w:b w:val="false"/>
                <w:bCs w:val="false"/>
                <w:color w:val="1e293b"/>
                <w:sz w:val="20"/>
                <w:szCs w:val="20"/>
              </w:rPr>
              <w:t xml:space="preserve">English</w:t>
            </w:r>
          </w:p>
        </w:tc>
        <w:tc>
          <w:tcPr>
            <w:tcW w:type="dxa" w:w="4900"/>
            <w:tcMar>
              <w:top w:type="dxa" w:w="80"/>
              <w:left w:type="dxa" w:w="120"/>
              <w:bottom w:type="dxa" w:w="80"/>
              <w:right w:type="dxa" w:w="120"/>
            </w:tcMar>
          </w:tcPr>
          <w:p>
            <w:r>
              <w:rPr>
                <w:b w:val="false"/>
                <w:bCs w:val="false"/>
                <w:color w:val="1e293b"/>
                <w:sz w:val="20"/>
                <w:szCs w:val="20"/>
              </w:rPr>
              <w:t xml:space="preserve">"I have chest pain and breathlessness"</w:t>
            </w:r>
          </w:p>
        </w:tc>
        <w:tc>
          <w:tcPr>
            <w:tcW w:type="dxa" w:w="2200"/>
            <w:tcMar>
              <w:top w:type="dxa" w:w="80"/>
              <w:left w:type="dxa" w:w="120"/>
              <w:bottom w:type="dxa" w:w="80"/>
              <w:right w:type="dxa" w:w="120"/>
            </w:tcMar>
          </w:tcPr>
          <w:p>
            <w:r>
              <w:rPr>
                <w:b w:val="false"/>
                <w:bCs w:val="false"/>
                <w:color w:val="1e293b"/>
                <w:sz w:val="20"/>
                <w:szCs w:val="20"/>
              </w:rPr>
              <w:t xml:space="preserve">Emergency → Cardiology</w:t>
            </w:r>
          </w:p>
        </w:tc>
      </w:tr>
      <w:tr>
        <w:tc>
          <w:tcPr>
            <w:tcW w:type="dxa" w:w="900"/>
            <w:tcMar>
              <w:top w:type="dxa" w:w="80"/>
              <w:left w:type="dxa" w:w="120"/>
              <w:bottom w:type="dxa" w:w="80"/>
              <w:right w:type="dxa" w:w="120"/>
            </w:tcMar>
          </w:tcPr>
          <w:p>
            <w:r>
              <w:rPr>
                <w:b w:val="false"/>
                <w:bCs w:val="false"/>
                <w:color w:val="1e293b"/>
                <w:sz w:val="20"/>
                <w:szCs w:val="20"/>
              </w:rPr>
              <w:t xml:space="preserve">HI</w:t>
            </w:r>
          </w:p>
        </w:tc>
        <w:tc>
          <w:tcPr>
            <w:tcW w:type="dxa" w:w="1500"/>
            <w:tcMar>
              <w:top w:type="dxa" w:w="80"/>
              <w:left w:type="dxa" w:w="120"/>
              <w:bottom w:type="dxa" w:w="80"/>
              <w:right w:type="dxa" w:w="120"/>
            </w:tcMar>
          </w:tcPr>
          <w:p>
            <w:r>
              <w:rPr>
                <w:b w:val="false"/>
                <w:bCs w:val="false"/>
                <w:color w:val="1e293b"/>
                <w:sz w:val="20"/>
                <w:szCs w:val="20"/>
              </w:rPr>
              <w:t xml:space="preserve">Hindi</w:t>
            </w:r>
          </w:p>
        </w:tc>
        <w:tc>
          <w:tcPr>
            <w:tcW w:type="dxa" w:w="4900"/>
            <w:tcMar>
              <w:top w:type="dxa" w:w="80"/>
              <w:left w:type="dxa" w:w="120"/>
              <w:bottom w:type="dxa" w:w="80"/>
              <w:right w:type="dxa" w:w="120"/>
            </w:tcMar>
          </w:tcPr>
          <w:p>
            <w:r>
              <w:rPr>
                <w:b w:val="false"/>
                <w:bCs w:val="false"/>
                <w:color w:val="1e293b"/>
                <w:sz w:val="20"/>
                <w:szCs w:val="20"/>
              </w:rPr>
              <w:t xml:space="preserve">"मुझे सीने में दर्द और सांस लेने में तकलीफ है"</w:t>
            </w:r>
          </w:p>
        </w:tc>
        <w:tc>
          <w:tcPr>
            <w:tcW w:type="dxa" w:w="2200"/>
            <w:tcMar>
              <w:top w:type="dxa" w:w="80"/>
              <w:left w:type="dxa" w:w="120"/>
              <w:bottom w:type="dxa" w:w="80"/>
              <w:right w:type="dxa" w:w="120"/>
            </w:tcMar>
          </w:tcPr>
          <w:p>
            <w:r>
              <w:rPr>
                <w:b w:val="false"/>
                <w:bCs w:val="false"/>
                <w:color w:val="1e293b"/>
                <w:sz w:val="20"/>
                <w:szCs w:val="20"/>
              </w:rPr>
              <w:t xml:space="preserve">Emergency → Cardiology</w:t>
            </w:r>
          </w:p>
        </w:tc>
      </w:tr>
      <w:tr>
        <w:tc>
          <w:tcPr>
            <w:tcW w:type="dxa" w:w="900"/>
            <w:tcMar>
              <w:top w:type="dxa" w:w="80"/>
              <w:left w:type="dxa" w:w="120"/>
              <w:bottom w:type="dxa" w:w="80"/>
              <w:right w:type="dxa" w:w="120"/>
            </w:tcMar>
          </w:tcPr>
          <w:p>
            <w:r>
              <w:rPr>
                <w:b w:val="false"/>
                <w:bCs w:val="false"/>
                <w:color w:val="1e293b"/>
                <w:sz w:val="20"/>
                <w:szCs w:val="20"/>
              </w:rPr>
              <w:t xml:space="preserve">HG</w:t>
            </w:r>
          </w:p>
        </w:tc>
        <w:tc>
          <w:tcPr>
            <w:tcW w:type="dxa" w:w="1500"/>
            <w:tcMar>
              <w:top w:type="dxa" w:w="80"/>
              <w:left w:type="dxa" w:w="120"/>
              <w:bottom w:type="dxa" w:w="80"/>
              <w:right w:type="dxa" w:w="120"/>
            </w:tcMar>
          </w:tcPr>
          <w:p>
            <w:r>
              <w:rPr>
                <w:b w:val="false"/>
                <w:bCs w:val="false"/>
                <w:color w:val="1e293b"/>
                <w:sz w:val="20"/>
                <w:szCs w:val="20"/>
              </w:rPr>
              <w:t xml:space="preserve">Hinglish</w:t>
            </w:r>
          </w:p>
        </w:tc>
        <w:tc>
          <w:tcPr>
            <w:tcW w:type="dxa" w:w="4900"/>
            <w:tcMar>
              <w:top w:type="dxa" w:w="80"/>
              <w:left w:type="dxa" w:w="120"/>
              <w:bottom w:type="dxa" w:w="80"/>
              <w:right w:type="dxa" w:w="120"/>
            </w:tcMar>
          </w:tcPr>
          <w:p>
            <w:r>
              <w:rPr>
                <w:b w:val="false"/>
                <w:bCs w:val="false"/>
                <w:color w:val="1e293b"/>
                <w:sz w:val="20"/>
                <w:szCs w:val="20"/>
              </w:rPr>
              <w:t xml:space="preserve">"mujhe chest me dard aur saans lene me takleef hai"</w:t>
            </w:r>
          </w:p>
        </w:tc>
        <w:tc>
          <w:tcPr>
            <w:tcW w:type="dxa" w:w="2200"/>
            <w:tcMar>
              <w:top w:type="dxa" w:w="80"/>
              <w:left w:type="dxa" w:w="120"/>
              <w:bottom w:type="dxa" w:w="80"/>
              <w:right w:type="dxa" w:w="120"/>
            </w:tcMar>
          </w:tcPr>
          <w:p>
            <w:r>
              <w:rPr>
                <w:b w:val="false"/>
                <w:bCs w:val="false"/>
                <w:color w:val="1e293b"/>
                <w:sz w:val="20"/>
                <w:szCs w:val="20"/>
              </w:rPr>
              <w:t xml:space="preserve">Emergency → Cardiology</w:t>
            </w:r>
          </w:p>
        </w:tc>
      </w:tr>
      <w:tr>
        <w:tc>
          <w:tcPr>
            <w:tcW w:type="dxa" w:w="900"/>
            <w:tcMar>
              <w:top w:type="dxa" w:w="80"/>
              <w:left w:type="dxa" w:w="120"/>
              <w:bottom w:type="dxa" w:w="80"/>
              <w:right w:type="dxa" w:w="120"/>
            </w:tcMar>
          </w:tcPr>
          <w:p>
            <w:r>
              <w:rPr>
                <w:b w:val="false"/>
                <w:bCs w:val="false"/>
                <w:color w:val="1e293b"/>
                <w:sz w:val="20"/>
                <w:szCs w:val="20"/>
              </w:rPr>
              <w:t xml:space="preserve">MR</w:t>
            </w:r>
          </w:p>
        </w:tc>
        <w:tc>
          <w:tcPr>
            <w:tcW w:type="dxa" w:w="1500"/>
            <w:tcMar>
              <w:top w:type="dxa" w:w="80"/>
              <w:left w:type="dxa" w:w="120"/>
              <w:bottom w:type="dxa" w:w="80"/>
              <w:right w:type="dxa" w:w="120"/>
            </w:tcMar>
          </w:tcPr>
          <w:p>
            <w:r>
              <w:rPr>
                <w:b w:val="false"/>
                <w:bCs w:val="false"/>
                <w:color w:val="1e293b"/>
                <w:sz w:val="20"/>
                <w:szCs w:val="20"/>
              </w:rPr>
              <w:t xml:space="preserve">Marathi</w:t>
            </w:r>
          </w:p>
        </w:tc>
        <w:tc>
          <w:tcPr>
            <w:tcW w:type="dxa" w:w="4900"/>
            <w:tcMar>
              <w:top w:type="dxa" w:w="80"/>
              <w:left w:type="dxa" w:w="120"/>
              <w:bottom w:type="dxa" w:w="80"/>
              <w:right w:type="dxa" w:w="120"/>
            </w:tcMar>
          </w:tcPr>
          <w:p>
            <w:r>
              <w:rPr>
                <w:b w:val="false"/>
                <w:bCs w:val="false"/>
                <w:color w:val="1e293b"/>
                <w:sz w:val="20"/>
                <w:szCs w:val="20"/>
              </w:rPr>
              <w:t xml:space="preserve">"मला छातीत दुखणे आणि श्वास घ्यायला त्रास होतोय"</w:t>
            </w:r>
          </w:p>
        </w:tc>
        <w:tc>
          <w:tcPr>
            <w:tcW w:type="dxa" w:w="2200"/>
            <w:tcMar>
              <w:top w:type="dxa" w:w="80"/>
              <w:left w:type="dxa" w:w="120"/>
              <w:bottom w:type="dxa" w:w="80"/>
              <w:right w:type="dxa" w:w="120"/>
            </w:tcMar>
          </w:tcPr>
          <w:p>
            <w:r>
              <w:rPr>
                <w:b w:val="false"/>
                <w:bCs w:val="false"/>
                <w:color w:val="1e293b"/>
                <w:sz w:val="20"/>
                <w:szCs w:val="20"/>
              </w:rPr>
              <w:t xml:space="preserve">Emergency → Cardiology</w:t>
            </w:r>
          </w:p>
        </w:tc>
      </w:tr>
      <w:tr>
        <w:tc>
          <w:tcPr>
            <w:tcW w:type="dxa" w:w="900"/>
            <w:tcMar>
              <w:top w:type="dxa" w:w="80"/>
              <w:left w:type="dxa" w:w="120"/>
              <w:bottom w:type="dxa" w:w="80"/>
              <w:right w:type="dxa" w:w="120"/>
            </w:tcMar>
          </w:tcPr>
          <w:p>
            <w:r>
              <w:rPr>
                <w:b w:val="false"/>
                <w:bCs w:val="false"/>
                <w:color w:val="1e293b"/>
                <w:sz w:val="20"/>
                <w:szCs w:val="20"/>
              </w:rPr>
              <w:t xml:space="preserve">TA</w:t>
            </w:r>
          </w:p>
        </w:tc>
        <w:tc>
          <w:tcPr>
            <w:tcW w:type="dxa" w:w="1500"/>
            <w:tcMar>
              <w:top w:type="dxa" w:w="80"/>
              <w:left w:type="dxa" w:w="120"/>
              <w:bottom w:type="dxa" w:w="80"/>
              <w:right w:type="dxa" w:w="120"/>
            </w:tcMar>
          </w:tcPr>
          <w:p>
            <w:r>
              <w:rPr>
                <w:b w:val="false"/>
                <w:bCs w:val="false"/>
                <w:color w:val="1e293b"/>
                <w:sz w:val="20"/>
                <w:szCs w:val="20"/>
              </w:rPr>
              <w:t xml:space="preserve">Tamil</w:t>
            </w:r>
          </w:p>
        </w:tc>
        <w:tc>
          <w:tcPr>
            <w:tcW w:type="dxa" w:w="4900"/>
            <w:tcMar>
              <w:top w:type="dxa" w:w="80"/>
              <w:left w:type="dxa" w:w="120"/>
              <w:bottom w:type="dxa" w:w="80"/>
              <w:right w:type="dxa" w:w="120"/>
            </w:tcMar>
          </w:tcPr>
          <w:p>
            <w:r>
              <w:rPr>
                <w:b w:val="false"/>
                <w:bCs w:val="false"/>
                <w:color w:val="1e293b"/>
                <w:sz w:val="20"/>
                <w:szCs w:val="20"/>
              </w:rPr>
              <w:t xml:space="preserve">"எனக்கு மார்பு வலி மற்றும் மூச்சு திணறல்"</w:t>
            </w:r>
          </w:p>
        </w:tc>
        <w:tc>
          <w:tcPr>
            <w:tcW w:type="dxa" w:w="2200"/>
            <w:tcMar>
              <w:top w:type="dxa" w:w="80"/>
              <w:left w:type="dxa" w:w="120"/>
              <w:bottom w:type="dxa" w:w="80"/>
              <w:right w:type="dxa" w:w="120"/>
            </w:tcMar>
          </w:tcPr>
          <w:p>
            <w:r>
              <w:rPr>
                <w:b w:val="false"/>
                <w:bCs w:val="false"/>
                <w:color w:val="1e293b"/>
                <w:sz w:val="20"/>
                <w:szCs w:val="20"/>
              </w:rPr>
              <w:t xml:space="preserve">Emergency → Cardiology</w:t>
            </w:r>
          </w:p>
        </w:tc>
      </w:tr>
      <w:tr>
        <w:tc>
          <w:tcPr>
            <w:tcW w:type="dxa" w:w="900"/>
            <w:tcMar>
              <w:top w:type="dxa" w:w="80"/>
              <w:left w:type="dxa" w:w="120"/>
              <w:bottom w:type="dxa" w:w="80"/>
              <w:right w:type="dxa" w:w="120"/>
            </w:tcMar>
          </w:tcPr>
          <w:p>
            <w:r>
              <w:rPr>
                <w:b w:val="false"/>
                <w:bCs w:val="false"/>
                <w:color w:val="1e293b"/>
                <w:sz w:val="20"/>
                <w:szCs w:val="20"/>
              </w:rPr>
              <w:t xml:space="preserve">TE</w:t>
            </w:r>
          </w:p>
        </w:tc>
        <w:tc>
          <w:tcPr>
            <w:tcW w:type="dxa" w:w="1500"/>
            <w:tcMar>
              <w:top w:type="dxa" w:w="80"/>
              <w:left w:type="dxa" w:w="120"/>
              <w:bottom w:type="dxa" w:w="80"/>
              <w:right w:type="dxa" w:w="120"/>
            </w:tcMar>
          </w:tcPr>
          <w:p>
            <w:r>
              <w:rPr>
                <w:b w:val="false"/>
                <w:bCs w:val="false"/>
                <w:color w:val="1e293b"/>
                <w:sz w:val="20"/>
                <w:szCs w:val="20"/>
              </w:rPr>
              <w:t xml:space="preserve">Telugu</w:t>
            </w:r>
          </w:p>
        </w:tc>
        <w:tc>
          <w:tcPr>
            <w:tcW w:type="dxa" w:w="4900"/>
            <w:tcMar>
              <w:top w:type="dxa" w:w="80"/>
              <w:left w:type="dxa" w:w="120"/>
              <w:bottom w:type="dxa" w:w="80"/>
              <w:right w:type="dxa" w:w="120"/>
            </w:tcMar>
          </w:tcPr>
          <w:p>
            <w:r>
              <w:rPr>
                <w:b w:val="false"/>
                <w:bCs w:val="false"/>
                <w:color w:val="1e293b"/>
                <w:sz w:val="20"/>
                <w:szCs w:val="20"/>
              </w:rPr>
              <w:t xml:space="preserve">"నాకు ఛాతీ నొప్పి మరియు శ్వాస ఆడకపోవడం"</w:t>
            </w:r>
          </w:p>
        </w:tc>
        <w:tc>
          <w:tcPr>
            <w:tcW w:type="dxa" w:w="2200"/>
            <w:tcMar>
              <w:top w:type="dxa" w:w="80"/>
              <w:left w:type="dxa" w:w="120"/>
              <w:bottom w:type="dxa" w:w="80"/>
              <w:right w:type="dxa" w:w="120"/>
            </w:tcMar>
          </w:tcPr>
          <w:p>
            <w:r>
              <w:rPr>
                <w:b w:val="false"/>
                <w:bCs w:val="false"/>
                <w:color w:val="1e293b"/>
                <w:sz w:val="20"/>
                <w:szCs w:val="20"/>
              </w:rPr>
              <w:t xml:space="preserve">Emergency → Cardiology</w:t>
            </w:r>
          </w:p>
        </w:tc>
      </w:tr>
    </w:tbl>
    <w:p>
      <w:pPr>
        <w:spacing w:before="200"/>
      </w:pPr>
    </w:p>
    <w:p>
      <w:pPr>
        <w:spacing w:after="160" w:line="300"/>
      </w:pPr>
      <w:r>
        <w:rPr>
          <w:color w:val="334155"/>
          <w:sz w:val="22"/>
          <w:szCs w:val="22"/>
        </w:rPr>
        <w:t xml:space="preserve">Symptom categories covered include chest pain, breathlessness, severe bleeding, unconsciousness, stroke warning signs, fever, abdominal pain, vomiting, headache, cough/cold, fractures and injuries, general body pain, skin conditions, labor/pregnancy-related concerns, chest infections, and mental-health distress — each mapped to an urgency weight and a hospital department.</w:t>
      </w:r>
    </w:p>
    <w:p>
      <w:pPr>
        <w:pStyle w:val="Heading1"/>
        <w:pBdr>
          <w:bottom w:val="single" w:color="2563eb" w:sz="8" w:space="4"/>
        </w:pBdr>
        <w:spacing w:after="160" w:before="320"/>
      </w:pPr>
      <w:r>
        <w:rPr>
          <w:b/>
          <w:bCs/>
          <w:color w:val="2563eb"/>
          <w:sz w:val="30"/>
          <w:szCs w:val="30"/>
        </w:rPr>
        <w:t xml:space="preserve">7. Database Schema</w:t>
      </w:r>
    </w:p>
    <w:p>
      <w:pPr>
        <w:pStyle w:val="Heading2"/>
        <w:spacing w:after="120" w:before="260"/>
      </w:pPr>
      <w:r>
        <w:rPr>
          <w:b/>
          <w:bCs/>
          <w:color w:val="1e293b"/>
          <w:sz w:val="24"/>
          <w:szCs w:val="24"/>
        </w:rPr>
        <w:t xml:space="preserve">7.1 users table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100"/>
      </w:tblGrid>
      <w:tr>
        <w:tc>
          <w:tcPr>
            <w:tcW w:type="dxa" w:w="2400"/>
            <w:shd w:fill="2563eb" w:val="clear"/>
            <w:tcMar>
              <w:top w:type="dxa" w:w="80"/>
              <w:left w:type="dxa" w:w="120"/>
              <w:bottom w:type="dxa" w:w="80"/>
              <w:right w:type="dxa" w:w="120"/>
            </w:tcMar>
          </w:tcPr>
          <w:p>
            <w:r>
              <w:rPr>
                <w:b/>
                <w:bCs/>
                <w:color w:val="FFFFFF"/>
                <w:sz w:val="20"/>
                <w:szCs w:val="20"/>
              </w:rPr>
              <w:t xml:space="preserve">Column</w:t>
            </w:r>
          </w:p>
        </w:tc>
        <w:tc>
          <w:tcPr>
            <w:tcW w:type="dxa" w:w="2000"/>
            <w:shd w:fill="2563eb" w:val="clear"/>
            <w:tcMar>
              <w:top w:type="dxa" w:w="80"/>
              <w:left w:type="dxa" w:w="120"/>
              <w:bottom w:type="dxa" w:w="80"/>
              <w:right w:type="dxa" w:w="120"/>
            </w:tcMar>
          </w:tcPr>
          <w:p>
            <w:r>
              <w:rPr>
                <w:b/>
                <w:bCs/>
                <w:color w:val="FFFFFF"/>
                <w:sz w:val="20"/>
                <w:szCs w:val="20"/>
              </w:rPr>
              <w:t xml:space="preserve">Type</w:t>
            </w:r>
          </w:p>
        </w:tc>
        <w:tc>
          <w:tcPr>
            <w:tcW w:type="dxa" w:w="4100"/>
            <w:shd w:fill="2563eb" w:val="clear"/>
            <w:tcMar>
              <w:top w:type="dxa" w:w="80"/>
              <w:left w:type="dxa" w:w="120"/>
              <w:bottom w:type="dxa" w:w="80"/>
              <w:right w:type="dxa" w:w="120"/>
            </w:tcMar>
          </w:tcPr>
          <w:p>
            <w:r>
              <w:rPr>
                <w:b/>
                <w:bCs/>
                <w:color w:val="FFFFFF"/>
                <w:sz w:val="20"/>
                <w:szCs w:val="20"/>
              </w:rPr>
              <w:t xml:space="preserve">Notes</w:t>
            </w:r>
          </w:p>
        </w:tc>
      </w:tr>
      <w:tr>
        <w:tc>
          <w:tcPr>
            <w:tcW w:type="dxa" w:w="2400"/>
            <w:tcMar>
              <w:top w:type="dxa" w:w="80"/>
              <w:left w:type="dxa" w:w="120"/>
              <w:bottom w:type="dxa" w:w="80"/>
              <w:right w:type="dxa" w:w="120"/>
            </w:tcMar>
          </w:tcPr>
          <w:p>
            <w:r>
              <w:rPr>
                <w:b w:val="false"/>
                <w:bCs w:val="false"/>
                <w:color w:val="1e293b"/>
                <w:sz w:val="20"/>
                <w:szCs w:val="20"/>
              </w:rPr>
              <w:t xml:space="preserve">id</w:t>
            </w:r>
          </w:p>
        </w:tc>
        <w:tc>
          <w:tcPr>
            <w:tcW w:type="dxa" w:w="2000"/>
            <w:tcMar>
              <w:top w:type="dxa" w:w="80"/>
              <w:left w:type="dxa" w:w="120"/>
              <w:bottom w:type="dxa" w:w="80"/>
              <w:right w:type="dxa" w:w="120"/>
            </w:tcMar>
          </w:tcPr>
          <w:p>
            <w:r>
              <w:rPr>
                <w:b w:val="false"/>
                <w:bCs w:val="false"/>
                <w:color w:val="1e293b"/>
                <w:sz w:val="20"/>
                <w:szCs w:val="20"/>
              </w:rPr>
              <w:t xml:space="preserve">Integer, PK</w:t>
            </w:r>
          </w:p>
        </w:tc>
        <w:tc>
          <w:tcPr>
            <w:tcW w:type="dxa" w:w="4100"/>
            <w:tcMar>
              <w:top w:type="dxa" w:w="80"/>
              <w:left w:type="dxa" w:w="120"/>
              <w:bottom w:type="dxa" w:w="80"/>
              <w:right w:type="dxa" w:w="120"/>
            </w:tcMar>
          </w:tcPr>
          <w:p>
            <w:r>
              <w:rPr>
                <w:b w:val="false"/>
                <w:bCs w:val="false"/>
                <w:color w:val="1e293b"/>
                <w:sz w:val="20"/>
                <w:szCs w:val="20"/>
              </w:rPr>
              <w:t xml:space="preserve">Auto-increment primary key</w:t>
            </w:r>
          </w:p>
        </w:tc>
      </w:tr>
      <w:tr>
        <w:tc>
          <w:tcPr>
            <w:tcW w:type="dxa" w:w="2400"/>
            <w:tcMar>
              <w:top w:type="dxa" w:w="80"/>
              <w:left w:type="dxa" w:w="120"/>
              <w:bottom w:type="dxa" w:w="80"/>
              <w:right w:type="dxa" w:w="120"/>
            </w:tcMar>
          </w:tcPr>
          <w:p>
            <w:r>
              <w:rPr>
                <w:b w:val="false"/>
                <w:bCs w:val="false"/>
                <w:color w:val="1e293b"/>
                <w:sz w:val="20"/>
                <w:szCs w:val="20"/>
              </w:rPr>
              <w:t xml:space="preserve">full_name</w:t>
            </w:r>
          </w:p>
        </w:tc>
        <w:tc>
          <w:tcPr>
            <w:tcW w:type="dxa" w:w="2000"/>
            <w:tcMar>
              <w:top w:type="dxa" w:w="80"/>
              <w:left w:type="dxa" w:w="120"/>
              <w:bottom w:type="dxa" w:w="80"/>
              <w:right w:type="dxa" w:w="120"/>
            </w:tcMar>
          </w:tcPr>
          <w:p>
            <w:r>
              <w:rPr>
                <w:b w:val="false"/>
                <w:bCs w:val="false"/>
                <w:color w:val="1e293b"/>
                <w:sz w:val="20"/>
                <w:szCs w:val="20"/>
              </w:rPr>
              <w:t xml:space="preserve">String(150)</w:t>
            </w:r>
          </w:p>
        </w:tc>
        <w:tc>
          <w:tcPr>
            <w:tcW w:type="dxa" w:w="4100"/>
            <w:tcMar>
              <w:top w:type="dxa" w:w="80"/>
              <w:left w:type="dxa" w:w="120"/>
              <w:bottom w:type="dxa" w:w="80"/>
              <w:right w:type="dxa" w:w="120"/>
            </w:tcMar>
          </w:tcPr>
          <w:p>
            <w:r>
              <w:rPr>
                <w:b w:val="false"/>
                <w:bCs w:val="false"/>
                <w:color w:val="1e293b"/>
                <w:sz w:val="20"/>
                <w:szCs w:val="20"/>
              </w:rPr>
              <w:t xml:space="preserve">Required</w:t>
            </w:r>
          </w:p>
        </w:tc>
      </w:tr>
      <w:tr>
        <w:tc>
          <w:tcPr>
            <w:tcW w:type="dxa" w:w="2400"/>
            <w:tcMar>
              <w:top w:type="dxa" w:w="80"/>
              <w:left w:type="dxa" w:w="120"/>
              <w:bottom w:type="dxa" w:w="80"/>
              <w:right w:type="dxa" w:w="120"/>
            </w:tcMar>
          </w:tcPr>
          <w:p>
            <w:r>
              <w:rPr>
                <w:b w:val="false"/>
                <w:bCs w:val="false"/>
                <w:color w:val="1e293b"/>
                <w:sz w:val="20"/>
                <w:szCs w:val="20"/>
              </w:rPr>
              <w:t xml:space="preserve">email</w:t>
            </w:r>
          </w:p>
        </w:tc>
        <w:tc>
          <w:tcPr>
            <w:tcW w:type="dxa" w:w="2000"/>
            <w:tcMar>
              <w:top w:type="dxa" w:w="80"/>
              <w:left w:type="dxa" w:w="120"/>
              <w:bottom w:type="dxa" w:w="80"/>
              <w:right w:type="dxa" w:w="120"/>
            </w:tcMar>
          </w:tcPr>
          <w:p>
            <w:r>
              <w:rPr>
                <w:b w:val="false"/>
                <w:bCs w:val="false"/>
                <w:color w:val="1e293b"/>
                <w:sz w:val="20"/>
                <w:szCs w:val="20"/>
              </w:rPr>
              <w:t xml:space="preserve">String(150)</w:t>
            </w:r>
          </w:p>
        </w:tc>
        <w:tc>
          <w:tcPr>
            <w:tcW w:type="dxa" w:w="4100"/>
            <w:tcMar>
              <w:top w:type="dxa" w:w="80"/>
              <w:left w:type="dxa" w:w="120"/>
              <w:bottom w:type="dxa" w:w="80"/>
              <w:right w:type="dxa" w:w="120"/>
            </w:tcMar>
          </w:tcPr>
          <w:p>
            <w:r>
              <w:rPr>
                <w:b w:val="false"/>
                <w:bCs w:val="false"/>
                <w:color w:val="1e293b"/>
                <w:sz w:val="20"/>
                <w:szCs w:val="20"/>
              </w:rPr>
              <w:t xml:space="preserve">Unique, indexed, used for login</w:t>
            </w:r>
          </w:p>
        </w:tc>
      </w:tr>
      <w:tr>
        <w:tc>
          <w:tcPr>
            <w:tcW w:type="dxa" w:w="2400"/>
            <w:tcMar>
              <w:top w:type="dxa" w:w="80"/>
              <w:left w:type="dxa" w:w="120"/>
              <w:bottom w:type="dxa" w:w="80"/>
              <w:right w:type="dxa" w:w="120"/>
            </w:tcMar>
          </w:tcPr>
          <w:p>
            <w:r>
              <w:rPr>
                <w:b w:val="false"/>
                <w:bCs w:val="false"/>
                <w:color w:val="1e293b"/>
                <w:sz w:val="20"/>
                <w:szCs w:val="20"/>
              </w:rPr>
              <w:t xml:space="preserve">password_hash</w:t>
            </w:r>
          </w:p>
        </w:tc>
        <w:tc>
          <w:tcPr>
            <w:tcW w:type="dxa" w:w="2000"/>
            <w:tcMar>
              <w:top w:type="dxa" w:w="80"/>
              <w:left w:type="dxa" w:w="120"/>
              <w:bottom w:type="dxa" w:w="80"/>
              <w:right w:type="dxa" w:w="120"/>
            </w:tcMar>
          </w:tcPr>
          <w:p>
            <w:r>
              <w:rPr>
                <w:b w:val="false"/>
                <w:bCs w:val="false"/>
                <w:color w:val="1e293b"/>
                <w:sz w:val="20"/>
                <w:szCs w:val="20"/>
              </w:rPr>
              <w:t xml:space="preserve">String(255)</w:t>
            </w:r>
          </w:p>
        </w:tc>
        <w:tc>
          <w:tcPr>
            <w:tcW w:type="dxa" w:w="4100"/>
            <w:tcMar>
              <w:top w:type="dxa" w:w="80"/>
              <w:left w:type="dxa" w:w="120"/>
              <w:bottom w:type="dxa" w:w="80"/>
              <w:right w:type="dxa" w:w="120"/>
            </w:tcMar>
          </w:tcPr>
          <w:p>
            <w:r>
              <w:rPr>
                <w:b w:val="false"/>
                <w:bCs w:val="false"/>
                <w:color w:val="1e293b"/>
                <w:sz w:val="20"/>
                <w:szCs w:val="20"/>
              </w:rPr>
              <w:t xml:space="preserve">Bcrypt hash, never stored in plaintext</w:t>
            </w:r>
          </w:p>
        </w:tc>
      </w:tr>
      <w:tr>
        <w:tc>
          <w:tcPr>
            <w:tcW w:type="dxa" w:w="2400"/>
            <w:tcMar>
              <w:top w:type="dxa" w:w="80"/>
              <w:left w:type="dxa" w:w="120"/>
              <w:bottom w:type="dxa" w:w="80"/>
              <w:right w:type="dxa" w:w="120"/>
            </w:tcMar>
          </w:tcPr>
          <w:p>
            <w:r>
              <w:rPr>
                <w:b w:val="false"/>
                <w:bCs w:val="false"/>
                <w:color w:val="1e293b"/>
                <w:sz w:val="20"/>
                <w:szCs w:val="20"/>
              </w:rPr>
              <w:t xml:space="preserve">role</w:t>
            </w:r>
          </w:p>
        </w:tc>
        <w:tc>
          <w:tcPr>
            <w:tcW w:type="dxa" w:w="2000"/>
            <w:tcMar>
              <w:top w:type="dxa" w:w="80"/>
              <w:left w:type="dxa" w:w="120"/>
              <w:bottom w:type="dxa" w:w="80"/>
              <w:right w:type="dxa" w:w="120"/>
            </w:tcMar>
          </w:tcPr>
          <w:p>
            <w:r>
              <w:rPr>
                <w:b w:val="false"/>
                <w:bCs w:val="false"/>
                <w:color w:val="1e293b"/>
                <w:sz w:val="20"/>
                <w:szCs w:val="20"/>
              </w:rPr>
              <w:t xml:space="preserve">String(20)</w:t>
            </w:r>
          </w:p>
        </w:tc>
        <w:tc>
          <w:tcPr>
            <w:tcW w:type="dxa" w:w="4100"/>
            <w:tcMar>
              <w:top w:type="dxa" w:w="80"/>
              <w:left w:type="dxa" w:w="120"/>
              <w:bottom w:type="dxa" w:w="80"/>
              <w:right w:type="dxa" w:w="120"/>
            </w:tcMar>
          </w:tcPr>
          <w:p>
            <w:r>
              <w:rPr>
                <w:b w:val="false"/>
                <w:bCs w:val="false"/>
                <w:color w:val="1e293b"/>
                <w:sz w:val="20"/>
                <w:szCs w:val="20"/>
              </w:rPr>
              <w:t xml:space="preserve">"patient" or "staff"</w:t>
            </w:r>
          </w:p>
        </w:tc>
      </w:tr>
      <w:tr>
        <w:tc>
          <w:tcPr>
            <w:tcW w:type="dxa" w:w="2400"/>
            <w:tcMar>
              <w:top w:type="dxa" w:w="80"/>
              <w:left w:type="dxa" w:w="120"/>
              <w:bottom w:type="dxa" w:w="80"/>
              <w:right w:type="dxa" w:w="120"/>
            </w:tcMar>
          </w:tcPr>
          <w:p>
            <w:r>
              <w:rPr>
                <w:b w:val="false"/>
                <w:bCs w:val="false"/>
                <w:color w:val="1e293b"/>
                <w:sz w:val="20"/>
                <w:szCs w:val="20"/>
              </w:rPr>
              <w:t xml:space="preserve">created_at</w:t>
            </w:r>
          </w:p>
        </w:tc>
        <w:tc>
          <w:tcPr>
            <w:tcW w:type="dxa" w:w="2000"/>
            <w:tcMar>
              <w:top w:type="dxa" w:w="80"/>
              <w:left w:type="dxa" w:w="120"/>
              <w:bottom w:type="dxa" w:w="80"/>
              <w:right w:type="dxa" w:w="120"/>
            </w:tcMar>
          </w:tcPr>
          <w:p>
            <w:r>
              <w:rPr>
                <w:b w:val="false"/>
                <w:bCs w:val="false"/>
                <w:color w:val="1e293b"/>
                <w:sz w:val="20"/>
                <w:szCs w:val="20"/>
              </w:rPr>
              <w:t xml:space="preserve">DateTime</w:t>
            </w:r>
          </w:p>
        </w:tc>
        <w:tc>
          <w:tcPr>
            <w:tcW w:type="dxa" w:w="4100"/>
            <w:tcMar>
              <w:top w:type="dxa" w:w="80"/>
              <w:left w:type="dxa" w:w="120"/>
              <w:bottom w:type="dxa" w:w="80"/>
              <w:right w:type="dxa" w:w="120"/>
            </w:tcMar>
          </w:tcPr>
          <w:p>
            <w:r>
              <w:rPr>
                <w:b w:val="false"/>
                <w:bCs w:val="false"/>
                <w:color w:val="1e293b"/>
                <w:sz w:val="20"/>
                <w:szCs w:val="20"/>
              </w:rPr>
              <w:t xml:space="preserve">Account creation timestamp</w:t>
            </w:r>
          </w:p>
        </w:tc>
      </w:tr>
    </w:tbl>
    <w:p>
      <w:pPr>
        <w:spacing w:before="220"/>
      </w:pPr>
    </w:p>
    <w:p>
      <w:pPr>
        <w:pStyle w:val="Heading2"/>
        <w:spacing w:after="120" w:before="260"/>
      </w:pPr>
      <w:r>
        <w:rPr>
          <w:b/>
          <w:bCs/>
          <w:color w:val="1e293b"/>
          <w:sz w:val="24"/>
          <w:szCs w:val="24"/>
        </w:rPr>
        <w:t xml:space="preserve">7.2 triage_records table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500"/>
      </w:tblGrid>
      <w:tr>
        <w:tc>
          <w:tcPr>
            <w:tcW w:type="dxa" w:w="2400"/>
            <w:shd w:fill="2563eb" w:val="clear"/>
            <w:tcMar>
              <w:top w:type="dxa" w:w="80"/>
              <w:left w:type="dxa" w:w="120"/>
              <w:bottom w:type="dxa" w:w="80"/>
              <w:right w:type="dxa" w:w="120"/>
            </w:tcMar>
          </w:tcPr>
          <w:p>
            <w:r>
              <w:rPr>
                <w:b/>
                <w:bCs/>
                <w:color w:val="FFFFFF"/>
                <w:sz w:val="20"/>
                <w:szCs w:val="20"/>
              </w:rPr>
              <w:t xml:space="preserve">Column</w:t>
            </w:r>
          </w:p>
        </w:tc>
        <w:tc>
          <w:tcPr>
            <w:tcW w:type="dxa" w:w="2600"/>
            <w:shd w:fill="2563eb" w:val="clear"/>
            <w:tcMar>
              <w:top w:type="dxa" w:w="80"/>
              <w:left w:type="dxa" w:w="120"/>
              <w:bottom w:type="dxa" w:w="80"/>
              <w:right w:type="dxa" w:w="120"/>
            </w:tcMar>
          </w:tcPr>
          <w:p>
            <w:r>
              <w:rPr>
                <w:b/>
                <w:bCs/>
                <w:color w:val="FFFFFF"/>
                <w:sz w:val="20"/>
                <w:szCs w:val="20"/>
              </w:rPr>
              <w:t xml:space="preserve">Type</w:t>
            </w:r>
          </w:p>
        </w:tc>
        <w:tc>
          <w:tcPr>
            <w:tcW w:type="dxa" w:w="3500"/>
            <w:shd w:fill="2563eb" w:val="clear"/>
            <w:tcMar>
              <w:top w:type="dxa" w:w="80"/>
              <w:left w:type="dxa" w:w="120"/>
              <w:bottom w:type="dxa" w:w="80"/>
              <w:right w:type="dxa" w:w="120"/>
            </w:tcMar>
          </w:tcPr>
          <w:p>
            <w:r>
              <w:rPr>
                <w:b/>
                <w:bCs/>
                <w:color w:val="FFFFFF"/>
                <w:sz w:val="20"/>
                <w:szCs w:val="20"/>
              </w:rPr>
              <w:t xml:space="preserve">Notes</w:t>
            </w:r>
          </w:p>
        </w:tc>
      </w:tr>
      <w:tr>
        <w:tc>
          <w:tcPr>
            <w:tcW w:type="dxa" w:w="2400"/>
            <w:tcMar>
              <w:top w:type="dxa" w:w="80"/>
              <w:left w:type="dxa" w:w="120"/>
              <w:bottom w:type="dxa" w:w="80"/>
              <w:right w:type="dxa" w:w="120"/>
            </w:tcMar>
          </w:tcPr>
          <w:p>
            <w:r>
              <w:rPr>
                <w:b w:val="false"/>
                <w:bCs w:val="false"/>
                <w:color w:val="1e293b"/>
                <w:sz w:val="20"/>
                <w:szCs w:val="20"/>
              </w:rPr>
              <w:t xml:space="preserve">id</w:t>
            </w:r>
          </w:p>
        </w:tc>
        <w:tc>
          <w:tcPr>
            <w:tcW w:type="dxa" w:w="2600"/>
            <w:tcMar>
              <w:top w:type="dxa" w:w="80"/>
              <w:left w:type="dxa" w:w="120"/>
              <w:bottom w:type="dxa" w:w="80"/>
              <w:right w:type="dxa" w:w="120"/>
            </w:tcMar>
          </w:tcPr>
          <w:p>
            <w:r>
              <w:rPr>
                <w:b w:val="false"/>
                <w:bCs w:val="false"/>
                <w:color w:val="1e293b"/>
                <w:sz w:val="20"/>
                <w:szCs w:val="20"/>
              </w:rPr>
              <w:t xml:space="preserve">Integer, PK</w:t>
            </w:r>
          </w:p>
        </w:tc>
        <w:tc>
          <w:tcPr>
            <w:tcW w:type="dxa" w:w="3500"/>
            <w:tcMar>
              <w:top w:type="dxa" w:w="80"/>
              <w:left w:type="dxa" w:w="120"/>
              <w:bottom w:type="dxa" w:w="80"/>
              <w:right w:type="dxa" w:w="120"/>
            </w:tcMar>
          </w:tcPr>
          <w:p>
            <w:r>
              <w:rPr>
                <w:b w:val="false"/>
                <w:bCs w:val="false"/>
                <w:color w:val="1e293b"/>
                <w:sz w:val="20"/>
                <w:szCs w:val="20"/>
              </w:rPr>
              <w:t xml:space="preserve">Auto-increment primary key</w:t>
            </w:r>
          </w:p>
        </w:tc>
      </w:tr>
      <w:tr>
        <w:tc>
          <w:tcPr>
            <w:tcW w:type="dxa" w:w="2400"/>
            <w:tcMar>
              <w:top w:type="dxa" w:w="80"/>
              <w:left w:type="dxa" w:w="120"/>
              <w:bottom w:type="dxa" w:w="80"/>
              <w:right w:type="dxa" w:w="120"/>
            </w:tcMar>
          </w:tcPr>
          <w:p>
            <w:r>
              <w:rPr>
                <w:b w:val="false"/>
                <w:bCs w:val="false"/>
                <w:color w:val="1e293b"/>
                <w:sz w:val="20"/>
                <w:szCs w:val="20"/>
              </w:rPr>
              <w:t xml:space="preserve">user_id</w:t>
            </w:r>
          </w:p>
        </w:tc>
        <w:tc>
          <w:tcPr>
            <w:tcW w:type="dxa" w:w="2600"/>
            <w:tcMar>
              <w:top w:type="dxa" w:w="80"/>
              <w:left w:type="dxa" w:w="120"/>
              <w:bottom w:type="dxa" w:w="80"/>
              <w:right w:type="dxa" w:w="120"/>
            </w:tcMar>
          </w:tcPr>
          <w:p>
            <w:r>
              <w:rPr>
                <w:b w:val="false"/>
                <w:bCs w:val="false"/>
                <w:color w:val="1e293b"/>
                <w:sz w:val="20"/>
                <w:szCs w:val="20"/>
              </w:rPr>
              <w:t xml:space="preserve">Integer, FK → users.id</w:t>
            </w:r>
          </w:p>
        </w:tc>
        <w:tc>
          <w:tcPr>
            <w:tcW w:type="dxa" w:w="3500"/>
            <w:tcMar>
              <w:top w:type="dxa" w:w="80"/>
              <w:left w:type="dxa" w:w="120"/>
              <w:bottom w:type="dxa" w:w="80"/>
              <w:right w:type="dxa" w:w="120"/>
            </w:tcMar>
          </w:tcPr>
          <w:p>
            <w:r>
              <w:rPr>
                <w:b w:val="false"/>
                <w:bCs w:val="false"/>
                <w:color w:val="1e293b"/>
                <w:sz w:val="20"/>
                <w:szCs w:val="20"/>
              </w:rPr>
              <w:t xml:space="preserve">Owning patient</w:t>
            </w:r>
          </w:p>
        </w:tc>
      </w:tr>
      <w:tr>
        <w:tc>
          <w:tcPr>
            <w:tcW w:type="dxa" w:w="2400"/>
            <w:tcMar>
              <w:top w:type="dxa" w:w="80"/>
              <w:left w:type="dxa" w:w="120"/>
              <w:bottom w:type="dxa" w:w="80"/>
              <w:right w:type="dxa" w:w="120"/>
            </w:tcMar>
          </w:tcPr>
          <w:p>
            <w:r>
              <w:rPr>
                <w:b w:val="false"/>
                <w:bCs w:val="false"/>
                <w:color w:val="1e293b"/>
                <w:sz w:val="20"/>
                <w:szCs w:val="20"/>
              </w:rPr>
              <w:t xml:space="preserve">language</w:t>
            </w:r>
          </w:p>
        </w:tc>
        <w:tc>
          <w:tcPr>
            <w:tcW w:type="dxa" w:w="2600"/>
            <w:tcMar>
              <w:top w:type="dxa" w:w="80"/>
              <w:left w:type="dxa" w:w="120"/>
              <w:bottom w:type="dxa" w:w="80"/>
              <w:right w:type="dxa" w:w="120"/>
            </w:tcMar>
          </w:tcPr>
          <w:p>
            <w:r>
              <w:rPr>
                <w:b w:val="false"/>
                <w:bCs w:val="false"/>
                <w:color w:val="1e293b"/>
                <w:sz w:val="20"/>
                <w:szCs w:val="20"/>
              </w:rPr>
              <w:t xml:space="preserve">String(10)</w:t>
            </w:r>
          </w:p>
        </w:tc>
        <w:tc>
          <w:tcPr>
            <w:tcW w:type="dxa" w:w="3500"/>
            <w:tcMar>
              <w:top w:type="dxa" w:w="80"/>
              <w:left w:type="dxa" w:w="120"/>
              <w:bottom w:type="dxa" w:w="80"/>
              <w:right w:type="dxa" w:w="120"/>
            </w:tcMar>
          </w:tcPr>
          <w:p>
            <w:r>
              <w:rPr>
                <w:b w:val="false"/>
                <w:bCs w:val="false"/>
                <w:color w:val="1e293b"/>
                <w:sz w:val="20"/>
                <w:szCs w:val="20"/>
              </w:rPr>
              <w:t xml:space="preserve">en / hi / hg / mr / ta / te</w:t>
            </w:r>
          </w:p>
        </w:tc>
      </w:tr>
      <w:tr>
        <w:tc>
          <w:tcPr>
            <w:tcW w:type="dxa" w:w="2400"/>
            <w:tcMar>
              <w:top w:type="dxa" w:w="80"/>
              <w:left w:type="dxa" w:w="120"/>
              <w:bottom w:type="dxa" w:w="80"/>
              <w:right w:type="dxa" w:w="120"/>
            </w:tcMar>
          </w:tcPr>
          <w:p>
            <w:r>
              <w:rPr>
                <w:b w:val="false"/>
                <w:bCs w:val="false"/>
                <w:color w:val="1e293b"/>
                <w:sz w:val="20"/>
                <w:szCs w:val="20"/>
              </w:rPr>
              <w:t xml:space="preserve">raw_symptom_text</w:t>
            </w:r>
          </w:p>
        </w:tc>
        <w:tc>
          <w:tcPr>
            <w:tcW w:type="dxa" w:w="2600"/>
            <w:tcMar>
              <w:top w:type="dxa" w:w="80"/>
              <w:left w:type="dxa" w:w="120"/>
              <w:bottom w:type="dxa" w:w="80"/>
              <w:right w:type="dxa" w:w="120"/>
            </w:tcMar>
          </w:tcPr>
          <w:p>
            <w:r>
              <w:rPr>
                <w:b w:val="false"/>
                <w:bCs w:val="false"/>
                <w:color w:val="1e293b"/>
                <w:sz w:val="20"/>
                <w:szCs w:val="20"/>
              </w:rPr>
              <w:t xml:space="preserve">Text</w:t>
            </w:r>
          </w:p>
        </w:tc>
        <w:tc>
          <w:tcPr>
            <w:tcW w:type="dxa" w:w="3500"/>
            <w:tcMar>
              <w:top w:type="dxa" w:w="80"/>
              <w:left w:type="dxa" w:w="120"/>
              <w:bottom w:type="dxa" w:w="80"/>
              <w:right w:type="dxa" w:w="120"/>
            </w:tcMar>
          </w:tcPr>
          <w:p>
            <w:r>
              <w:rPr>
                <w:b w:val="false"/>
                <w:bCs w:val="false"/>
                <w:color w:val="1e293b"/>
                <w:sz w:val="20"/>
                <w:szCs w:val="20"/>
              </w:rPr>
              <w:t xml:space="preserve">Patient's original description</w:t>
            </w:r>
          </w:p>
        </w:tc>
      </w:tr>
      <w:tr>
        <w:tc>
          <w:tcPr>
            <w:tcW w:type="dxa" w:w="2400"/>
            <w:tcMar>
              <w:top w:type="dxa" w:w="80"/>
              <w:left w:type="dxa" w:w="120"/>
              <w:bottom w:type="dxa" w:w="80"/>
              <w:right w:type="dxa" w:w="120"/>
            </w:tcMar>
          </w:tcPr>
          <w:p>
            <w:r>
              <w:rPr>
                <w:b w:val="false"/>
                <w:bCs w:val="false"/>
                <w:color w:val="1e293b"/>
                <w:sz w:val="20"/>
                <w:szCs w:val="20"/>
              </w:rPr>
              <w:t xml:space="preserve">urgency_level</w:t>
            </w:r>
          </w:p>
        </w:tc>
        <w:tc>
          <w:tcPr>
            <w:tcW w:type="dxa" w:w="2600"/>
            <w:tcMar>
              <w:top w:type="dxa" w:w="80"/>
              <w:left w:type="dxa" w:w="120"/>
              <w:bottom w:type="dxa" w:w="80"/>
              <w:right w:type="dxa" w:w="120"/>
            </w:tcMar>
          </w:tcPr>
          <w:p>
            <w:r>
              <w:rPr>
                <w:b w:val="false"/>
                <w:bCs w:val="false"/>
                <w:color w:val="1e293b"/>
                <w:sz w:val="20"/>
                <w:szCs w:val="20"/>
              </w:rPr>
              <w:t xml:space="preserve">String(20)</w:t>
            </w:r>
          </w:p>
        </w:tc>
        <w:tc>
          <w:tcPr>
            <w:tcW w:type="dxa" w:w="3500"/>
            <w:tcMar>
              <w:top w:type="dxa" w:w="80"/>
              <w:left w:type="dxa" w:w="120"/>
              <w:bottom w:type="dxa" w:w="80"/>
              <w:right w:type="dxa" w:w="120"/>
            </w:tcMar>
          </w:tcPr>
          <w:p>
            <w:r>
              <w:rPr>
                <w:b w:val="false"/>
                <w:bCs w:val="false"/>
                <w:color w:val="1e293b"/>
                <w:sz w:val="20"/>
                <w:szCs w:val="20"/>
              </w:rPr>
              <w:t xml:space="preserve">Emergency / Urgent / Non-Urgent</w:t>
            </w:r>
          </w:p>
        </w:tc>
      </w:tr>
      <w:tr>
        <w:tc>
          <w:tcPr>
            <w:tcW w:type="dxa" w:w="2400"/>
            <w:tcMar>
              <w:top w:type="dxa" w:w="80"/>
              <w:left w:type="dxa" w:w="120"/>
              <w:bottom w:type="dxa" w:w="80"/>
              <w:right w:type="dxa" w:w="120"/>
            </w:tcMar>
          </w:tcPr>
          <w:p>
            <w:r>
              <w:rPr>
                <w:b w:val="false"/>
                <w:bCs w:val="false"/>
                <w:color w:val="1e293b"/>
                <w:sz w:val="20"/>
                <w:szCs w:val="20"/>
              </w:rPr>
              <w:t xml:space="preserve">urgency_score</w:t>
            </w:r>
          </w:p>
        </w:tc>
        <w:tc>
          <w:tcPr>
            <w:tcW w:type="dxa" w:w="2600"/>
            <w:tcMar>
              <w:top w:type="dxa" w:w="80"/>
              <w:left w:type="dxa" w:w="120"/>
              <w:bottom w:type="dxa" w:w="80"/>
              <w:right w:type="dxa" w:w="120"/>
            </w:tcMar>
          </w:tcPr>
          <w:p>
            <w:r>
              <w:rPr>
                <w:b w:val="false"/>
                <w:bCs w:val="false"/>
                <w:color w:val="1e293b"/>
                <w:sz w:val="20"/>
                <w:szCs w:val="20"/>
              </w:rPr>
              <w:t xml:space="preserve">Integer</w:t>
            </w:r>
          </w:p>
        </w:tc>
        <w:tc>
          <w:tcPr>
            <w:tcW w:type="dxa" w:w="3500"/>
            <w:tcMar>
              <w:top w:type="dxa" w:w="80"/>
              <w:left w:type="dxa" w:w="120"/>
              <w:bottom w:type="dxa" w:w="80"/>
              <w:right w:type="dxa" w:w="120"/>
            </w:tcMar>
          </w:tcPr>
          <w:p>
            <w:r>
              <w:rPr>
                <w:b w:val="false"/>
                <w:bCs w:val="false"/>
                <w:color w:val="1e293b"/>
                <w:sz w:val="20"/>
                <w:szCs w:val="20"/>
              </w:rPr>
              <w:t xml:space="preserve">1–10 severity score</w:t>
            </w:r>
          </w:p>
        </w:tc>
      </w:tr>
      <w:tr>
        <w:tc>
          <w:tcPr>
            <w:tcW w:type="dxa" w:w="2400"/>
            <w:tcMar>
              <w:top w:type="dxa" w:w="80"/>
              <w:left w:type="dxa" w:w="120"/>
              <w:bottom w:type="dxa" w:w="80"/>
              <w:right w:type="dxa" w:w="120"/>
            </w:tcMar>
          </w:tcPr>
          <w:p>
            <w:r>
              <w:rPr>
                <w:b w:val="false"/>
                <w:bCs w:val="false"/>
                <w:color w:val="1e293b"/>
                <w:sz w:val="20"/>
                <w:szCs w:val="20"/>
              </w:rPr>
              <w:t xml:space="preserve">department</w:t>
            </w:r>
          </w:p>
        </w:tc>
        <w:tc>
          <w:tcPr>
            <w:tcW w:type="dxa" w:w="2600"/>
            <w:tcMar>
              <w:top w:type="dxa" w:w="80"/>
              <w:left w:type="dxa" w:w="120"/>
              <w:bottom w:type="dxa" w:w="80"/>
              <w:right w:type="dxa" w:w="120"/>
            </w:tcMar>
          </w:tcPr>
          <w:p>
            <w:r>
              <w:rPr>
                <w:b w:val="false"/>
                <w:bCs w:val="false"/>
                <w:color w:val="1e293b"/>
                <w:sz w:val="20"/>
                <w:szCs w:val="20"/>
              </w:rPr>
              <w:t xml:space="preserve">String(80)</w:t>
            </w:r>
          </w:p>
        </w:tc>
        <w:tc>
          <w:tcPr>
            <w:tcW w:type="dxa" w:w="3500"/>
            <w:tcMar>
              <w:top w:type="dxa" w:w="80"/>
              <w:left w:type="dxa" w:w="120"/>
              <w:bottom w:type="dxa" w:w="80"/>
              <w:right w:type="dxa" w:w="120"/>
            </w:tcMar>
          </w:tcPr>
          <w:p>
            <w:r>
              <w:rPr>
                <w:b w:val="false"/>
                <w:bCs w:val="false"/>
                <w:color w:val="1e293b"/>
                <w:sz w:val="20"/>
                <w:szCs w:val="20"/>
              </w:rPr>
              <w:t xml:space="preserve">Recommended hospital department</w:t>
            </w:r>
          </w:p>
        </w:tc>
      </w:tr>
      <w:tr>
        <w:tc>
          <w:tcPr>
            <w:tcW w:type="dxa" w:w="2400"/>
            <w:tcMar>
              <w:top w:type="dxa" w:w="80"/>
              <w:left w:type="dxa" w:w="120"/>
              <w:bottom w:type="dxa" w:w="80"/>
              <w:right w:type="dxa" w:w="120"/>
            </w:tcMar>
          </w:tcPr>
          <w:p>
            <w:r>
              <w:rPr>
                <w:b w:val="false"/>
                <w:bCs w:val="false"/>
                <w:color w:val="1e293b"/>
                <w:sz w:val="20"/>
                <w:szCs w:val="20"/>
              </w:rPr>
              <w:t xml:space="preserve">matched_symptoms</w:t>
            </w:r>
          </w:p>
        </w:tc>
        <w:tc>
          <w:tcPr>
            <w:tcW w:type="dxa" w:w="2600"/>
            <w:tcMar>
              <w:top w:type="dxa" w:w="80"/>
              <w:left w:type="dxa" w:w="120"/>
              <w:bottom w:type="dxa" w:w="80"/>
              <w:right w:type="dxa" w:w="120"/>
            </w:tcMar>
          </w:tcPr>
          <w:p>
            <w:r>
              <w:rPr>
                <w:b w:val="false"/>
                <w:bCs w:val="false"/>
                <w:color w:val="1e293b"/>
                <w:sz w:val="20"/>
                <w:szCs w:val="20"/>
              </w:rPr>
              <w:t xml:space="preserve">Text</w:t>
            </w:r>
          </w:p>
        </w:tc>
        <w:tc>
          <w:tcPr>
            <w:tcW w:type="dxa" w:w="3500"/>
            <w:tcMar>
              <w:top w:type="dxa" w:w="80"/>
              <w:left w:type="dxa" w:w="120"/>
              <w:bottom w:type="dxa" w:w="80"/>
              <w:right w:type="dxa" w:w="120"/>
            </w:tcMar>
          </w:tcPr>
          <w:p>
            <w:r>
              <w:rPr>
                <w:b w:val="false"/>
                <w:bCs w:val="false"/>
                <w:color w:val="1e293b"/>
                <w:sz w:val="20"/>
                <w:szCs w:val="20"/>
              </w:rPr>
              <w:t xml:space="preserve">Comma-separated matched symptom keys</w:t>
            </w:r>
          </w:p>
        </w:tc>
      </w:tr>
      <w:tr>
        <w:tc>
          <w:tcPr>
            <w:tcW w:type="dxa" w:w="2400"/>
            <w:tcMar>
              <w:top w:type="dxa" w:w="80"/>
              <w:left w:type="dxa" w:w="120"/>
              <w:bottom w:type="dxa" w:w="80"/>
              <w:right w:type="dxa" w:w="120"/>
            </w:tcMar>
          </w:tcPr>
          <w:p>
            <w:r>
              <w:rPr>
                <w:b w:val="false"/>
                <w:bCs w:val="false"/>
                <w:color w:val="1e293b"/>
                <w:sz w:val="20"/>
                <w:szCs w:val="20"/>
              </w:rPr>
              <w:t xml:space="preserve">ai_summary</w:t>
            </w:r>
          </w:p>
        </w:tc>
        <w:tc>
          <w:tcPr>
            <w:tcW w:type="dxa" w:w="2600"/>
            <w:tcMar>
              <w:top w:type="dxa" w:w="80"/>
              <w:left w:type="dxa" w:w="120"/>
              <w:bottom w:type="dxa" w:w="80"/>
              <w:right w:type="dxa" w:w="120"/>
            </w:tcMar>
          </w:tcPr>
          <w:p>
            <w:r>
              <w:rPr>
                <w:b w:val="false"/>
                <w:bCs w:val="false"/>
                <w:color w:val="1e293b"/>
                <w:sz w:val="20"/>
                <w:szCs w:val="20"/>
              </w:rPr>
              <w:t xml:space="preserve">Text</w:t>
            </w:r>
          </w:p>
        </w:tc>
        <w:tc>
          <w:tcPr>
            <w:tcW w:type="dxa" w:w="3500"/>
            <w:tcMar>
              <w:top w:type="dxa" w:w="80"/>
              <w:left w:type="dxa" w:w="120"/>
              <w:bottom w:type="dxa" w:w="80"/>
              <w:right w:type="dxa" w:w="120"/>
            </w:tcMar>
          </w:tcPr>
          <w:p>
            <w:r>
              <w:rPr>
                <w:b w:val="false"/>
                <w:bCs w:val="false"/>
                <w:color w:val="1e293b"/>
                <w:sz w:val="20"/>
                <w:szCs w:val="20"/>
              </w:rPr>
              <w:t xml:space="preserve">Generated clinical summary</w:t>
            </w:r>
          </w:p>
        </w:tc>
      </w:tr>
      <w:tr>
        <w:tc>
          <w:tcPr>
            <w:tcW w:type="dxa" w:w="2400"/>
            <w:tcMar>
              <w:top w:type="dxa" w:w="80"/>
              <w:left w:type="dxa" w:w="120"/>
              <w:bottom w:type="dxa" w:w="80"/>
              <w:right w:type="dxa" w:w="120"/>
            </w:tcMar>
          </w:tcPr>
          <w:p>
            <w:r>
              <w:rPr>
                <w:b w:val="false"/>
                <w:bCs w:val="false"/>
                <w:color w:val="1e293b"/>
                <w:sz w:val="20"/>
                <w:szCs w:val="20"/>
              </w:rPr>
              <w:t xml:space="preserve">summary_source</w:t>
            </w:r>
          </w:p>
        </w:tc>
        <w:tc>
          <w:tcPr>
            <w:tcW w:type="dxa" w:w="2600"/>
            <w:tcMar>
              <w:top w:type="dxa" w:w="80"/>
              <w:left w:type="dxa" w:w="120"/>
              <w:bottom w:type="dxa" w:w="80"/>
              <w:right w:type="dxa" w:w="120"/>
            </w:tcMar>
          </w:tcPr>
          <w:p>
            <w:r>
              <w:rPr>
                <w:b w:val="false"/>
                <w:bCs w:val="false"/>
                <w:color w:val="1e293b"/>
                <w:sz w:val="20"/>
                <w:szCs w:val="20"/>
              </w:rPr>
              <w:t xml:space="preserve">String(20)</w:t>
            </w:r>
          </w:p>
        </w:tc>
        <w:tc>
          <w:tcPr>
            <w:tcW w:type="dxa" w:w="3500"/>
            <w:tcMar>
              <w:top w:type="dxa" w:w="80"/>
              <w:left w:type="dxa" w:w="120"/>
              <w:bottom w:type="dxa" w:w="80"/>
              <w:right w:type="dxa" w:w="120"/>
            </w:tcMar>
          </w:tcPr>
          <w:p>
            <w:r>
              <w:rPr>
                <w:b w:val="false"/>
                <w:bCs w:val="false"/>
                <w:color w:val="1e293b"/>
                <w:sz w:val="20"/>
                <w:szCs w:val="20"/>
              </w:rPr>
              <w:t xml:space="preserve">"template" (rule-based) or future "llm"</w:t>
            </w:r>
          </w:p>
        </w:tc>
      </w:tr>
      <w:tr>
        <w:tc>
          <w:tcPr>
            <w:tcW w:type="dxa" w:w="2400"/>
            <w:tcMar>
              <w:top w:type="dxa" w:w="80"/>
              <w:left w:type="dxa" w:w="120"/>
              <w:bottom w:type="dxa" w:w="80"/>
              <w:right w:type="dxa" w:w="120"/>
            </w:tcMar>
          </w:tcPr>
          <w:p>
            <w:r>
              <w:rPr>
                <w:b w:val="false"/>
                <w:bCs w:val="false"/>
                <w:color w:val="1e293b"/>
                <w:sz w:val="20"/>
                <w:szCs w:val="20"/>
              </w:rPr>
              <w:t xml:space="preserve">created_at</w:t>
            </w:r>
          </w:p>
        </w:tc>
        <w:tc>
          <w:tcPr>
            <w:tcW w:type="dxa" w:w="2600"/>
            <w:tcMar>
              <w:top w:type="dxa" w:w="80"/>
              <w:left w:type="dxa" w:w="120"/>
              <w:bottom w:type="dxa" w:w="80"/>
              <w:right w:type="dxa" w:w="120"/>
            </w:tcMar>
          </w:tcPr>
          <w:p>
            <w:r>
              <w:rPr>
                <w:b w:val="false"/>
                <w:bCs w:val="false"/>
                <w:color w:val="1e293b"/>
                <w:sz w:val="20"/>
                <w:szCs w:val="20"/>
              </w:rPr>
              <w:t xml:space="preserve">DateTime</w:t>
            </w:r>
          </w:p>
        </w:tc>
        <w:tc>
          <w:tcPr>
            <w:tcW w:type="dxa" w:w="3500"/>
            <w:tcMar>
              <w:top w:type="dxa" w:w="80"/>
              <w:left w:type="dxa" w:w="120"/>
              <w:bottom w:type="dxa" w:w="80"/>
              <w:right w:type="dxa" w:w="120"/>
            </w:tcMar>
          </w:tcPr>
          <w:p>
            <w:r>
              <w:rPr>
                <w:b w:val="false"/>
                <w:bCs w:val="false"/>
                <w:color w:val="1e293b"/>
                <w:sz w:val="20"/>
                <w:szCs w:val="20"/>
              </w:rPr>
              <w:t xml:space="preserve">Submission timestamp</w:t>
            </w:r>
          </w:p>
        </w:tc>
      </w:tr>
    </w:tbl>
    <w:p>
      <w:pPr>
        <w:pStyle w:val="Heading1"/>
        <w:pBdr>
          <w:bottom w:val="single" w:color="2563eb" w:sz="8" w:space="4"/>
        </w:pBdr>
        <w:spacing w:after="160" w:before="320"/>
      </w:pPr>
      <w:r>
        <w:rPr>
          <w:b/>
          <w:bCs/>
          <w:color w:val="2563eb"/>
          <w:sz w:val="30"/>
          <w:szCs w:val="30"/>
        </w:rPr>
        <w:t xml:space="preserve">8. User Workflow</w:t>
      </w:r>
    </w:p>
    <w:p>
      <w:pPr>
        <w:pStyle w:val="ListParagraph"/>
        <w:numPr>
          <w:ilvl w:val="0"/>
          <w:numId w:val="2"/>
        </w:numPr>
        <w:spacing w:after="90"/>
      </w:pPr>
      <w:r>
        <w:rPr>
          <w:color w:val="334155"/>
          <w:sz w:val="22"/>
          <w:szCs w:val="22"/>
        </w:rPr>
        <w:t xml:space="preserve">1. Patient registers or logs in (email + password, hashed and session-managed).</w:t>
      </w:r>
    </w:p>
    <w:p>
      <w:pPr>
        <w:pStyle w:val="ListParagraph"/>
        <w:numPr>
          <w:ilvl w:val="0"/>
          <w:numId w:val="2"/>
        </w:numPr>
        <w:spacing w:after="90"/>
      </w:pPr>
      <w:r>
        <w:rPr>
          <w:color w:val="334155"/>
          <w:sz w:val="22"/>
          <w:szCs w:val="22"/>
        </w:rPr>
        <w:t xml:space="preserve">2. Patient selects a language and submits a free-text symptom description.</w:t>
      </w:r>
    </w:p>
    <w:p>
      <w:pPr>
        <w:pStyle w:val="ListParagraph"/>
        <w:numPr>
          <w:ilvl w:val="0"/>
          <w:numId w:val="2"/>
        </w:numPr>
        <w:spacing w:after="90"/>
      </w:pPr>
      <w:r>
        <w:rPr>
          <w:color w:val="334155"/>
          <w:sz w:val="22"/>
          <w:szCs w:val="22"/>
        </w:rPr>
        <w:t xml:space="preserve">3. triage.py passes the text to the classifier, which returns urgency, score, department, and matched symptom tags.</w:t>
      </w:r>
    </w:p>
    <w:p>
      <w:pPr>
        <w:pStyle w:val="ListParagraph"/>
        <w:numPr>
          <w:ilvl w:val="0"/>
          <w:numId w:val="2"/>
        </w:numPr>
        <w:spacing w:after="90"/>
      </w:pPr>
      <w:r>
        <w:rPr>
          <w:color w:val="334155"/>
          <w:sz w:val="22"/>
          <w:szCs w:val="22"/>
        </w:rPr>
        <w:t xml:space="preserve">4. llm_service.py converts that structured result into a readable clinical summary.</w:t>
      </w:r>
    </w:p>
    <w:p>
      <w:pPr>
        <w:pStyle w:val="ListParagraph"/>
        <w:numPr>
          <w:ilvl w:val="0"/>
          <w:numId w:val="2"/>
        </w:numPr>
        <w:spacing w:after="90"/>
      </w:pPr>
      <w:r>
        <w:rPr>
          <w:color w:val="334155"/>
          <w:sz w:val="22"/>
          <w:szCs w:val="22"/>
        </w:rPr>
        <w:t xml:space="preserve">5. The full result is saved as a TriageRecord and the patient is shown the assessment immediately (urgency badge, department, and summary).</w:t>
      </w:r>
    </w:p>
    <w:p>
      <w:pPr>
        <w:pStyle w:val="ListParagraph"/>
        <w:numPr>
          <w:ilvl w:val="0"/>
          <w:numId w:val="2"/>
        </w:numPr>
        <w:spacing w:after="90"/>
      </w:pPr>
      <w:r>
        <w:rPr>
          <w:color w:val="334155"/>
          <w:sz w:val="22"/>
          <w:szCs w:val="22"/>
        </w:rPr>
        <w:t xml:space="preserve">6. The patient's dashboard lists their recent submissions for later reference by themselves or hospital staff.</w:t>
      </w:r>
    </w:p>
    <w:p>
      <w:pPr>
        <w:pStyle w:val="Heading1"/>
        <w:pBdr>
          <w:bottom w:val="single" w:color="2563eb" w:sz="8" w:space="4"/>
        </w:pBdr>
        <w:spacing w:after="160" w:before="320"/>
      </w:pPr>
      <w:r>
        <w:rPr>
          <w:b/>
          <w:bCs/>
          <w:color w:val="2563eb"/>
          <w:sz w:val="30"/>
          <w:szCs w:val="30"/>
        </w:rPr>
        <w:t xml:space="preserve">9. Security &amp; Compliance Considerations</w:t>
      </w:r>
    </w:p>
    <w:p>
      <w:pPr>
        <w:pStyle w:val="ListParagraph"/>
        <w:numPr>
          <w:ilvl w:val="0"/>
          <w:numId w:val="2"/>
        </w:numPr>
        <w:spacing w:after="90"/>
      </w:pPr>
      <w:r>
        <w:rPr>
          <w:color w:val="334155"/>
          <w:sz w:val="22"/>
          <w:szCs w:val="22"/>
        </w:rPr>
        <w:t xml:space="preserve">Passwords are hashed with bcrypt; plaintext passwords are never stored or logged.</w:t>
      </w:r>
    </w:p>
    <w:p>
      <w:pPr>
        <w:pStyle w:val="ListParagraph"/>
        <w:numPr>
          <w:ilvl w:val="0"/>
          <w:numId w:val="2"/>
        </w:numPr>
        <w:spacing w:after="90"/>
      </w:pPr>
      <w:r>
        <w:rPr>
          <w:color w:val="334155"/>
          <w:sz w:val="22"/>
          <w:szCs w:val="22"/>
        </w:rPr>
        <w:t xml:space="preserve">All forms are CSRF-protected via Flask-WTF tokens.</w:t>
      </w:r>
    </w:p>
    <w:p>
      <w:pPr>
        <w:pStyle w:val="ListParagraph"/>
        <w:numPr>
          <w:ilvl w:val="0"/>
          <w:numId w:val="2"/>
        </w:numPr>
        <w:spacing w:after="90"/>
      </w:pPr>
      <w:r>
        <w:rPr>
          <w:color w:val="334155"/>
          <w:sz w:val="22"/>
          <w:szCs w:val="22"/>
        </w:rPr>
        <w:t xml:space="preserve">Sessions are managed by Flask-Login; unauthenticated users are redirected to login for protected routes.</w:t>
      </w:r>
    </w:p>
    <w:p>
      <w:pPr>
        <w:pStyle w:val="ListParagraph"/>
        <w:numPr>
          <w:ilvl w:val="0"/>
          <w:numId w:val="2"/>
        </w:numPr>
        <w:spacing w:after="90"/>
      </w:pPr>
      <w:r>
        <w:rPr>
          <w:color w:val="334155"/>
          <w:sz w:val="22"/>
          <w:szCs w:val="22"/>
        </w:rPr>
        <w:t xml:space="preserve">Symptom text and triage records constitute sensitive health data. Before any production deployment: encrypt data at rest, restrict database access, add audit logging, and confirm compliance with applicable regulations (e.g., India's Digital Personal Data Protection Act, or HIPAA if serving US patients).</w:t>
      </w:r>
    </w:p>
    <w:p>
      <w:pPr>
        <w:pStyle w:val="ListParagraph"/>
        <w:numPr>
          <w:ilvl w:val="0"/>
          <w:numId w:val="2"/>
        </w:numPr>
        <w:spacing w:after="90"/>
      </w:pPr>
      <w:r>
        <w:rPr>
          <w:color w:val="334155"/>
          <w:sz w:val="22"/>
          <w:szCs w:val="22"/>
        </w:rPr>
        <w:t xml:space="preserve">Recommended production hardening: HTTPS-only cookies, rate limiting on login and triage-submission endpoints, and a Web Application Firewall in front of the app.</w:t>
      </w:r>
    </w:p>
    <w:p>
      <w:pPr>
        <w:pStyle w:val="Heading1"/>
        <w:pBdr>
          <w:bottom w:val="single" w:color="2563eb" w:sz="8" w:space="4"/>
        </w:pBdr>
        <w:spacing w:after="160" w:before="320"/>
      </w:pPr>
      <w:r>
        <w:rPr>
          <w:b/>
          <w:bCs/>
          <w:color w:val="2563eb"/>
          <w:sz w:val="30"/>
          <w:szCs w:val="30"/>
        </w:rPr>
        <w:t xml:space="preserve">10. Limitations, Disclaimer &amp; Future Roadmap</w:t>
      </w:r>
    </w:p>
    <w:p>
      <w:pPr>
        <w:spacing w:after="160" w:line="300"/>
      </w:pPr>
      <w:r>
        <w:rPr>
          <w:color w:val="334155"/>
          <w:sz w:val="22"/>
          <w:szCs w:val="22"/>
        </w:rPr>
        <w:t xml:space="preserve">MedTriage AI is a decision-support prototype and is not a certified medical device. It must not be used as the sole basis for real clinical triage decisions without validation by qualified medical professionals and appropriate regulatory review. In a genuine medical emergency, patients should contact local emergency services immediately rather than rely on this tool.</w:t>
      </w:r>
    </w:p>
    <w:p>
      <w:pPr>
        <w:pStyle w:val="Heading2"/>
        <w:spacing w:after="120" w:before="260"/>
      </w:pPr>
      <w:r>
        <w:rPr>
          <w:b/>
          <w:bCs/>
          <w:color w:val="1e293b"/>
          <w:sz w:val="24"/>
          <w:szCs w:val="24"/>
        </w:rPr>
        <w:t xml:space="preserve">10.1 Current Limitations</w:t>
      </w:r>
    </w:p>
    <w:p>
      <w:pPr>
        <w:pStyle w:val="ListParagraph"/>
        <w:numPr>
          <w:ilvl w:val="0"/>
          <w:numId w:val="2"/>
        </w:numPr>
        <w:spacing w:after="90"/>
      </w:pPr>
      <w:r>
        <w:rPr>
          <w:color w:val="334155"/>
          <w:sz w:val="22"/>
          <w:szCs w:val="22"/>
        </w:rPr>
        <w:t xml:space="preserve">Classification is lexicon/keyword-based, not a trained statistical or neural model — it can miss symptom phrasings not present in the lexicon.</w:t>
      </w:r>
    </w:p>
    <w:p>
      <w:pPr>
        <w:pStyle w:val="ListParagraph"/>
        <w:numPr>
          <w:ilvl w:val="0"/>
          <w:numId w:val="2"/>
        </w:numPr>
        <w:spacing w:after="90"/>
      </w:pPr>
      <w:r>
        <w:rPr>
          <w:color w:val="334155"/>
          <w:sz w:val="22"/>
          <w:szCs w:val="22"/>
        </w:rPr>
        <w:t xml:space="preserve">No mechanism yet for combining multiple co-occurring conditions beyond taking the single highest-severity match.</w:t>
      </w:r>
    </w:p>
    <w:p>
      <w:pPr>
        <w:pStyle w:val="ListParagraph"/>
        <w:numPr>
          <w:ilvl w:val="0"/>
          <w:numId w:val="2"/>
        </w:numPr>
        <w:spacing w:after="90"/>
      </w:pPr>
      <w:r>
        <w:rPr>
          <w:color w:val="334155"/>
          <w:sz w:val="22"/>
          <w:szCs w:val="22"/>
        </w:rPr>
        <w:t xml:space="preserve">Clinical summaries are template-generated, not context-aware natural language generation.</w:t>
      </w:r>
    </w:p>
    <w:p>
      <w:pPr>
        <w:pStyle w:val="Heading2"/>
        <w:spacing w:after="120" w:before="260"/>
      </w:pPr>
      <w:r>
        <w:rPr>
          <w:b/>
          <w:bCs/>
          <w:color w:val="1e293b"/>
          <w:sz w:val="24"/>
          <w:szCs w:val="24"/>
        </w:rPr>
        <w:t xml:space="preserve">10.2 Upgrade Path to a Fine-Tuned Multilingual Model</w:t>
      </w:r>
    </w:p>
    <w:p>
      <w:pPr>
        <w:pStyle w:val="ListParagraph"/>
        <w:numPr>
          <w:ilvl w:val="0"/>
          <w:numId w:val="2"/>
        </w:numPr>
        <w:spacing w:after="90"/>
      </w:pPr>
      <w:r>
        <w:rPr>
          <w:color w:val="334155"/>
          <w:sz w:val="22"/>
          <w:szCs w:val="22"/>
        </w:rPr>
        <w:t xml:space="preserve">Select a base model suited to Indic languages, e.g. google/muril-base-cased or ai4bharat/indic-bert.</w:t>
      </w:r>
    </w:p>
    <w:p>
      <w:pPr>
        <w:pStyle w:val="ListParagraph"/>
        <w:numPr>
          <w:ilvl w:val="0"/>
          <w:numId w:val="2"/>
        </w:numPr>
        <w:spacing w:after="90"/>
      </w:pPr>
      <w:r>
        <w:rPr>
          <w:color w:val="334155"/>
          <w:sz w:val="22"/>
          <w:szCs w:val="22"/>
        </w:rPr>
        <w:t xml:space="preserve">Collect and label real (de-identified, consented) triage text with urgency and department targets, per language.</w:t>
      </w:r>
    </w:p>
    <w:p>
      <w:pPr>
        <w:pStyle w:val="ListParagraph"/>
        <w:numPr>
          <w:ilvl w:val="0"/>
          <w:numId w:val="2"/>
        </w:numPr>
        <w:spacing w:after="90"/>
      </w:pPr>
      <w:r>
        <w:rPr>
          <w:color w:val="334155"/>
          <w:sz w:val="22"/>
          <w:szCs w:val="22"/>
        </w:rPr>
        <w:t xml:space="preserve">Fine-tune a classification head, or prompt-engineer a multilingual LLM for structured output.</w:t>
      </w:r>
    </w:p>
    <w:p>
      <w:pPr>
        <w:pStyle w:val="ListParagraph"/>
        <w:numPr>
          <w:ilvl w:val="0"/>
          <w:numId w:val="2"/>
        </w:numPr>
        <w:spacing w:after="90"/>
      </w:pPr>
      <w:r>
        <w:rPr>
          <w:color w:val="334155"/>
          <w:sz w:val="22"/>
          <w:szCs w:val="22"/>
        </w:rPr>
        <w:t xml:space="preserve">Swap the implementation inside score_symptoms() in classifier.py, keeping the same return contract — no other file needs to change.</w:t>
      </w:r>
    </w:p>
    <w:p>
      <w:pPr>
        <w:pStyle w:val="ListParagraph"/>
        <w:numPr>
          <w:ilvl w:val="0"/>
          <w:numId w:val="2"/>
        </w:numPr>
        <w:spacing w:after="90"/>
      </w:pPr>
      <w:r>
        <w:rPr>
          <w:color w:val="334155"/>
          <w:sz w:val="22"/>
          <w:szCs w:val="22"/>
        </w:rPr>
        <w:t xml:space="preserve">Clinically validate accuracy per language and symptom category before any real-world use, with particular attention to false-negative (under-triage) rates.</w:t>
      </w:r>
    </w:p>
    <w:p>
      <w:pPr>
        <w:pStyle w:val="Heading1"/>
        <w:pBdr>
          <w:bottom w:val="single" w:color="2563eb" w:sz="8" w:space="4"/>
        </w:pBdr>
        <w:spacing w:after="160" w:before="320"/>
      </w:pPr>
      <w:r>
        <w:rPr>
          <w:b/>
          <w:bCs/>
          <w:color w:val="2563eb"/>
          <w:sz w:val="30"/>
          <w:szCs w:val="30"/>
        </w:rPr>
        <w:t xml:space="preserve">11. Testing &amp; Sample Walkthrough</w:t>
      </w:r>
    </w:p>
    <w:p>
      <w:pPr>
        <w:spacing w:after="160" w:line="300"/>
      </w:pPr>
      <w:r>
        <w:rPr>
          <w:color w:val="334155"/>
          <w:sz w:val="22"/>
          <w:szCs w:val="22"/>
        </w:rPr>
        <w:t xml:space="preserve">The application was exercised end-to-end using the Flask test client — covering registration, login, symptom submission across multiple languages, and dashboard history retrieval. Representative test cases and their results are shown below.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3500"/>
      </w:tblGrid>
      <w:tr>
        <w:tc>
          <w:tcPr>
            <w:tcW w:type="dxa" w:w="1400"/>
            <w:shd w:fill="2563eb" w:val="clear"/>
            <w:tcMar>
              <w:top w:type="dxa" w:w="80"/>
              <w:left w:type="dxa" w:w="120"/>
              <w:bottom w:type="dxa" w:w="80"/>
              <w:right w:type="dxa" w:w="120"/>
            </w:tcMar>
          </w:tcPr>
          <w:p>
            <w:r>
              <w:rPr>
                <w:b/>
                <w:bCs/>
                <w:color w:val="FFFFFF"/>
                <w:sz w:val="20"/>
                <w:szCs w:val="20"/>
              </w:rPr>
              <w:t xml:space="preserve">Language</w:t>
            </w:r>
          </w:p>
        </w:tc>
        <w:tc>
          <w:tcPr>
            <w:tcW w:type="dxa" w:w="5000"/>
            <w:shd w:fill="2563eb" w:val="clear"/>
            <w:tcMar>
              <w:top w:type="dxa" w:w="80"/>
              <w:left w:type="dxa" w:w="120"/>
              <w:bottom w:type="dxa" w:w="80"/>
              <w:right w:type="dxa" w:w="120"/>
            </w:tcMar>
          </w:tcPr>
          <w:p>
            <w:r>
              <w:rPr>
                <w:b/>
                <w:bCs/>
                <w:color w:val="FFFFFF"/>
                <w:sz w:val="20"/>
                <w:szCs w:val="20"/>
              </w:rPr>
              <w:t xml:space="preserve">Input (as submitted)</w:t>
            </w:r>
          </w:p>
        </w:tc>
        <w:tc>
          <w:tcPr>
            <w:tcW w:type="dxa" w:w="3500"/>
            <w:shd w:fill="2563eb" w:val="clear"/>
            <w:tcMar>
              <w:top w:type="dxa" w:w="80"/>
              <w:left w:type="dxa" w:w="120"/>
              <w:bottom w:type="dxa" w:w="80"/>
              <w:right w:type="dxa" w:w="120"/>
            </w:tcMar>
          </w:tcPr>
          <w:p>
            <w:r>
              <w:rPr>
                <w:b/>
                <w:bCs/>
                <w:color w:val="FFFFFF"/>
                <w:sz w:val="20"/>
                <w:szCs w:val="20"/>
              </w:rPr>
              <w:t xml:space="preserve">Result</w:t>
            </w:r>
          </w:p>
        </w:tc>
      </w:tr>
      <w:tr>
        <w:tc>
          <w:tcPr>
            <w:tcW w:type="dxa" w:w="1400"/>
            <w:tcMar>
              <w:top w:type="dxa" w:w="80"/>
              <w:left w:type="dxa" w:w="120"/>
              <w:bottom w:type="dxa" w:w="80"/>
              <w:right w:type="dxa" w:w="120"/>
            </w:tcMar>
          </w:tcPr>
          <w:p>
            <w:r>
              <w:rPr>
                <w:b w:val="false"/>
                <w:bCs w:val="false"/>
                <w:color w:val="1e293b"/>
                <w:sz w:val="20"/>
                <w:szCs w:val="20"/>
              </w:rPr>
              <w:t xml:space="preserve">Hindi</w:t>
            </w:r>
          </w:p>
        </w:tc>
        <w:tc>
          <w:tcPr>
            <w:tcW w:type="dxa" w:w="5000"/>
            <w:tcMar>
              <w:top w:type="dxa" w:w="80"/>
              <w:left w:type="dxa" w:w="120"/>
              <w:bottom w:type="dxa" w:w="80"/>
              <w:right w:type="dxa" w:w="120"/>
            </w:tcMar>
          </w:tcPr>
          <w:p>
            <w:r>
              <w:rPr>
                <w:b w:val="false"/>
                <w:bCs w:val="false"/>
                <w:color w:val="1e293b"/>
                <w:sz w:val="20"/>
                <w:szCs w:val="20"/>
              </w:rPr>
              <w:t xml:space="preserve">"मुझे सीने में दर्द और सांस लेने में तकलीफ हो रही है"</w:t>
            </w:r>
          </w:p>
        </w:tc>
        <w:tc>
          <w:tcPr>
            <w:tcW w:type="dxa" w:w="3500"/>
            <w:tcMar>
              <w:top w:type="dxa" w:w="80"/>
              <w:left w:type="dxa" w:w="120"/>
              <w:bottom w:type="dxa" w:w="80"/>
              <w:right w:type="dxa" w:w="120"/>
            </w:tcMar>
          </w:tcPr>
          <w:p>
            <w:r>
              <w:rPr>
                <w:b w:val="false"/>
                <w:bCs w:val="false"/>
                <w:color w:val="1e293b"/>
                <w:sz w:val="20"/>
                <w:szCs w:val="20"/>
              </w:rPr>
              <w:t xml:space="preserve">Emergency (10/10) → Cardiology / Emergency</w:t>
            </w:r>
          </w:p>
        </w:tc>
      </w:tr>
      <w:tr>
        <w:tc>
          <w:tcPr>
            <w:tcW w:type="dxa" w:w="1400"/>
            <w:tcMar>
              <w:top w:type="dxa" w:w="80"/>
              <w:left w:type="dxa" w:w="120"/>
              <w:bottom w:type="dxa" w:w="80"/>
              <w:right w:type="dxa" w:w="120"/>
            </w:tcMar>
          </w:tcPr>
          <w:p>
            <w:r>
              <w:rPr>
                <w:b w:val="false"/>
                <w:bCs w:val="false"/>
                <w:color w:val="1e293b"/>
                <w:sz w:val="20"/>
                <w:szCs w:val="20"/>
              </w:rPr>
              <w:t xml:space="preserve">Hinglish</w:t>
            </w:r>
          </w:p>
        </w:tc>
        <w:tc>
          <w:tcPr>
            <w:tcW w:type="dxa" w:w="5000"/>
            <w:tcMar>
              <w:top w:type="dxa" w:w="80"/>
              <w:left w:type="dxa" w:w="120"/>
              <w:bottom w:type="dxa" w:w="80"/>
              <w:right w:type="dxa" w:w="120"/>
            </w:tcMar>
          </w:tcPr>
          <w:p>
            <w:r>
              <w:rPr>
                <w:b w:val="false"/>
                <w:bCs w:val="false"/>
                <w:color w:val="1e293b"/>
                <w:sz w:val="20"/>
                <w:szCs w:val="20"/>
              </w:rPr>
              <w:t xml:space="preserve">"mujhe chest me dard aur saans lene me takleef ho rahi hai"</w:t>
            </w:r>
          </w:p>
        </w:tc>
        <w:tc>
          <w:tcPr>
            <w:tcW w:type="dxa" w:w="3500"/>
            <w:tcMar>
              <w:top w:type="dxa" w:w="80"/>
              <w:left w:type="dxa" w:w="120"/>
              <w:bottom w:type="dxa" w:w="80"/>
              <w:right w:type="dxa" w:w="120"/>
            </w:tcMar>
          </w:tcPr>
          <w:p>
            <w:r>
              <w:rPr>
                <w:b w:val="false"/>
                <w:bCs w:val="false"/>
                <w:color w:val="1e293b"/>
                <w:sz w:val="20"/>
                <w:szCs w:val="20"/>
              </w:rPr>
              <w:t xml:space="preserve">Emergency (10/10) → Cardiology / Emergency</w:t>
            </w:r>
          </w:p>
        </w:tc>
      </w:tr>
      <w:tr>
        <w:tc>
          <w:tcPr>
            <w:tcW w:type="dxa" w:w="1400"/>
            <w:tcMar>
              <w:top w:type="dxa" w:w="80"/>
              <w:left w:type="dxa" w:w="120"/>
              <w:bottom w:type="dxa" w:w="80"/>
              <w:right w:type="dxa" w:w="120"/>
            </w:tcMar>
          </w:tcPr>
          <w:p>
            <w:r>
              <w:rPr>
                <w:b w:val="false"/>
                <w:bCs w:val="false"/>
                <w:color w:val="1e293b"/>
                <w:sz w:val="20"/>
                <w:szCs w:val="20"/>
              </w:rPr>
              <w:t xml:space="preserve">Hinglish</w:t>
            </w:r>
          </w:p>
        </w:tc>
        <w:tc>
          <w:tcPr>
            <w:tcW w:type="dxa" w:w="5000"/>
            <w:tcMar>
              <w:top w:type="dxa" w:w="80"/>
              <w:left w:type="dxa" w:w="120"/>
              <w:bottom w:type="dxa" w:w="80"/>
              <w:right w:type="dxa" w:w="120"/>
            </w:tcMar>
          </w:tcPr>
          <w:p>
            <w:r>
              <w:rPr>
                <w:b w:val="false"/>
                <w:bCs w:val="false"/>
                <w:color w:val="1e293b"/>
                <w:sz w:val="20"/>
                <w:szCs w:val="20"/>
              </w:rPr>
              <w:t xml:space="preserve">"accident me haddi toot gayi hai bahut chot lagi hai"</w:t>
            </w:r>
          </w:p>
        </w:tc>
        <w:tc>
          <w:tcPr>
            <w:tcW w:type="dxa" w:w="3500"/>
            <w:tcMar>
              <w:top w:type="dxa" w:w="80"/>
              <w:left w:type="dxa" w:w="120"/>
              <w:bottom w:type="dxa" w:w="80"/>
              <w:right w:type="dxa" w:w="120"/>
            </w:tcMar>
          </w:tcPr>
          <w:p>
            <w:r>
              <w:rPr>
                <w:b w:val="false"/>
                <w:bCs w:val="false"/>
                <w:color w:val="1e293b"/>
                <w:sz w:val="20"/>
                <w:szCs w:val="20"/>
              </w:rPr>
              <w:t xml:space="preserve">Urgent (7/10) → Orthopedics / Emergency</w:t>
            </w:r>
          </w:p>
        </w:tc>
      </w:tr>
      <w:tr>
        <w:tc>
          <w:tcPr>
            <w:tcW w:type="dxa" w:w="1400"/>
            <w:tcMar>
              <w:top w:type="dxa" w:w="80"/>
              <w:left w:type="dxa" w:w="120"/>
              <w:bottom w:type="dxa" w:w="80"/>
              <w:right w:type="dxa" w:w="120"/>
            </w:tcMar>
          </w:tcPr>
          <w:p>
            <w:r>
              <w:rPr>
                <w:b w:val="false"/>
                <w:bCs w:val="false"/>
                <w:color w:val="1e293b"/>
                <w:sz w:val="20"/>
                <w:szCs w:val="20"/>
              </w:rPr>
              <w:t xml:space="preserve">Tamil</w:t>
            </w:r>
          </w:p>
        </w:tc>
        <w:tc>
          <w:tcPr>
            <w:tcW w:type="dxa" w:w="5000"/>
            <w:tcMar>
              <w:top w:type="dxa" w:w="80"/>
              <w:left w:type="dxa" w:w="120"/>
              <w:bottom w:type="dxa" w:w="80"/>
              <w:right w:type="dxa" w:w="120"/>
            </w:tcMar>
          </w:tcPr>
          <w:p>
            <w:r>
              <w:rPr>
                <w:b w:val="false"/>
                <w:bCs w:val="false"/>
                <w:color w:val="1e293b"/>
                <w:sz w:val="20"/>
                <w:szCs w:val="20"/>
              </w:rPr>
              <w:t xml:space="preserve">"எனக்கு இருமல் மற்றும் சளி உள்ளது"</w:t>
            </w:r>
          </w:p>
        </w:tc>
        <w:tc>
          <w:tcPr>
            <w:tcW w:type="dxa" w:w="3500"/>
            <w:tcMar>
              <w:top w:type="dxa" w:w="80"/>
              <w:left w:type="dxa" w:w="120"/>
              <w:bottom w:type="dxa" w:w="80"/>
              <w:right w:type="dxa" w:w="120"/>
            </w:tcMar>
          </w:tcPr>
          <w:p>
            <w:r>
              <w:rPr>
                <w:b w:val="false"/>
                <w:bCs w:val="false"/>
                <w:color w:val="1e293b"/>
                <w:sz w:val="20"/>
                <w:szCs w:val="20"/>
              </w:rPr>
              <w:t xml:space="preserve">Non-Urgent (2/10) → General Medicine / ENT</w:t>
            </w:r>
          </w:p>
        </w:tc>
      </w:tr>
      <w:tr>
        <w:tc>
          <w:tcPr>
            <w:tcW w:type="dxa" w:w="1400"/>
            <w:tcMar>
              <w:top w:type="dxa" w:w="80"/>
              <w:left w:type="dxa" w:w="120"/>
              <w:bottom w:type="dxa" w:w="80"/>
              <w:right w:type="dxa" w:w="120"/>
            </w:tcMar>
          </w:tcPr>
          <w:p>
            <w:r>
              <w:rPr>
                <w:b w:val="false"/>
                <w:bCs w:val="false"/>
                <w:color w:val="1e293b"/>
                <w:sz w:val="20"/>
                <w:szCs w:val="20"/>
              </w:rPr>
              <w:t xml:space="preserve">Telugu</w:t>
            </w:r>
          </w:p>
        </w:tc>
        <w:tc>
          <w:tcPr>
            <w:tcW w:type="dxa" w:w="5000"/>
            <w:tcMar>
              <w:top w:type="dxa" w:w="80"/>
              <w:left w:type="dxa" w:w="120"/>
              <w:bottom w:type="dxa" w:w="80"/>
              <w:right w:type="dxa" w:w="120"/>
            </w:tcMar>
          </w:tcPr>
          <w:p>
            <w:r>
              <w:rPr>
                <w:b w:val="false"/>
                <w:bCs w:val="false"/>
                <w:color w:val="1e293b"/>
                <w:sz w:val="20"/>
                <w:szCs w:val="20"/>
              </w:rPr>
              <w:t xml:space="preserve">"నాకు ఛాతీ నొప్పి మరియు శ్వాస తీసుకోవడంలో ఇబ్బంది ఉంది"</w:t>
            </w:r>
          </w:p>
        </w:tc>
        <w:tc>
          <w:tcPr>
            <w:tcW w:type="dxa" w:w="3500"/>
            <w:tcMar>
              <w:top w:type="dxa" w:w="80"/>
              <w:left w:type="dxa" w:w="120"/>
              <w:bottom w:type="dxa" w:w="80"/>
              <w:right w:type="dxa" w:w="120"/>
            </w:tcMar>
          </w:tcPr>
          <w:p>
            <w:r>
              <w:rPr>
                <w:b w:val="false"/>
                <w:bCs w:val="false"/>
                <w:color w:val="1e293b"/>
                <w:sz w:val="20"/>
                <w:szCs w:val="20"/>
              </w:rPr>
              <w:t xml:space="preserve">Emergency (10/10) → Cardiology / Emergency</w:t>
            </w:r>
          </w:p>
        </w:tc>
      </w:tr>
    </w:tbl>
    <w:p>
      <w:pPr>
        <w:spacing w:before="220"/>
      </w:pPr>
    </w:p>
    <w:p>
      <w:pPr>
        <w:spacing w:after="160" w:line="300"/>
      </w:pPr>
      <w:r>
        <w:rPr>
          <w:color w:val="334155"/>
          <w:sz w:val="22"/>
          <w:szCs w:val="22"/>
        </w:rPr>
        <w:t xml:space="preserve">Functional flows verified: account registration with duplicate-email rejection, login/logout session handling, CSRF token validation on all forms, correct urgency badge and department rendering on the result page, and accurate history listing on the patient dashboard.</w:t>
      </w:r>
    </w:p>
    <w:p>
      <w:r>
        <w:br w:type="page"/>
      </w:r>
    </w:p>
    <w:p>
      <w:pPr>
        <w:pStyle w:val="Heading1"/>
        <w:pBdr>
          <w:bottom w:val="single" w:color="2563eb" w:sz="8" w:space="4"/>
        </w:pBdr>
        <w:spacing w:after="160" w:before="320"/>
      </w:pPr>
      <w:r>
        <w:rPr>
          <w:b/>
          <w:bCs/>
          <w:color w:val="2563eb"/>
          <w:sz w:val="30"/>
          <w:szCs w:val="30"/>
        </w:rPr>
        <w:t xml:space="preserve">Appendix A — Full Symptom Lexicon &amp; Department Mapping</w:t>
      </w:r>
    </w:p>
    <w:p>
      <w:pPr>
        <w:spacing w:after="160" w:line="300"/>
      </w:pPr>
      <w:r>
        <w:rPr>
          <w:color w:val="334155"/>
          <w:sz w:val="22"/>
          <w:szCs w:val="22"/>
        </w:rPr>
        <w:t xml:space="preserve">The table below lists every symptom category currently in the lexicon, its urgency weight (1–10, used to derive Emergency / Urgent / Non-Urgent), and the hospital department it routes to. Each category has matching surface-form phrases authored in all six supported language modes.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2800"/>
      </w:tblGrid>
      <w:tr>
        <w:tc>
          <w:tcPr>
            <w:tcW w:type="dxa" w:w="4200"/>
            <w:shd w:fill="2563eb" w:val="clear"/>
            <w:tcMar>
              <w:top w:type="dxa" w:w="80"/>
              <w:left w:type="dxa" w:w="120"/>
              <w:bottom w:type="dxa" w:w="80"/>
              <w:right w:type="dxa" w:w="120"/>
            </w:tcMar>
          </w:tcPr>
          <w:p>
            <w:r>
              <w:rPr>
                <w:b/>
                <w:bCs/>
                <w:color w:val="FFFFFF"/>
                <w:sz w:val="20"/>
                <w:szCs w:val="20"/>
              </w:rPr>
              <w:t xml:space="preserve">Symptom Category</w:t>
            </w:r>
          </w:p>
        </w:tc>
        <w:tc>
          <w:tcPr>
            <w:tcW w:type="dxa" w:w="1900"/>
            <w:shd w:fill="2563eb" w:val="clear"/>
            <w:tcMar>
              <w:top w:type="dxa" w:w="80"/>
              <w:left w:type="dxa" w:w="120"/>
              <w:bottom w:type="dxa" w:w="80"/>
              <w:right w:type="dxa" w:w="120"/>
            </w:tcMar>
          </w:tcPr>
          <w:p>
            <w:r>
              <w:rPr>
                <w:b/>
                <w:bCs/>
                <w:color w:val="FFFFFF"/>
                <w:sz w:val="20"/>
                <w:szCs w:val="20"/>
              </w:rPr>
              <w:t xml:space="preserve">Urgency Weight</w:t>
            </w:r>
          </w:p>
        </w:tc>
        <w:tc>
          <w:tcPr>
            <w:tcW w:type="dxa" w:w="2800"/>
            <w:shd w:fill="2563eb" w:val="clear"/>
            <w:tcMar>
              <w:top w:type="dxa" w:w="80"/>
              <w:left w:type="dxa" w:w="120"/>
              <w:bottom w:type="dxa" w:w="80"/>
              <w:right w:type="dxa" w:w="120"/>
            </w:tcMar>
          </w:tcPr>
          <w:p>
            <w:r>
              <w:rPr>
                <w:b/>
                <w:bCs/>
                <w:color w:val="FFFFFF"/>
                <w:sz w:val="20"/>
                <w:szCs w:val="20"/>
              </w:rPr>
              <w:t xml:space="preserve">Routed Department</w:t>
            </w:r>
          </w:p>
        </w:tc>
      </w:tr>
      <w:tr>
        <w:tc>
          <w:tcPr>
            <w:tcW w:type="dxa" w:w="4200"/>
            <w:tcMar>
              <w:top w:type="dxa" w:w="80"/>
              <w:left w:type="dxa" w:w="120"/>
              <w:bottom w:type="dxa" w:w="80"/>
              <w:right w:type="dxa" w:w="120"/>
            </w:tcMar>
          </w:tcPr>
          <w:p>
            <w:r>
              <w:rPr>
                <w:b w:val="false"/>
                <w:bCs w:val="false"/>
                <w:color w:val="1e293b"/>
                <w:sz w:val="20"/>
                <w:szCs w:val="20"/>
              </w:rPr>
              <w:t xml:space="preserve">Chest pain</w:t>
            </w:r>
          </w:p>
        </w:tc>
        <w:tc>
          <w:tcPr>
            <w:tcW w:type="dxa" w:w="1900"/>
            <w:tcMar>
              <w:top w:type="dxa" w:w="80"/>
              <w:left w:type="dxa" w:w="120"/>
              <w:bottom w:type="dxa" w:w="80"/>
              <w:right w:type="dxa" w:w="120"/>
            </w:tcMar>
          </w:tcPr>
          <w:p>
            <w:r>
              <w:rPr>
                <w:b w:val="false"/>
                <w:bCs w:val="false"/>
                <w:color w:val="1e293b"/>
                <w:sz w:val="20"/>
                <w:szCs w:val="20"/>
              </w:rPr>
              <w:t xml:space="preserve">10</w:t>
            </w:r>
          </w:p>
        </w:tc>
        <w:tc>
          <w:tcPr>
            <w:tcW w:type="dxa" w:w="2800"/>
            <w:tcMar>
              <w:top w:type="dxa" w:w="80"/>
              <w:left w:type="dxa" w:w="120"/>
              <w:bottom w:type="dxa" w:w="80"/>
              <w:right w:type="dxa" w:w="120"/>
            </w:tcMar>
          </w:tcPr>
          <w:p>
            <w:r>
              <w:rPr>
                <w:b w:val="false"/>
                <w:bCs w:val="false"/>
                <w:color w:val="1e293b"/>
                <w:sz w:val="20"/>
                <w:szCs w:val="20"/>
              </w:rPr>
              <w:t xml:space="preserve">Cardiology / Emergency</w:t>
            </w:r>
          </w:p>
        </w:tc>
      </w:tr>
      <w:tr>
        <w:tc>
          <w:tcPr>
            <w:tcW w:type="dxa" w:w="4200"/>
            <w:tcMar>
              <w:top w:type="dxa" w:w="80"/>
              <w:left w:type="dxa" w:w="120"/>
              <w:bottom w:type="dxa" w:w="80"/>
              <w:right w:type="dxa" w:w="120"/>
            </w:tcMar>
          </w:tcPr>
          <w:p>
            <w:r>
              <w:rPr>
                <w:b w:val="false"/>
                <w:bCs w:val="false"/>
                <w:color w:val="1e293b"/>
                <w:sz w:val="20"/>
                <w:szCs w:val="20"/>
              </w:rPr>
              <w:t xml:space="preserve">Severe bleeding</w:t>
            </w:r>
          </w:p>
        </w:tc>
        <w:tc>
          <w:tcPr>
            <w:tcW w:type="dxa" w:w="1900"/>
            <w:tcMar>
              <w:top w:type="dxa" w:w="80"/>
              <w:left w:type="dxa" w:w="120"/>
              <w:bottom w:type="dxa" w:w="80"/>
              <w:right w:type="dxa" w:w="120"/>
            </w:tcMar>
          </w:tcPr>
          <w:p>
            <w:r>
              <w:rPr>
                <w:b w:val="false"/>
                <w:bCs w:val="false"/>
                <w:color w:val="1e293b"/>
                <w:sz w:val="20"/>
                <w:szCs w:val="20"/>
              </w:rPr>
              <w:t xml:space="preserve">10</w:t>
            </w:r>
          </w:p>
        </w:tc>
        <w:tc>
          <w:tcPr>
            <w:tcW w:type="dxa" w:w="2800"/>
            <w:tcMar>
              <w:top w:type="dxa" w:w="80"/>
              <w:left w:type="dxa" w:w="120"/>
              <w:bottom w:type="dxa" w:w="80"/>
              <w:right w:type="dxa" w:w="120"/>
            </w:tcMar>
          </w:tcPr>
          <w:p>
            <w:r>
              <w:rPr>
                <w:b w:val="false"/>
                <w:bCs w:val="false"/>
                <w:color w:val="1e293b"/>
                <w:sz w:val="20"/>
                <w:szCs w:val="20"/>
              </w:rPr>
              <w:t xml:space="preserve">Emergency / Trauma</w:t>
            </w:r>
          </w:p>
        </w:tc>
      </w:tr>
      <w:tr>
        <w:tc>
          <w:tcPr>
            <w:tcW w:type="dxa" w:w="4200"/>
            <w:tcMar>
              <w:top w:type="dxa" w:w="80"/>
              <w:left w:type="dxa" w:w="120"/>
              <w:bottom w:type="dxa" w:w="80"/>
              <w:right w:type="dxa" w:w="120"/>
            </w:tcMar>
          </w:tcPr>
          <w:p>
            <w:r>
              <w:rPr>
                <w:b w:val="false"/>
                <w:bCs w:val="false"/>
                <w:color w:val="1e293b"/>
                <w:sz w:val="20"/>
                <w:szCs w:val="20"/>
              </w:rPr>
              <w:t xml:space="preserve">Unconsciousness</w:t>
            </w:r>
          </w:p>
        </w:tc>
        <w:tc>
          <w:tcPr>
            <w:tcW w:type="dxa" w:w="1900"/>
            <w:tcMar>
              <w:top w:type="dxa" w:w="80"/>
              <w:left w:type="dxa" w:w="120"/>
              <w:bottom w:type="dxa" w:w="80"/>
              <w:right w:type="dxa" w:w="120"/>
            </w:tcMar>
          </w:tcPr>
          <w:p>
            <w:r>
              <w:rPr>
                <w:b w:val="false"/>
                <w:bCs w:val="false"/>
                <w:color w:val="1e293b"/>
                <w:sz w:val="20"/>
                <w:szCs w:val="20"/>
              </w:rPr>
              <w:t xml:space="preserve">10</w:t>
            </w:r>
          </w:p>
        </w:tc>
        <w:tc>
          <w:tcPr>
            <w:tcW w:type="dxa" w:w="2800"/>
            <w:tcMar>
              <w:top w:type="dxa" w:w="80"/>
              <w:left w:type="dxa" w:w="120"/>
              <w:bottom w:type="dxa" w:w="80"/>
              <w:right w:type="dxa" w:w="120"/>
            </w:tcMar>
          </w:tcPr>
          <w:p>
            <w:r>
              <w:rPr>
                <w:b w:val="false"/>
                <w:bCs w:val="false"/>
                <w:color w:val="1e293b"/>
                <w:sz w:val="20"/>
                <w:szCs w:val="20"/>
              </w:rPr>
              <w:t xml:space="preserve">Emergency</w:t>
            </w:r>
          </w:p>
        </w:tc>
      </w:tr>
      <w:tr>
        <w:tc>
          <w:tcPr>
            <w:tcW w:type="dxa" w:w="4200"/>
            <w:tcMar>
              <w:top w:type="dxa" w:w="80"/>
              <w:left w:type="dxa" w:w="120"/>
              <w:bottom w:type="dxa" w:w="80"/>
              <w:right w:type="dxa" w:w="120"/>
            </w:tcMar>
          </w:tcPr>
          <w:p>
            <w:r>
              <w:rPr>
                <w:b w:val="false"/>
                <w:bCs w:val="false"/>
                <w:color w:val="1e293b"/>
                <w:sz w:val="20"/>
                <w:szCs w:val="20"/>
              </w:rPr>
              <w:t xml:space="preserve">Stroke warning signs</w:t>
            </w:r>
          </w:p>
        </w:tc>
        <w:tc>
          <w:tcPr>
            <w:tcW w:type="dxa" w:w="1900"/>
            <w:tcMar>
              <w:top w:type="dxa" w:w="80"/>
              <w:left w:type="dxa" w:w="120"/>
              <w:bottom w:type="dxa" w:w="80"/>
              <w:right w:type="dxa" w:w="120"/>
            </w:tcMar>
          </w:tcPr>
          <w:p>
            <w:r>
              <w:rPr>
                <w:b w:val="false"/>
                <w:bCs w:val="false"/>
                <w:color w:val="1e293b"/>
                <w:sz w:val="20"/>
                <w:szCs w:val="20"/>
              </w:rPr>
              <w:t xml:space="preserve">10</w:t>
            </w:r>
          </w:p>
        </w:tc>
        <w:tc>
          <w:tcPr>
            <w:tcW w:type="dxa" w:w="2800"/>
            <w:tcMar>
              <w:top w:type="dxa" w:w="80"/>
              <w:left w:type="dxa" w:w="120"/>
              <w:bottom w:type="dxa" w:w="80"/>
              <w:right w:type="dxa" w:w="120"/>
            </w:tcMar>
          </w:tcPr>
          <w:p>
            <w:r>
              <w:rPr>
                <w:b w:val="false"/>
                <w:bCs w:val="false"/>
                <w:color w:val="1e293b"/>
                <w:sz w:val="20"/>
                <w:szCs w:val="20"/>
              </w:rPr>
              <w:t xml:space="preserve">Neurology / Emergency</w:t>
            </w:r>
          </w:p>
        </w:tc>
      </w:tr>
      <w:tr>
        <w:tc>
          <w:tcPr>
            <w:tcW w:type="dxa" w:w="4200"/>
            <w:tcMar>
              <w:top w:type="dxa" w:w="80"/>
              <w:left w:type="dxa" w:w="120"/>
              <w:bottom w:type="dxa" w:w="80"/>
              <w:right w:type="dxa" w:w="120"/>
            </w:tcMar>
          </w:tcPr>
          <w:p>
            <w:r>
              <w:rPr>
                <w:b w:val="false"/>
                <w:bCs w:val="false"/>
                <w:color w:val="1e293b"/>
                <w:sz w:val="20"/>
                <w:szCs w:val="20"/>
              </w:rPr>
              <w:t xml:space="preserve">Breathlessness</w:t>
            </w:r>
          </w:p>
        </w:tc>
        <w:tc>
          <w:tcPr>
            <w:tcW w:type="dxa" w:w="1900"/>
            <w:tcMar>
              <w:top w:type="dxa" w:w="80"/>
              <w:left w:type="dxa" w:w="120"/>
              <w:bottom w:type="dxa" w:w="80"/>
              <w:right w:type="dxa" w:w="120"/>
            </w:tcMar>
          </w:tcPr>
          <w:p>
            <w:r>
              <w:rPr>
                <w:b w:val="false"/>
                <w:bCs w:val="false"/>
                <w:color w:val="1e293b"/>
                <w:sz w:val="20"/>
                <w:szCs w:val="20"/>
              </w:rPr>
              <w:t xml:space="preserve">9</w:t>
            </w:r>
          </w:p>
        </w:tc>
        <w:tc>
          <w:tcPr>
            <w:tcW w:type="dxa" w:w="2800"/>
            <w:tcMar>
              <w:top w:type="dxa" w:w="80"/>
              <w:left w:type="dxa" w:w="120"/>
              <w:bottom w:type="dxa" w:w="80"/>
              <w:right w:type="dxa" w:w="120"/>
            </w:tcMar>
          </w:tcPr>
          <w:p>
            <w:r>
              <w:rPr>
                <w:b w:val="false"/>
                <w:bCs w:val="false"/>
                <w:color w:val="1e293b"/>
                <w:sz w:val="20"/>
                <w:szCs w:val="20"/>
              </w:rPr>
              <w:t xml:space="preserve">Pulmonology / Emergency</w:t>
            </w:r>
          </w:p>
        </w:tc>
      </w:tr>
      <w:tr>
        <w:tc>
          <w:tcPr>
            <w:tcW w:type="dxa" w:w="4200"/>
            <w:tcMar>
              <w:top w:type="dxa" w:w="80"/>
              <w:left w:type="dxa" w:w="120"/>
              <w:bottom w:type="dxa" w:w="80"/>
              <w:right w:type="dxa" w:w="120"/>
            </w:tcMar>
          </w:tcPr>
          <w:p>
            <w:r>
              <w:rPr>
                <w:b w:val="false"/>
                <w:bCs w:val="false"/>
                <w:color w:val="1e293b"/>
                <w:sz w:val="20"/>
                <w:szCs w:val="20"/>
              </w:rPr>
              <w:t xml:space="preserve">Labor / pregnancy concern</w:t>
            </w:r>
          </w:p>
        </w:tc>
        <w:tc>
          <w:tcPr>
            <w:tcW w:type="dxa" w:w="1900"/>
            <w:tcMar>
              <w:top w:type="dxa" w:w="80"/>
              <w:left w:type="dxa" w:w="120"/>
              <w:bottom w:type="dxa" w:w="80"/>
              <w:right w:type="dxa" w:w="120"/>
            </w:tcMar>
          </w:tcPr>
          <w:p>
            <w:r>
              <w:rPr>
                <w:b w:val="false"/>
                <w:bCs w:val="false"/>
                <w:color w:val="1e293b"/>
                <w:sz w:val="20"/>
                <w:szCs w:val="20"/>
              </w:rPr>
              <w:t xml:space="preserve">8</w:t>
            </w:r>
          </w:p>
        </w:tc>
        <w:tc>
          <w:tcPr>
            <w:tcW w:type="dxa" w:w="2800"/>
            <w:tcMar>
              <w:top w:type="dxa" w:w="80"/>
              <w:left w:type="dxa" w:w="120"/>
              <w:bottom w:type="dxa" w:w="80"/>
              <w:right w:type="dxa" w:w="120"/>
            </w:tcMar>
          </w:tcPr>
          <w:p>
            <w:r>
              <w:rPr>
                <w:b w:val="false"/>
                <w:bCs w:val="false"/>
                <w:color w:val="1e293b"/>
                <w:sz w:val="20"/>
                <w:szCs w:val="20"/>
              </w:rPr>
              <w:t xml:space="preserve">Obstetrics &amp; Gynecology</w:t>
            </w:r>
          </w:p>
        </w:tc>
      </w:tr>
      <w:tr>
        <w:tc>
          <w:tcPr>
            <w:tcW w:type="dxa" w:w="4200"/>
            <w:tcMar>
              <w:top w:type="dxa" w:w="80"/>
              <w:left w:type="dxa" w:w="120"/>
              <w:bottom w:type="dxa" w:w="80"/>
              <w:right w:type="dxa" w:w="120"/>
            </w:tcMar>
          </w:tcPr>
          <w:p>
            <w:r>
              <w:rPr>
                <w:b w:val="false"/>
                <w:bCs w:val="false"/>
                <w:color w:val="1e293b"/>
                <w:sz w:val="20"/>
                <w:szCs w:val="20"/>
              </w:rPr>
              <w:t xml:space="preserve">Fracture / severe injury</w:t>
            </w:r>
          </w:p>
        </w:tc>
        <w:tc>
          <w:tcPr>
            <w:tcW w:type="dxa" w:w="1900"/>
            <w:tcMar>
              <w:top w:type="dxa" w:w="80"/>
              <w:left w:type="dxa" w:w="120"/>
              <w:bottom w:type="dxa" w:w="80"/>
              <w:right w:type="dxa" w:w="120"/>
            </w:tcMar>
          </w:tcPr>
          <w:p>
            <w:r>
              <w:rPr>
                <w:b w:val="false"/>
                <w:bCs w:val="false"/>
                <w:color w:val="1e293b"/>
                <w:sz w:val="20"/>
                <w:szCs w:val="20"/>
              </w:rPr>
              <w:t xml:space="preserve">7</w:t>
            </w:r>
          </w:p>
        </w:tc>
        <w:tc>
          <w:tcPr>
            <w:tcW w:type="dxa" w:w="2800"/>
            <w:tcMar>
              <w:top w:type="dxa" w:w="80"/>
              <w:left w:type="dxa" w:w="120"/>
              <w:bottom w:type="dxa" w:w="80"/>
              <w:right w:type="dxa" w:w="120"/>
            </w:tcMar>
          </w:tcPr>
          <w:p>
            <w:r>
              <w:rPr>
                <w:b w:val="false"/>
                <w:bCs w:val="false"/>
                <w:color w:val="1e293b"/>
                <w:sz w:val="20"/>
                <w:szCs w:val="20"/>
              </w:rPr>
              <w:t xml:space="preserve">Orthopedics / Emergency</w:t>
            </w:r>
          </w:p>
        </w:tc>
      </w:tr>
      <w:tr>
        <w:tc>
          <w:tcPr>
            <w:tcW w:type="dxa" w:w="4200"/>
            <w:tcMar>
              <w:top w:type="dxa" w:w="80"/>
              <w:left w:type="dxa" w:w="120"/>
              <w:bottom w:type="dxa" w:w="80"/>
              <w:right w:type="dxa" w:w="120"/>
            </w:tcMar>
          </w:tcPr>
          <w:p>
            <w:r>
              <w:rPr>
                <w:b w:val="false"/>
                <w:bCs w:val="false"/>
                <w:color w:val="1e293b"/>
                <w:sz w:val="20"/>
                <w:szCs w:val="20"/>
              </w:rPr>
              <w:t xml:space="preserve">High fever</w:t>
            </w:r>
          </w:p>
        </w:tc>
        <w:tc>
          <w:tcPr>
            <w:tcW w:type="dxa" w:w="1900"/>
            <w:tcMar>
              <w:top w:type="dxa" w:w="80"/>
              <w:left w:type="dxa" w:w="120"/>
              <w:bottom w:type="dxa" w:w="80"/>
              <w:right w:type="dxa" w:w="120"/>
            </w:tcMar>
          </w:tcPr>
          <w:p>
            <w:r>
              <w:rPr>
                <w:b w:val="false"/>
                <w:bCs w:val="false"/>
                <w:color w:val="1e293b"/>
                <w:sz w:val="20"/>
                <w:szCs w:val="20"/>
              </w:rPr>
              <w:t xml:space="preserve">6</w:t>
            </w:r>
          </w:p>
        </w:tc>
        <w:tc>
          <w:tcPr>
            <w:tcW w:type="dxa" w:w="2800"/>
            <w:tcMar>
              <w:top w:type="dxa" w:w="80"/>
              <w:left w:type="dxa" w:w="120"/>
              <w:bottom w:type="dxa" w:w="80"/>
              <w:right w:type="dxa" w:w="120"/>
            </w:tcMar>
          </w:tcPr>
          <w:p>
            <w:r>
              <w:rPr>
                <w:b w:val="false"/>
                <w:bCs w:val="false"/>
                <w:color w:val="1e293b"/>
                <w:sz w:val="20"/>
                <w:szCs w:val="20"/>
              </w:rPr>
              <w:t xml:space="preserve">General Medicine</w:t>
            </w:r>
          </w:p>
        </w:tc>
      </w:tr>
      <w:tr>
        <w:tc>
          <w:tcPr>
            <w:tcW w:type="dxa" w:w="4200"/>
            <w:tcMar>
              <w:top w:type="dxa" w:w="80"/>
              <w:left w:type="dxa" w:w="120"/>
              <w:bottom w:type="dxa" w:w="80"/>
              <w:right w:type="dxa" w:w="120"/>
            </w:tcMar>
          </w:tcPr>
          <w:p>
            <w:r>
              <w:rPr>
                <w:b w:val="false"/>
                <w:bCs w:val="false"/>
                <w:color w:val="1e293b"/>
                <w:sz w:val="20"/>
                <w:szCs w:val="20"/>
              </w:rPr>
              <w:t xml:space="preserve">Chest infection / wheezing</w:t>
            </w:r>
          </w:p>
        </w:tc>
        <w:tc>
          <w:tcPr>
            <w:tcW w:type="dxa" w:w="1900"/>
            <w:tcMar>
              <w:top w:type="dxa" w:w="80"/>
              <w:left w:type="dxa" w:w="120"/>
              <w:bottom w:type="dxa" w:w="80"/>
              <w:right w:type="dxa" w:w="120"/>
            </w:tcMar>
          </w:tcPr>
          <w:p>
            <w:r>
              <w:rPr>
                <w:b w:val="false"/>
                <w:bCs w:val="false"/>
                <w:color w:val="1e293b"/>
                <w:sz w:val="20"/>
                <w:szCs w:val="20"/>
              </w:rPr>
              <w:t xml:space="preserve">6</w:t>
            </w:r>
          </w:p>
        </w:tc>
        <w:tc>
          <w:tcPr>
            <w:tcW w:type="dxa" w:w="2800"/>
            <w:tcMar>
              <w:top w:type="dxa" w:w="80"/>
              <w:left w:type="dxa" w:w="120"/>
              <w:bottom w:type="dxa" w:w="80"/>
              <w:right w:type="dxa" w:w="120"/>
            </w:tcMar>
          </w:tcPr>
          <w:p>
            <w:r>
              <w:rPr>
                <w:b w:val="false"/>
                <w:bCs w:val="false"/>
                <w:color w:val="1e293b"/>
                <w:sz w:val="20"/>
                <w:szCs w:val="20"/>
              </w:rPr>
              <w:t xml:space="preserve">Pulmonology</w:t>
            </w:r>
          </w:p>
        </w:tc>
      </w:tr>
      <w:tr>
        <w:tc>
          <w:tcPr>
            <w:tcW w:type="dxa" w:w="4200"/>
            <w:tcMar>
              <w:top w:type="dxa" w:w="80"/>
              <w:left w:type="dxa" w:w="120"/>
              <w:bottom w:type="dxa" w:w="80"/>
              <w:right w:type="dxa" w:w="120"/>
            </w:tcMar>
          </w:tcPr>
          <w:p>
            <w:r>
              <w:rPr>
                <w:b w:val="false"/>
                <w:bCs w:val="false"/>
                <w:color w:val="1e293b"/>
                <w:sz w:val="20"/>
                <w:szCs w:val="20"/>
              </w:rPr>
              <w:t xml:space="preserve">Mental distress (anxiety, panic, low mood)</w:t>
            </w:r>
          </w:p>
        </w:tc>
        <w:tc>
          <w:tcPr>
            <w:tcW w:type="dxa" w:w="1900"/>
            <w:tcMar>
              <w:top w:type="dxa" w:w="80"/>
              <w:left w:type="dxa" w:w="120"/>
              <w:bottom w:type="dxa" w:w="80"/>
              <w:right w:type="dxa" w:w="120"/>
            </w:tcMar>
          </w:tcPr>
          <w:p>
            <w:r>
              <w:rPr>
                <w:b w:val="false"/>
                <w:bCs w:val="false"/>
                <w:color w:val="1e293b"/>
                <w:sz w:val="20"/>
                <w:szCs w:val="20"/>
              </w:rPr>
              <w:t xml:space="preserve">6</w:t>
            </w:r>
          </w:p>
        </w:tc>
        <w:tc>
          <w:tcPr>
            <w:tcW w:type="dxa" w:w="2800"/>
            <w:tcMar>
              <w:top w:type="dxa" w:w="80"/>
              <w:left w:type="dxa" w:w="120"/>
              <w:bottom w:type="dxa" w:w="80"/>
              <w:right w:type="dxa" w:w="120"/>
            </w:tcMar>
          </w:tcPr>
          <w:p>
            <w:r>
              <w:rPr>
                <w:b w:val="false"/>
                <w:bCs w:val="false"/>
                <w:color w:val="1e293b"/>
                <w:sz w:val="20"/>
                <w:szCs w:val="20"/>
              </w:rPr>
              <w:t xml:space="preserve">Psychiatry</w:t>
            </w:r>
          </w:p>
        </w:tc>
      </w:tr>
      <w:tr>
        <w:tc>
          <w:tcPr>
            <w:tcW w:type="dxa" w:w="4200"/>
            <w:tcMar>
              <w:top w:type="dxa" w:w="80"/>
              <w:left w:type="dxa" w:w="120"/>
              <w:bottom w:type="dxa" w:w="80"/>
              <w:right w:type="dxa" w:w="120"/>
            </w:tcMar>
          </w:tcPr>
          <w:p>
            <w:r>
              <w:rPr>
                <w:b w:val="false"/>
                <w:bCs w:val="false"/>
                <w:color w:val="1e293b"/>
                <w:sz w:val="20"/>
                <w:szCs w:val="20"/>
              </w:rPr>
              <w:t xml:space="preserve">Abdominal pain</w:t>
            </w:r>
          </w:p>
        </w:tc>
        <w:tc>
          <w:tcPr>
            <w:tcW w:type="dxa" w:w="1900"/>
            <w:tcMar>
              <w:top w:type="dxa" w:w="80"/>
              <w:left w:type="dxa" w:w="120"/>
              <w:bottom w:type="dxa" w:w="80"/>
              <w:right w:type="dxa" w:w="120"/>
            </w:tcMar>
          </w:tcPr>
          <w:p>
            <w:r>
              <w:rPr>
                <w:b w:val="false"/>
                <w:bCs w:val="false"/>
                <w:color w:val="1e293b"/>
                <w:sz w:val="20"/>
                <w:szCs w:val="20"/>
              </w:rPr>
              <w:t xml:space="preserve">5</w:t>
            </w:r>
          </w:p>
        </w:tc>
        <w:tc>
          <w:tcPr>
            <w:tcW w:type="dxa" w:w="2800"/>
            <w:tcMar>
              <w:top w:type="dxa" w:w="80"/>
              <w:left w:type="dxa" w:w="120"/>
              <w:bottom w:type="dxa" w:w="80"/>
              <w:right w:type="dxa" w:w="120"/>
            </w:tcMar>
          </w:tcPr>
          <w:p>
            <w:r>
              <w:rPr>
                <w:b w:val="false"/>
                <w:bCs w:val="false"/>
                <w:color w:val="1e293b"/>
                <w:sz w:val="20"/>
                <w:szCs w:val="20"/>
              </w:rPr>
              <w:t xml:space="preserve">Gastroenterology</w:t>
            </w:r>
          </w:p>
        </w:tc>
      </w:tr>
      <w:tr>
        <w:tc>
          <w:tcPr>
            <w:tcW w:type="dxa" w:w="4200"/>
            <w:tcMar>
              <w:top w:type="dxa" w:w="80"/>
              <w:left w:type="dxa" w:w="120"/>
              <w:bottom w:type="dxa" w:w="80"/>
              <w:right w:type="dxa" w:w="120"/>
            </w:tcMar>
          </w:tcPr>
          <w:p>
            <w:r>
              <w:rPr>
                <w:b w:val="false"/>
                <w:bCs w:val="false"/>
                <w:color w:val="1e293b"/>
                <w:sz w:val="20"/>
                <w:szCs w:val="20"/>
              </w:rPr>
              <w:t xml:space="preserve">Vomiting / nausea</w:t>
            </w:r>
          </w:p>
        </w:tc>
        <w:tc>
          <w:tcPr>
            <w:tcW w:type="dxa" w:w="1900"/>
            <w:tcMar>
              <w:top w:type="dxa" w:w="80"/>
              <w:left w:type="dxa" w:w="120"/>
              <w:bottom w:type="dxa" w:w="80"/>
              <w:right w:type="dxa" w:w="120"/>
            </w:tcMar>
          </w:tcPr>
          <w:p>
            <w:r>
              <w:rPr>
                <w:b w:val="false"/>
                <w:bCs w:val="false"/>
                <w:color w:val="1e293b"/>
                <w:sz w:val="20"/>
                <w:szCs w:val="20"/>
              </w:rPr>
              <w:t xml:space="preserve">4</w:t>
            </w:r>
          </w:p>
        </w:tc>
        <w:tc>
          <w:tcPr>
            <w:tcW w:type="dxa" w:w="2800"/>
            <w:tcMar>
              <w:top w:type="dxa" w:w="80"/>
              <w:left w:type="dxa" w:w="120"/>
              <w:bottom w:type="dxa" w:w="80"/>
              <w:right w:type="dxa" w:w="120"/>
            </w:tcMar>
          </w:tcPr>
          <w:p>
            <w:r>
              <w:rPr>
                <w:b w:val="false"/>
                <w:bCs w:val="false"/>
                <w:color w:val="1e293b"/>
                <w:sz w:val="20"/>
                <w:szCs w:val="20"/>
              </w:rPr>
              <w:t xml:space="preserve">General Medicine</w:t>
            </w:r>
          </w:p>
        </w:tc>
      </w:tr>
      <w:tr>
        <w:tc>
          <w:tcPr>
            <w:tcW w:type="dxa" w:w="4200"/>
            <w:tcMar>
              <w:top w:type="dxa" w:w="80"/>
              <w:left w:type="dxa" w:w="120"/>
              <w:bottom w:type="dxa" w:w="80"/>
              <w:right w:type="dxa" w:w="120"/>
            </w:tcMar>
          </w:tcPr>
          <w:p>
            <w:r>
              <w:rPr>
                <w:b w:val="false"/>
                <w:bCs w:val="false"/>
                <w:color w:val="1e293b"/>
                <w:sz w:val="20"/>
                <w:szCs w:val="20"/>
              </w:rPr>
              <w:t xml:space="preserve">Headache</w:t>
            </w:r>
          </w:p>
        </w:tc>
        <w:tc>
          <w:tcPr>
            <w:tcW w:type="dxa" w:w="1900"/>
            <w:tcMar>
              <w:top w:type="dxa" w:w="80"/>
              <w:left w:type="dxa" w:w="120"/>
              <w:bottom w:type="dxa" w:w="80"/>
              <w:right w:type="dxa" w:w="120"/>
            </w:tcMar>
          </w:tcPr>
          <w:p>
            <w:r>
              <w:rPr>
                <w:b w:val="false"/>
                <w:bCs w:val="false"/>
                <w:color w:val="1e293b"/>
                <w:sz w:val="20"/>
                <w:szCs w:val="20"/>
              </w:rPr>
              <w:t xml:space="preserve">3</w:t>
            </w:r>
          </w:p>
        </w:tc>
        <w:tc>
          <w:tcPr>
            <w:tcW w:type="dxa" w:w="2800"/>
            <w:tcMar>
              <w:top w:type="dxa" w:w="80"/>
              <w:left w:type="dxa" w:w="120"/>
              <w:bottom w:type="dxa" w:w="80"/>
              <w:right w:type="dxa" w:w="120"/>
            </w:tcMar>
          </w:tcPr>
          <w:p>
            <w:r>
              <w:rPr>
                <w:b w:val="false"/>
                <w:bCs w:val="false"/>
                <w:color w:val="1e293b"/>
                <w:sz w:val="20"/>
                <w:szCs w:val="20"/>
              </w:rPr>
              <w:t xml:space="preserve">Neurology (OPD)</w:t>
            </w:r>
          </w:p>
        </w:tc>
      </w:tr>
      <w:tr>
        <w:tc>
          <w:tcPr>
            <w:tcW w:type="dxa" w:w="4200"/>
            <w:tcMar>
              <w:top w:type="dxa" w:w="80"/>
              <w:left w:type="dxa" w:w="120"/>
              <w:bottom w:type="dxa" w:w="80"/>
              <w:right w:type="dxa" w:w="120"/>
            </w:tcMar>
          </w:tcPr>
          <w:p>
            <w:r>
              <w:rPr>
                <w:b w:val="false"/>
                <w:bCs w:val="false"/>
                <w:color w:val="1e293b"/>
                <w:sz w:val="20"/>
                <w:szCs w:val="20"/>
              </w:rPr>
              <w:t xml:space="preserve">Fever (general)</w:t>
            </w:r>
          </w:p>
        </w:tc>
        <w:tc>
          <w:tcPr>
            <w:tcW w:type="dxa" w:w="1900"/>
            <w:tcMar>
              <w:top w:type="dxa" w:w="80"/>
              <w:left w:type="dxa" w:w="120"/>
              <w:bottom w:type="dxa" w:w="80"/>
              <w:right w:type="dxa" w:w="120"/>
            </w:tcMar>
          </w:tcPr>
          <w:p>
            <w:r>
              <w:rPr>
                <w:b w:val="false"/>
                <w:bCs w:val="false"/>
                <w:color w:val="1e293b"/>
                <w:sz w:val="20"/>
                <w:szCs w:val="20"/>
              </w:rPr>
              <w:t xml:space="preserve">3</w:t>
            </w:r>
          </w:p>
        </w:tc>
        <w:tc>
          <w:tcPr>
            <w:tcW w:type="dxa" w:w="2800"/>
            <w:tcMar>
              <w:top w:type="dxa" w:w="80"/>
              <w:left w:type="dxa" w:w="120"/>
              <w:bottom w:type="dxa" w:w="80"/>
              <w:right w:type="dxa" w:w="120"/>
            </w:tcMar>
          </w:tcPr>
          <w:p>
            <w:r>
              <w:rPr>
                <w:b w:val="false"/>
                <w:bCs w:val="false"/>
                <w:color w:val="1e293b"/>
                <w:sz w:val="20"/>
                <w:szCs w:val="20"/>
              </w:rPr>
              <w:t xml:space="preserve">General Medicine</w:t>
            </w:r>
          </w:p>
        </w:tc>
      </w:tr>
      <w:tr>
        <w:tc>
          <w:tcPr>
            <w:tcW w:type="dxa" w:w="4200"/>
            <w:tcMar>
              <w:top w:type="dxa" w:w="80"/>
              <w:left w:type="dxa" w:w="120"/>
              <w:bottom w:type="dxa" w:w="80"/>
              <w:right w:type="dxa" w:w="120"/>
            </w:tcMar>
          </w:tcPr>
          <w:p>
            <w:r>
              <w:rPr>
                <w:b w:val="false"/>
                <w:bCs w:val="false"/>
                <w:color w:val="1e293b"/>
                <w:sz w:val="20"/>
                <w:szCs w:val="20"/>
              </w:rPr>
              <w:t xml:space="preserve">Cough / cold / sore throat</w:t>
            </w:r>
          </w:p>
        </w:tc>
        <w:tc>
          <w:tcPr>
            <w:tcW w:type="dxa" w:w="1900"/>
            <w:tcMar>
              <w:top w:type="dxa" w:w="80"/>
              <w:left w:type="dxa" w:w="120"/>
              <w:bottom w:type="dxa" w:w="80"/>
              <w:right w:type="dxa" w:w="120"/>
            </w:tcMar>
          </w:tcPr>
          <w:p>
            <w:r>
              <w:rPr>
                <w:b w:val="false"/>
                <w:bCs w:val="false"/>
                <w:color w:val="1e293b"/>
                <w:sz w:val="20"/>
                <w:szCs w:val="20"/>
              </w:rPr>
              <w:t xml:space="preserve">2</w:t>
            </w:r>
          </w:p>
        </w:tc>
        <w:tc>
          <w:tcPr>
            <w:tcW w:type="dxa" w:w="2800"/>
            <w:tcMar>
              <w:top w:type="dxa" w:w="80"/>
              <w:left w:type="dxa" w:w="120"/>
              <w:bottom w:type="dxa" w:w="80"/>
              <w:right w:type="dxa" w:w="120"/>
            </w:tcMar>
          </w:tcPr>
          <w:p>
            <w:r>
              <w:rPr>
                <w:b w:val="false"/>
                <w:bCs w:val="false"/>
                <w:color w:val="1e293b"/>
                <w:sz w:val="20"/>
                <w:szCs w:val="20"/>
              </w:rPr>
              <w:t xml:space="preserve">General Medicine / ENT</w:t>
            </w:r>
          </w:p>
        </w:tc>
      </w:tr>
      <w:tr>
        <w:tc>
          <w:tcPr>
            <w:tcW w:type="dxa" w:w="4200"/>
            <w:tcMar>
              <w:top w:type="dxa" w:w="80"/>
              <w:left w:type="dxa" w:w="120"/>
              <w:bottom w:type="dxa" w:w="80"/>
              <w:right w:type="dxa" w:w="120"/>
            </w:tcMar>
          </w:tcPr>
          <w:p>
            <w:r>
              <w:rPr>
                <w:b w:val="false"/>
                <w:bCs w:val="false"/>
                <w:color w:val="1e293b"/>
                <w:sz w:val="20"/>
                <w:szCs w:val="20"/>
              </w:rPr>
              <w:t xml:space="preserve">General body / joint / back pain</w:t>
            </w:r>
          </w:p>
        </w:tc>
        <w:tc>
          <w:tcPr>
            <w:tcW w:type="dxa" w:w="1900"/>
            <w:tcMar>
              <w:top w:type="dxa" w:w="80"/>
              <w:left w:type="dxa" w:w="120"/>
              <w:bottom w:type="dxa" w:w="80"/>
              <w:right w:type="dxa" w:w="120"/>
            </w:tcMar>
          </w:tcPr>
          <w:p>
            <w:r>
              <w:rPr>
                <w:b w:val="false"/>
                <w:bCs w:val="false"/>
                <w:color w:val="1e293b"/>
                <w:sz w:val="20"/>
                <w:szCs w:val="20"/>
              </w:rPr>
              <w:t xml:space="preserve">2</w:t>
            </w:r>
          </w:p>
        </w:tc>
        <w:tc>
          <w:tcPr>
            <w:tcW w:type="dxa" w:w="2800"/>
            <w:tcMar>
              <w:top w:type="dxa" w:w="80"/>
              <w:left w:type="dxa" w:w="120"/>
              <w:bottom w:type="dxa" w:w="80"/>
              <w:right w:type="dxa" w:w="120"/>
            </w:tcMar>
          </w:tcPr>
          <w:p>
            <w:r>
              <w:rPr>
                <w:b w:val="false"/>
                <w:bCs w:val="false"/>
                <w:color w:val="1e293b"/>
                <w:sz w:val="20"/>
                <w:szCs w:val="20"/>
              </w:rPr>
              <w:t xml:space="preserve">Orthopedics (OPD)</w:t>
            </w:r>
          </w:p>
        </w:tc>
      </w:tr>
      <w:tr>
        <w:tc>
          <w:tcPr>
            <w:tcW w:type="dxa" w:w="4200"/>
            <w:tcMar>
              <w:top w:type="dxa" w:w="80"/>
              <w:left w:type="dxa" w:w="120"/>
              <w:bottom w:type="dxa" w:w="80"/>
              <w:right w:type="dxa" w:w="120"/>
            </w:tcMar>
          </w:tcPr>
          <w:p>
            <w:r>
              <w:rPr>
                <w:b w:val="false"/>
                <w:bCs w:val="false"/>
                <w:color w:val="1e293b"/>
                <w:sz w:val="20"/>
                <w:szCs w:val="20"/>
              </w:rPr>
              <w:t xml:space="preserve">Skin rash / itching / allergy</w:t>
            </w:r>
          </w:p>
        </w:tc>
        <w:tc>
          <w:tcPr>
            <w:tcW w:type="dxa" w:w="1900"/>
            <w:tcMar>
              <w:top w:type="dxa" w:w="80"/>
              <w:left w:type="dxa" w:w="120"/>
              <w:bottom w:type="dxa" w:w="80"/>
              <w:right w:type="dxa" w:w="120"/>
            </w:tcMar>
          </w:tcPr>
          <w:p>
            <w:r>
              <w:rPr>
                <w:b w:val="false"/>
                <w:bCs w:val="false"/>
                <w:color w:val="1e293b"/>
                <w:sz w:val="20"/>
                <w:szCs w:val="20"/>
              </w:rPr>
              <w:t xml:space="preserve">2</w:t>
            </w:r>
          </w:p>
        </w:tc>
        <w:tc>
          <w:tcPr>
            <w:tcW w:type="dxa" w:w="2800"/>
            <w:tcMar>
              <w:top w:type="dxa" w:w="80"/>
              <w:left w:type="dxa" w:w="120"/>
              <w:bottom w:type="dxa" w:w="80"/>
              <w:right w:type="dxa" w:w="120"/>
            </w:tcMar>
          </w:tcPr>
          <w:p>
            <w:r>
              <w:rPr>
                <w:b w:val="false"/>
                <w:bCs w:val="false"/>
                <w:color w:val="1e293b"/>
                <w:sz w:val="20"/>
                <w:szCs w:val="20"/>
              </w:rPr>
              <w:t xml:space="preserve">Dermatology</w:t>
            </w:r>
          </w:p>
        </w:tc>
      </w:tr>
    </w:tbl>
    <w:p>
      <w:pPr>
        <w:spacing w:before="240"/>
      </w:pPr>
    </w:p>
    <w:p>
      <w:pPr>
        <w:spacing w:after="160" w:line="300"/>
      </w:pPr>
      <w:r>
        <w:rPr>
          <w:color w:val="334155"/>
          <w:sz w:val="22"/>
          <w:szCs w:val="22"/>
        </w:rPr>
        <w:t xml:space="preserve">This lexicon is intentionally editable and extensible — new symptom categories, phrases, and department mappings can be added directly to models_ml/classifier.py without any change to the surrounding application code.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MedTriage AI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1f9a86ab8a43b7a620151ec0c1a1ffc150dc5b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2026-07-06T10:55:14.311Z</dcterms:created>
  <dcterms:modified xsi:type="dcterms:W3CDTF">2026-07-06T10:55:14.311Z</dcterms:modified>
</cp:coreProperties>
</file>

<file path=docProps/custom.xml><?xml version="1.0" encoding="utf-8"?>
<Properties xmlns="http://schemas.openxmlformats.org/officeDocument/2006/custom-properties" xmlns:vt="http://schemas.openxmlformats.org/officeDocument/2006/docPropsVTypes"/>
</file>