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BB4B" w14:textId="76873F74" w:rsidR="009E2492" w:rsidRPr="00236D08" w:rsidRDefault="009E2492" w:rsidP="009E2492">
      <w:pPr>
        <w:jc w:val="center"/>
        <w:rPr>
          <w:rFonts w:eastAsia="Times New Roman"/>
          <w:b/>
          <w:bCs/>
          <w:color w:val="000000"/>
          <w:lang w:eastAsia="es-CO"/>
        </w:rPr>
      </w:pPr>
      <w:r w:rsidRPr="00236D08">
        <w:rPr>
          <w:rFonts w:eastAsia="Times New Roman"/>
          <w:b/>
          <w:bCs/>
          <w:color w:val="000000"/>
          <w:lang w:eastAsia="es-CO"/>
        </w:rPr>
        <w:t>INSTRUMENTO DE EVALUACIÓN</w:t>
      </w:r>
    </w:p>
    <w:p w14:paraId="74395184" w14:textId="6A766E2A" w:rsidR="0001051B" w:rsidRPr="00236D08" w:rsidRDefault="0036500E" w:rsidP="009E2492">
      <w:pPr>
        <w:jc w:val="center"/>
        <w:rPr>
          <w:rFonts w:eastAsia="Times New Roman"/>
          <w:b/>
          <w:bCs/>
          <w:color w:val="000000"/>
          <w:lang w:eastAsia="es-CO"/>
        </w:rPr>
      </w:pPr>
      <w:r>
        <w:rPr>
          <w:rFonts w:eastAsia="Times New Roman"/>
          <w:b/>
          <w:bCs/>
          <w:color w:val="000000"/>
          <w:lang w:eastAsia="es-CO"/>
        </w:rPr>
        <w:t xml:space="preserve">Actividad Metodologías Ágiles – Modelo Lean </w:t>
      </w:r>
      <w:proofErr w:type="spellStart"/>
      <w:r>
        <w:rPr>
          <w:rFonts w:eastAsia="Times New Roman"/>
          <w:b/>
          <w:bCs/>
          <w:color w:val="000000"/>
          <w:lang w:eastAsia="es-CO"/>
        </w:rPr>
        <w:t>Canva</w:t>
      </w:r>
      <w:proofErr w:type="spellEnd"/>
      <w:r>
        <w:rPr>
          <w:rFonts w:eastAsia="Times New Roman"/>
          <w:b/>
          <w:bCs/>
          <w:color w:val="000000"/>
          <w:lang w:eastAsia="es-CO"/>
        </w:rPr>
        <w:t xml:space="preserve"> </w:t>
      </w:r>
    </w:p>
    <w:p w14:paraId="4D0736C9" w14:textId="3C8A9C8E" w:rsidR="0001051B" w:rsidRPr="00236D08" w:rsidRDefault="0036500E" w:rsidP="00441D63">
      <w:pPr>
        <w:jc w:val="both"/>
        <w:rPr>
          <w:rFonts w:eastAsia="Arial"/>
          <w:color w:val="000000"/>
        </w:rPr>
      </w:pPr>
      <w:r w:rsidRPr="00273A98">
        <w:rPr>
          <w:rFonts w:eastAsia="Times New Roman"/>
          <w:b/>
          <w:bCs/>
          <w:color w:val="000000"/>
          <w:lang w:eastAsia="es-CO"/>
        </w:rPr>
        <w:t>Datos Generales</w:t>
      </w:r>
    </w:p>
    <w:p w14:paraId="5B973529" w14:textId="37BB7220" w:rsidR="000061CE" w:rsidRPr="00236D08" w:rsidRDefault="000061C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236D08">
        <w:rPr>
          <w:rFonts w:ascii="Calibri" w:hAnsi="Calibri" w:cs="Calibri"/>
          <w:b/>
        </w:rPr>
        <w:t>Denominación del Programa de Formación</w:t>
      </w:r>
      <w:r w:rsidR="001917C3">
        <w:rPr>
          <w:rFonts w:ascii="Calibri" w:hAnsi="Calibri" w:cs="Calibri"/>
          <w:b/>
        </w:rPr>
        <w:t xml:space="preserve">: </w:t>
      </w:r>
      <w:r w:rsidR="001917C3" w:rsidRPr="001917C3">
        <w:rPr>
          <w:rFonts w:ascii="Calibri" w:hAnsi="Calibri" w:cs="Calibri"/>
          <w:bCs/>
        </w:rPr>
        <w:t>Curso Complementario</w:t>
      </w:r>
      <w:r w:rsidR="001917C3">
        <w:rPr>
          <w:rFonts w:ascii="Calibri" w:hAnsi="Calibri" w:cs="Calibri"/>
          <w:b/>
        </w:rPr>
        <w:t xml:space="preserve"> </w:t>
      </w:r>
    </w:p>
    <w:p w14:paraId="15DF4ED3" w14:textId="77777777" w:rsidR="001917C3" w:rsidRDefault="000061CE" w:rsidP="003928E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1917C3">
        <w:rPr>
          <w:rFonts w:ascii="Calibri" w:hAnsi="Calibri" w:cs="Calibri"/>
          <w:b/>
        </w:rPr>
        <w:t>Código del Programa de Formación:</w:t>
      </w:r>
      <w:r w:rsidRPr="001917C3">
        <w:rPr>
          <w:rFonts w:ascii="Calibri" w:hAnsi="Calibri" w:cs="Calibri"/>
        </w:rPr>
        <w:t xml:space="preserve"> </w:t>
      </w:r>
      <w:r w:rsidR="001917C3" w:rsidRPr="001917C3">
        <w:rPr>
          <w:rFonts w:ascii="Calibri" w:hAnsi="Calibri" w:cs="Calibri"/>
        </w:rPr>
        <w:t>06000014</w:t>
      </w:r>
    </w:p>
    <w:p w14:paraId="6A4C008D" w14:textId="01EBBC4E" w:rsidR="000061CE" w:rsidRPr="00236D08" w:rsidRDefault="000061C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236D08">
        <w:rPr>
          <w:rFonts w:ascii="Calibri" w:hAnsi="Calibri" w:cs="Calibri"/>
          <w:b/>
        </w:rPr>
        <w:t>Competencia</w:t>
      </w:r>
      <w:r w:rsidRPr="00236D08">
        <w:rPr>
          <w:rFonts w:ascii="Calibri" w:hAnsi="Calibri" w:cs="Calibri"/>
        </w:rPr>
        <w:t xml:space="preserve">: </w:t>
      </w:r>
      <w:r w:rsidR="001917C3">
        <w:rPr>
          <w:rFonts w:ascii="Calibri" w:hAnsi="Calibri" w:cs="Calibri"/>
        </w:rPr>
        <w:t>E</w:t>
      </w:r>
      <w:r w:rsidR="001917C3" w:rsidRPr="001917C3">
        <w:rPr>
          <w:rFonts w:ascii="Calibri" w:hAnsi="Calibri" w:cs="Calibri"/>
        </w:rPr>
        <w:t>structurar el plan estratégico de mercadeo de acuerdo con el comportamiento del mercado y direccionamiento organizacional</w:t>
      </w:r>
    </w:p>
    <w:p w14:paraId="7101FA03" w14:textId="77777777" w:rsidR="000061CE" w:rsidRPr="00236D08" w:rsidRDefault="000061C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236D08">
        <w:rPr>
          <w:rFonts w:ascii="Calibri" w:hAnsi="Calibri" w:cs="Calibri"/>
          <w:b/>
        </w:rPr>
        <w:t xml:space="preserve">Resultados de Aprendizaje Alcanzar: </w:t>
      </w:r>
    </w:p>
    <w:p w14:paraId="6272F91B" w14:textId="6FCB7000" w:rsidR="001917C3" w:rsidRPr="001917C3" w:rsidRDefault="001917C3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1917C3">
        <w:rPr>
          <w:rFonts w:ascii="Calibri" w:hAnsi="Calibri" w:cs="Calibri"/>
          <w:color w:val="000000"/>
          <w:shd w:val="clear" w:color="auto" w:fill="FFFFFF"/>
          <w:lang w:val="es-ES"/>
        </w:rPr>
        <w:t>Realizar diagnósticos de mercados que identifiquen oportunidades de negocio.</w:t>
      </w:r>
    </w:p>
    <w:p w14:paraId="6A949F1E" w14:textId="772E0778" w:rsidR="001917C3" w:rsidRDefault="001917C3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1917C3">
        <w:rPr>
          <w:rFonts w:ascii="Calibri" w:hAnsi="Calibri" w:cs="Calibri"/>
          <w:color w:val="000000"/>
          <w:shd w:val="clear" w:color="auto" w:fill="FFFFFF"/>
        </w:rPr>
        <w:t>Definir el plan de acción de mercadeo teniendo en cuenta los objetivos y recursos de la empresa.</w:t>
      </w:r>
    </w:p>
    <w:p w14:paraId="3BE1733E" w14:textId="6299556C" w:rsidR="001917C3" w:rsidRPr="001917C3" w:rsidRDefault="001917C3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1917C3">
        <w:rPr>
          <w:rFonts w:ascii="Calibri" w:hAnsi="Calibri" w:cs="Calibri"/>
          <w:color w:val="000000"/>
          <w:shd w:val="clear" w:color="auto" w:fill="FFFFFF"/>
        </w:rPr>
        <w:t>Establecer indicadores y estándares de gestión de mercadeo según metas y objetivos de la empresa.</w:t>
      </w:r>
    </w:p>
    <w:p w14:paraId="27EA1B13" w14:textId="0B216771" w:rsidR="001C4185" w:rsidRPr="00236D08" w:rsidRDefault="000061CE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color w:val="000000"/>
          <w:shd w:val="clear" w:color="auto" w:fill="FFFFFF"/>
        </w:rPr>
      </w:pPr>
      <w:r w:rsidRPr="00236D08">
        <w:rPr>
          <w:rFonts w:ascii="Calibri" w:hAnsi="Calibri" w:cs="Calibri"/>
          <w:b/>
          <w:color w:val="000000"/>
          <w:shd w:val="clear" w:color="auto" w:fill="FFFFFF"/>
        </w:rPr>
        <w:t xml:space="preserve">Duración </w:t>
      </w:r>
      <w:r w:rsidR="00236D08" w:rsidRPr="00236D08">
        <w:rPr>
          <w:rFonts w:ascii="Calibri" w:hAnsi="Calibri" w:cs="Calibri"/>
          <w:b/>
          <w:color w:val="000000"/>
          <w:shd w:val="clear" w:color="auto" w:fill="FFFFFF"/>
        </w:rPr>
        <w:t xml:space="preserve">total </w:t>
      </w:r>
      <w:r w:rsidRPr="00236D08">
        <w:rPr>
          <w:rFonts w:ascii="Calibri" w:hAnsi="Calibri" w:cs="Calibri"/>
          <w:b/>
          <w:color w:val="000000"/>
          <w:shd w:val="clear" w:color="auto" w:fill="FFFFFF"/>
        </w:rPr>
        <w:t>de la guía</w:t>
      </w:r>
      <w:r w:rsidRPr="00236D08">
        <w:rPr>
          <w:rFonts w:ascii="Calibri" w:hAnsi="Calibri" w:cs="Calibri"/>
          <w:color w:val="000000"/>
          <w:shd w:val="clear" w:color="auto" w:fill="FFFFFF"/>
        </w:rPr>
        <w:t xml:space="preserve">: </w:t>
      </w:r>
      <w:r w:rsidR="001917C3">
        <w:rPr>
          <w:rFonts w:ascii="Calibri" w:hAnsi="Calibri" w:cs="Calibri"/>
          <w:color w:val="000000"/>
          <w:shd w:val="clear" w:color="auto" w:fill="FFFFFF"/>
        </w:rPr>
        <w:t>40</w:t>
      </w:r>
      <w:r w:rsidR="00E97816" w:rsidRPr="00236D0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36D08">
        <w:rPr>
          <w:rFonts w:ascii="Calibri" w:hAnsi="Calibri" w:cs="Calibri"/>
          <w:color w:val="000000"/>
          <w:shd w:val="clear" w:color="auto" w:fill="FFFFFF"/>
        </w:rPr>
        <w:t>horas</w:t>
      </w:r>
    </w:p>
    <w:p w14:paraId="6EF9BC6B" w14:textId="558D98F3" w:rsidR="00E4003F" w:rsidRPr="00AC06E5" w:rsidRDefault="0036500E" w:rsidP="00111AEE">
      <w:pPr>
        <w:spacing w:line="240" w:lineRule="auto"/>
        <w:jc w:val="both"/>
      </w:pPr>
      <w:r w:rsidRPr="00F62CE3">
        <w:rPr>
          <w:b/>
        </w:rPr>
        <w:t>Enunciado</w:t>
      </w:r>
      <w:r w:rsidRPr="00236D08">
        <w:t>:</w:t>
      </w:r>
    </w:p>
    <w:p w14:paraId="300909AB" w14:textId="77777777" w:rsidR="00897D89" w:rsidRPr="00897D89" w:rsidRDefault="00897D89" w:rsidP="00111AEE">
      <w:pPr>
        <w:spacing w:line="240" w:lineRule="auto"/>
        <w:jc w:val="both"/>
      </w:pPr>
      <w:r w:rsidRPr="00897D89">
        <w:rPr>
          <w:b/>
          <w:bCs/>
        </w:rPr>
        <w:t>Objetivo:</w:t>
      </w:r>
      <w:r w:rsidRPr="00897D89">
        <w:t xml:space="preserve"> Aplicar el modelo Lean </w:t>
      </w:r>
      <w:proofErr w:type="spellStart"/>
      <w:r w:rsidRPr="00897D89">
        <w:t>Canvas</w:t>
      </w:r>
      <w:proofErr w:type="spellEnd"/>
      <w:r w:rsidRPr="00897D89">
        <w:t xml:space="preserve"> a un caso real o ficticio.</w:t>
      </w:r>
    </w:p>
    <w:p w14:paraId="470CF57C" w14:textId="5B7C9818" w:rsidR="00897D89" w:rsidRPr="00897D89" w:rsidRDefault="00897D89" w:rsidP="00111AEE">
      <w:pPr>
        <w:spacing w:line="240" w:lineRule="auto"/>
        <w:jc w:val="both"/>
      </w:pPr>
      <w:r w:rsidRPr="00897D89">
        <w:rPr>
          <w:b/>
          <w:bCs/>
        </w:rPr>
        <w:t xml:space="preserve">Actividad </w:t>
      </w:r>
      <w:r w:rsidRPr="00897D89">
        <w:rPr>
          <w:b/>
          <w:bCs/>
        </w:rPr>
        <w:t>C</w:t>
      </w:r>
      <w:r w:rsidRPr="00897D89">
        <w:rPr>
          <w:b/>
          <w:bCs/>
        </w:rPr>
        <w:t>entral:</w:t>
      </w:r>
      <w:r w:rsidRPr="00897D89">
        <w:t xml:space="preserve"> Taller </w:t>
      </w:r>
      <w:proofErr w:type="spellStart"/>
      <w:r>
        <w:t>G</w:t>
      </w:r>
      <w:r w:rsidRPr="00897D89">
        <w:t>amificado</w:t>
      </w:r>
      <w:proofErr w:type="spellEnd"/>
      <w:r w:rsidRPr="00897D89">
        <w:t xml:space="preserve"> Lean </w:t>
      </w:r>
      <w:proofErr w:type="spellStart"/>
      <w:r w:rsidRPr="00897D89">
        <w:t>Canvas</w:t>
      </w:r>
      <w:proofErr w:type="spellEnd"/>
    </w:p>
    <w:p w14:paraId="42A54409" w14:textId="77777777" w:rsidR="00897D89" w:rsidRPr="00897D89" w:rsidRDefault="00897D89" w:rsidP="00111AEE">
      <w:pPr>
        <w:spacing w:line="240" w:lineRule="auto"/>
        <w:jc w:val="both"/>
        <w:rPr>
          <w:b/>
          <w:bCs/>
        </w:rPr>
      </w:pPr>
      <w:r w:rsidRPr="00897D89">
        <w:rPr>
          <w:b/>
          <w:bCs/>
        </w:rPr>
        <w:t>Paso 1: Creación de equipos (máx. 5 personas por grupo)</w:t>
      </w:r>
    </w:p>
    <w:p w14:paraId="592FF3D8" w14:textId="77777777" w:rsidR="00897D89" w:rsidRPr="00897D89" w:rsidRDefault="00897D89" w:rsidP="00111AEE">
      <w:pPr>
        <w:spacing w:line="240" w:lineRule="auto"/>
        <w:jc w:val="both"/>
      </w:pPr>
      <w:r w:rsidRPr="00897D89">
        <w:t>→ Cada equipo escoge un caso:</w:t>
      </w:r>
    </w:p>
    <w:p w14:paraId="1FAA98DC" w14:textId="77777777" w:rsidR="00897D89" w:rsidRPr="00897D89" w:rsidRDefault="00897D89" w:rsidP="00111AEE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</w:rPr>
      </w:pPr>
      <w:r w:rsidRPr="00897D89">
        <w:rPr>
          <w:rFonts w:ascii="Calibri" w:hAnsi="Calibri" w:cs="Calibri"/>
        </w:rPr>
        <w:t>Idea de emprendimiento real</w:t>
      </w:r>
    </w:p>
    <w:p w14:paraId="6EB6FF45" w14:textId="77777777" w:rsidR="00897D89" w:rsidRPr="00897D89" w:rsidRDefault="00897D89" w:rsidP="00111AEE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</w:rPr>
      </w:pPr>
      <w:r w:rsidRPr="00897D89">
        <w:rPr>
          <w:rFonts w:ascii="Calibri" w:hAnsi="Calibri" w:cs="Calibri"/>
        </w:rPr>
        <w:t>Solución a un problema del entorno educativo/productivo</w:t>
      </w:r>
    </w:p>
    <w:p w14:paraId="7D6BE19D" w14:textId="77777777" w:rsidR="00897D89" w:rsidRPr="00897D89" w:rsidRDefault="00897D89" w:rsidP="00111AEE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</w:rPr>
      </w:pPr>
      <w:r w:rsidRPr="00897D89">
        <w:rPr>
          <w:rFonts w:ascii="Calibri" w:hAnsi="Calibri" w:cs="Calibri"/>
        </w:rPr>
        <w:t>Proyecto institucional en marcha</w:t>
      </w:r>
    </w:p>
    <w:p w14:paraId="6163A7D6" w14:textId="77777777" w:rsidR="00897D89" w:rsidRPr="00897D89" w:rsidRDefault="00897D89" w:rsidP="00111AEE">
      <w:pPr>
        <w:spacing w:line="240" w:lineRule="auto"/>
        <w:jc w:val="both"/>
        <w:rPr>
          <w:b/>
          <w:bCs/>
          <w:i/>
          <w:iCs/>
          <w:color w:val="167AF3" w:themeColor="accent1" w:themeTint="99"/>
        </w:rPr>
      </w:pPr>
      <w:r w:rsidRPr="00897D89">
        <w:rPr>
          <w:b/>
          <w:bCs/>
          <w:i/>
          <w:iCs/>
          <w:color w:val="167AF3" w:themeColor="accent1" w:themeTint="99"/>
        </w:rPr>
        <w:t>Misión 1: “Descifra el Problema”</w:t>
      </w:r>
    </w:p>
    <w:p w14:paraId="4A77A5ED" w14:textId="77777777" w:rsidR="00897D89" w:rsidRPr="00897D89" w:rsidRDefault="00897D89" w:rsidP="00111AEE">
      <w:pPr>
        <w:spacing w:line="240" w:lineRule="auto"/>
        <w:jc w:val="both"/>
      </w:pPr>
      <w:r w:rsidRPr="00897D89">
        <w:rPr>
          <w:b/>
          <w:bCs/>
        </w:rPr>
        <w:t>Objetivo:</w:t>
      </w:r>
      <w:r w:rsidRPr="00897D89">
        <w:t xml:space="preserve"> Identificar y definir problemas relevantes para un posible proyecto educativo.</w:t>
      </w:r>
    </w:p>
    <w:p w14:paraId="77269131" w14:textId="77777777" w:rsidR="00406725" w:rsidRDefault="00897D89" w:rsidP="00111AEE">
      <w:pPr>
        <w:spacing w:line="240" w:lineRule="auto"/>
        <w:jc w:val="both"/>
      </w:pPr>
      <w:r w:rsidRPr="00897D89">
        <w:rPr>
          <w:b/>
          <w:bCs/>
        </w:rPr>
        <w:t>Tarjeta 1:</w:t>
      </w:r>
      <w:r w:rsidRPr="00897D89">
        <w:t xml:space="preserve"> Dificultades en la evaluación</w:t>
      </w:r>
      <w:r w:rsidR="00406725">
        <w:t xml:space="preserve">. </w:t>
      </w:r>
    </w:p>
    <w:p w14:paraId="1251F35A" w14:textId="367D6B5C" w:rsidR="00897D89" w:rsidRPr="00897D89" w:rsidRDefault="00406725" w:rsidP="00111AEE">
      <w:pPr>
        <w:spacing w:line="240" w:lineRule="auto"/>
        <w:jc w:val="both"/>
      </w:pPr>
      <w:r w:rsidRPr="00406725">
        <w:rPr>
          <w:b/>
          <w:bCs/>
        </w:rPr>
        <w:t>Sugerencia</w:t>
      </w:r>
      <w:r>
        <w:rPr>
          <w:b/>
          <w:bCs/>
        </w:rPr>
        <w:t>.</w:t>
      </w:r>
      <w:r>
        <w:t xml:space="preserve"> La evaluación en el trabajo colaborativo en entornos presenciales – Análisis de la percepción de los aprendices.</w:t>
      </w:r>
    </w:p>
    <w:p w14:paraId="6CF187A7" w14:textId="55F3814A" w:rsidR="00897D89" w:rsidRDefault="00897D89" w:rsidP="00111AEE">
      <w:pPr>
        <w:spacing w:line="240" w:lineRule="auto"/>
        <w:jc w:val="both"/>
      </w:pPr>
      <w:r w:rsidRPr="00897D89">
        <w:rPr>
          <w:b/>
          <w:bCs/>
        </w:rPr>
        <w:t>Tarjeta 2:</w:t>
      </w:r>
      <w:r w:rsidRPr="00897D89">
        <w:t xml:space="preserve"> Baja participación estudiantil</w:t>
      </w:r>
      <w:r w:rsidR="00406725">
        <w:t xml:space="preserve"> </w:t>
      </w:r>
    </w:p>
    <w:p w14:paraId="2A9F5714" w14:textId="1A0ED342" w:rsidR="00406725" w:rsidRDefault="00406725" w:rsidP="00111AEE">
      <w:pPr>
        <w:spacing w:line="240" w:lineRule="auto"/>
        <w:jc w:val="both"/>
      </w:pPr>
      <w:r w:rsidRPr="00CB3B7B">
        <w:rPr>
          <w:b/>
          <w:bCs/>
        </w:rPr>
        <w:t>Sugerencia.</w:t>
      </w:r>
      <w:r>
        <w:t xml:space="preserve"> Propuesta de un modelo de gestión para disminuir los niveles de deserción de los aprendices de……</w:t>
      </w:r>
    </w:p>
    <w:p w14:paraId="45CB3DC7" w14:textId="77777777" w:rsidR="00111AEE" w:rsidRPr="00897D89" w:rsidRDefault="00111AEE" w:rsidP="00111AEE">
      <w:pPr>
        <w:spacing w:line="240" w:lineRule="auto"/>
        <w:jc w:val="both"/>
      </w:pPr>
    </w:p>
    <w:p w14:paraId="7C5E138A" w14:textId="0F023983" w:rsidR="0036500E" w:rsidRDefault="00897D89" w:rsidP="00111AEE">
      <w:pPr>
        <w:spacing w:line="240" w:lineRule="auto"/>
        <w:jc w:val="both"/>
      </w:pPr>
      <w:r w:rsidRPr="00897D89">
        <w:rPr>
          <w:b/>
          <w:bCs/>
        </w:rPr>
        <w:lastRenderedPageBreak/>
        <w:t>Tarjeta 3:</w:t>
      </w:r>
      <w:r w:rsidRPr="00897D89">
        <w:t xml:space="preserve"> Necesidad de innovación curricular</w:t>
      </w:r>
    </w:p>
    <w:p w14:paraId="63651993" w14:textId="5BC932B7" w:rsidR="00CB3B7B" w:rsidRDefault="00CB3B7B" w:rsidP="00111AEE">
      <w:pPr>
        <w:spacing w:line="240" w:lineRule="auto"/>
        <w:jc w:val="both"/>
      </w:pPr>
      <w:r w:rsidRPr="00CB3B7B">
        <w:rPr>
          <w:b/>
          <w:bCs/>
        </w:rPr>
        <w:t>Sugerencia.</w:t>
      </w:r>
      <w:r>
        <w:t xml:space="preserve"> Formulación de estrategias didácticas en la innovación curricular en los programas….</w:t>
      </w:r>
    </w:p>
    <w:p w14:paraId="06B28331" w14:textId="35C08639" w:rsidR="00111AEE" w:rsidRPr="00111AEE" w:rsidRDefault="00111AEE" w:rsidP="00111AEE">
      <w:pPr>
        <w:spacing w:line="240" w:lineRule="auto"/>
        <w:jc w:val="both"/>
        <w:rPr>
          <w:color w:val="167AF3" w:themeColor="accent1" w:themeTint="99"/>
        </w:rPr>
      </w:pPr>
      <w:r w:rsidRPr="00111AEE">
        <w:rPr>
          <w:b/>
          <w:bCs/>
          <w:i/>
          <w:iCs/>
          <w:color w:val="167AF3" w:themeColor="accent1" w:themeTint="99"/>
          <w:lang w:val="es-ES"/>
        </w:rPr>
        <w:t>Misión 2: “Crea tu Solución Épica”</w:t>
      </w:r>
    </w:p>
    <w:p w14:paraId="095FA31B" w14:textId="48627086" w:rsidR="00111AEE" w:rsidRDefault="00111AEE" w:rsidP="00111AEE">
      <w:pPr>
        <w:spacing w:line="240" w:lineRule="auto"/>
        <w:jc w:val="both"/>
      </w:pPr>
      <w:r w:rsidRPr="00111AEE">
        <w:rPr>
          <w:b/>
          <w:bCs/>
        </w:rPr>
        <w:t>Objetivo:</w:t>
      </w:r>
      <w:r w:rsidRPr="00111AEE">
        <w:t xml:space="preserve"> Proponer soluciones innovadoras a los problemas identificados.</w:t>
      </w:r>
    </w:p>
    <w:p w14:paraId="6AA6CA68" w14:textId="77777777" w:rsidR="00111AEE" w:rsidRPr="00111AEE" w:rsidRDefault="00111AEE" w:rsidP="00111AEE">
      <w:pPr>
        <w:spacing w:line="240" w:lineRule="auto"/>
        <w:jc w:val="both"/>
      </w:pPr>
      <w:r w:rsidRPr="00111AEE">
        <w:rPr>
          <w:lang w:val="es-ES"/>
        </w:rPr>
        <w:t xml:space="preserve">Cada equipo tomará uno de los problemas identificados en la Misión 1. Su desafío es diseñar al menos </w:t>
      </w:r>
      <w:r w:rsidRPr="00111AEE">
        <w:rPr>
          <w:b/>
          <w:bCs/>
          <w:lang w:val="es-ES"/>
        </w:rPr>
        <w:t>dos (2) posibles soluciones</w:t>
      </w:r>
      <w:r w:rsidRPr="00111AEE">
        <w:rPr>
          <w:lang w:val="es-ES"/>
        </w:rPr>
        <w:t xml:space="preserve"> creativas e innovadoras para ese problema. </w:t>
      </w:r>
    </w:p>
    <w:p w14:paraId="1BAFDC6A" w14:textId="77777777" w:rsidR="00111AEE" w:rsidRPr="00111AEE" w:rsidRDefault="00111AEE" w:rsidP="00111AEE">
      <w:pPr>
        <w:spacing w:line="240" w:lineRule="auto"/>
        <w:jc w:val="both"/>
      </w:pPr>
      <w:r w:rsidRPr="00111AEE">
        <w:rPr>
          <w:lang w:val="es-ES"/>
        </w:rPr>
        <w:t>Deberán pensar "fuera de la caja" y considerar cómo la tecnología o nuevas metodologías podrían ser parte de su solución. Presentarán sus soluciones de forma concisa.</w:t>
      </w:r>
    </w:p>
    <w:p w14:paraId="1AC09594" w14:textId="77777777" w:rsidR="00111AEE" w:rsidRPr="00111AEE" w:rsidRDefault="00111AEE" w:rsidP="00111AEE">
      <w:pPr>
        <w:spacing w:line="240" w:lineRule="auto"/>
        <w:jc w:val="both"/>
        <w:rPr>
          <w:color w:val="167AF3" w:themeColor="accent1" w:themeTint="99"/>
        </w:rPr>
      </w:pPr>
      <w:r w:rsidRPr="00111AEE">
        <w:rPr>
          <w:b/>
          <w:bCs/>
          <w:i/>
          <w:iCs/>
          <w:color w:val="167AF3" w:themeColor="accent1" w:themeTint="99"/>
          <w:lang w:val="es-ES"/>
        </w:rPr>
        <w:t>Misión 3: “La Carrera de las Métricas”</w:t>
      </w:r>
    </w:p>
    <w:p w14:paraId="69370D1B" w14:textId="77777777" w:rsidR="00111AEE" w:rsidRPr="00111AEE" w:rsidRDefault="00111AEE" w:rsidP="00111AEE">
      <w:pPr>
        <w:spacing w:line="240" w:lineRule="auto"/>
        <w:jc w:val="both"/>
      </w:pPr>
      <w:r w:rsidRPr="00111AEE">
        <w:rPr>
          <w:b/>
          <w:bCs/>
          <w:lang w:val="es-ES"/>
        </w:rPr>
        <w:t>Objetivo:</w:t>
      </w:r>
      <w:r w:rsidRPr="00111AEE">
        <w:rPr>
          <w:lang w:val="es-ES"/>
        </w:rPr>
        <w:t xml:space="preserve"> Definir métricas clave para medir el éxito de una solución.</w:t>
      </w:r>
    </w:p>
    <w:p w14:paraId="7FFEA370" w14:textId="77777777" w:rsidR="00111AEE" w:rsidRPr="00111AEE" w:rsidRDefault="00111AEE" w:rsidP="00111AEE">
      <w:pPr>
        <w:spacing w:line="240" w:lineRule="auto"/>
        <w:jc w:val="both"/>
      </w:pPr>
      <w:r w:rsidRPr="00111AEE">
        <w:rPr>
          <w:b/>
          <w:bCs/>
          <w:lang w:val="es-ES"/>
        </w:rPr>
        <w:t>Dinámica:</w:t>
      </w:r>
      <w:r w:rsidRPr="00111AEE">
        <w:rPr>
          <w:lang w:val="es-ES"/>
        </w:rPr>
        <w:t xml:space="preserve"> Siguiendo con la solución que han estado desarrollando, cada equipo deberá proponer al menos </w:t>
      </w:r>
      <w:r w:rsidRPr="00111AEE">
        <w:rPr>
          <w:b/>
          <w:bCs/>
          <w:lang w:val="es-ES"/>
        </w:rPr>
        <w:t>tres (3)</w:t>
      </w:r>
      <w:r w:rsidRPr="00111AEE">
        <w:rPr>
          <w:lang w:val="es-ES"/>
        </w:rPr>
        <w:t xml:space="preserve"> </w:t>
      </w:r>
      <w:r w:rsidRPr="00111AEE">
        <w:rPr>
          <w:b/>
          <w:bCs/>
          <w:lang w:val="es-ES"/>
        </w:rPr>
        <w:t>métricas clave</w:t>
      </w:r>
      <w:r w:rsidRPr="00111AEE">
        <w:rPr>
          <w:lang w:val="es-ES"/>
        </w:rPr>
        <w:t xml:space="preserve"> que les permitirían saber si su solución está siendo exitosa. </w:t>
      </w:r>
    </w:p>
    <w:p w14:paraId="66D10FB3" w14:textId="636B4764" w:rsidR="00111AEE" w:rsidRPr="001D6272" w:rsidRDefault="00111AEE" w:rsidP="00111AEE">
      <w:pPr>
        <w:spacing w:line="240" w:lineRule="auto"/>
        <w:jc w:val="both"/>
        <w:rPr>
          <w:lang w:val="es-ES"/>
        </w:rPr>
      </w:pPr>
      <w:r w:rsidRPr="00111AEE">
        <w:rPr>
          <w:lang w:val="es-ES"/>
        </w:rPr>
        <w:t>Por ejemplo, si su solución es una nueva herramienta de evaluación, una métrica podría ser "porcentaje de estudiantes que mejoraron su desempeño". Deben justificar por qué esa métrica es relevante.</w:t>
      </w:r>
    </w:p>
    <w:p w14:paraId="76FB5D3D" w14:textId="4A61A344" w:rsidR="0016643E" w:rsidRPr="0016643E" w:rsidRDefault="0016643E" w:rsidP="0016643E">
      <w:pPr>
        <w:spacing w:line="240" w:lineRule="auto"/>
        <w:jc w:val="both"/>
        <w:rPr>
          <w:color w:val="167AF3" w:themeColor="accent1" w:themeTint="99"/>
        </w:rPr>
      </w:pPr>
      <w:r w:rsidRPr="001D6272">
        <w:rPr>
          <w:b/>
          <w:bCs/>
          <w:i/>
          <w:iCs/>
          <w:color w:val="167AF3" w:themeColor="accent1" w:themeTint="99"/>
          <w:lang w:val="es-ES"/>
        </w:rPr>
        <w:t xml:space="preserve">Misión 4. </w:t>
      </w:r>
      <w:r w:rsidRPr="0016643E">
        <w:rPr>
          <w:b/>
          <w:bCs/>
          <w:i/>
          <w:iCs/>
          <w:color w:val="167AF3" w:themeColor="accent1" w:themeTint="99"/>
          <w:lang w:val="es-ES"/>
        </w:rPr>
        <w:t xml:space="preserve">Desafío Final: “El Gran </w:t>
      </w:r>
      <w:proofErr w:type="spellStart"/>
      <w:r w:rsidRPr="0016643E">
        <w:rPr>
          <w:b/>
          <w:bCs/>
          <w:i/>
          <w:iCs/>
          <w:color w:val="167AF3" w:themeColor="accent1" w:themeTint="99"/>
          <w:lang w:val="es-ES"/>
        </w:rPr>
        <w:t>Canvas</w:t>
      </w:r>
      <w:proofErr w:type="spellEnd"/>
      <w:r w:rsidRPr="0016643E">
        <w:rPr>
          <w:b/>
          <w:bCs/>
          <w:i/>
          <w:iCs/>
          <w:color w:val="167AF3" w:themeColor="accent1" w:themeTint="99"/>
          <w:lang w:val="es-ES"/>
        </w:rPr>
        <w:t xml:space="preserve"> Maestro”</w:t>
      </w:r>
    </w:p>
    <w:p w14:paraId="2434EECA" w14:textId="77777777" w:rsidR="0016643E" w:rsidRPr="0016643E" w:rsidRDefault="0016643E" w:rsidP="0016643E">
      <w:pPr>
        <w:spacing w:line="240" w:lineRule="auto"/>
        <w:jc w:val="both"/>
      </w:pPr>
      <w:r w:rsidRPr="0016643E">
        <w:rPr>
          <w:b/>
          <w:bCs/>
          <w:lang w:val="es-ES"/>
        </w:rPr>
        <w:t>Objetivo:</w:t>
      </w:r>
      <w:r w:rsidRPr="0016643E">
        <w:rPr>
          <w:lang w:val="es-ES"/>
        </w:rPr>
        <w:t xml:space="preserve"> Completar un Lean </w:t>
      </w:r>
      <w:proofErr w:type="spellStart"/>
      <w:r w:rsidRPr="0016643E">
        <w:rPr>
          <w:lang w:val="es-ES"/>
        </w:rPr>
        <w:t>Canvas</w:t>
      </w:r>
      <w:proofErr w:type="spellEnd"/>
      <w:r w:rsidRPr="0016643E">
        <w:rPr>
          <w:lang w:val="es-ES"/>
        </w:rPr>
        <w:t xml:space="preserve"> de un proyecto educativo real o hipotético.</w:t>
      </w:r>
    </w:p>
    <w:p w14:paraId="1DB97827" w14:textId="77777777" w:rsidR="0016643E" w:rsidRPr="0016643E" w:rsidRDefault="0016643E" w:rsidP="0016643E">
      <w:pPr>
        <w:spacing w:line="240" w:lineRule="auto"/>
        <w:jc w:val="both"/>
      </w:pPr>
      <w:r w:rsidRPr="0016643E">
        <w:rPr>
          <w:b/>
          <w:bCs/>
          <w:lang w:val="es-ES"/>
        </w:rPr>
        <w:t>Dinámica:</w:t>
      </w:r>
      <w:r w:rsidRPr="0016643E">
        <w:rPr>
          <w:lang w:val="es-ES"/>
        </w:rPr>
        <w:t xml:space="preserve"> Para nuestro desafío final, cada equipo elegirá un proyecto propio y deberá completar un </w:t>
      </w:r>
      <w:r w:rsidRPr="0016643E">
        <w:rPr>
          <w:b/>
          <w:bCs/>
          <w:lang w:val="es-ES"/>
        </w:rPr>
        <w:t xml:space="preserve">Lean </w:t>
      </w:r>
      <w:proofErr w:type="spellStart"/>
      <w:r w:rsidRPr="0016643E">
        <w:rPr>
          <w:b/>
          <w:bCs/>
          <w:lang w:val="es-ES"/>
        </w:rPr>
        <w:t>Canvas</w:t>
      </w:r>
      <w:proofErr w:type="spellEnd"/>
      <w:r w:rsidRPr="0016643E">
        <w:rPr>
          <w:lang w:val="es-ES"/>
        </w:rPr>
        <w:t xml:space="preserve"> entero. Utilizaremos plantillas digitales (o impresas) para cada uno de los nueve bloques. Tendrán un tiempo limitado para discutir y rellenar cada sección, aplicando todo lo aprendido en las misiones anteriores.</w:t>
      </w:r>
    </w:p>
    <w:p w14:paraId="6F432F8E" w14:textId="77777777" w:rsidR="0016643E" w:rsidRPr="0016643E" w:rsidRDefault="0016643E" w:rsidP="0016643E">
      <w:pPr>
        <w:spacing w:line="240" w:lineRule="auto"/>
        <w:jc w:val="both"/>
        <w:rPr>
          <w:color w:val="000000" w:themeColor="text1"/>
        </w:rPr>
      </w:pPr>
      <w:r w:rsidRPr="0016643E">
        <w:rPr>
          <w:b/>
          <w:bCs/>
          <w:i/>
          <w:iCs/>
          <w:color w:val="000000" w:themeColor="text1"/>
          <w:lang w:val="es-ES"/>
        </w:rPr>
        <w:t>Construcción colaborativa del lienzo (45 min)</w:t>
      </w:r>
    </w:p>
    <w:p w14:paraId="7F844E0C" w14:textId="77777777" w:rsidR="0016643E" w:rsidRPr="0016643E" w:rsidRDefault="0016643E" w:rsidP="0016643E">
      <w:pPr>
        <w:spacing w:line="240" w:lineRule="auto"/>
        <w:jc w:val="both"/>
        <w:rPr>
          <w:color w:val="000000" w:themeColor="text1"/>
        </w:rPr>
      </w:pPr>
      <w:r w:rsidRPr="0016643E">
        <w:rPr>
          <w:color w:val="000000" w:themeColor="text1"/>
          <w:lang w:val="es-ES"/>
        </w:rPr>
        <w:t>→ Entrega de papel Kraft o acceso a herramienta digital (</w:t>
      </w:r>
      <w:hyperlink r:id="rId8" w:history="1">
        <w:r w:rsidRPr="0016643E">
          <w:rPr>
            <w:rStyle w:val="Hipervnculo"/>
            <w:color w:val="000000" w:themeColor="text1"/>
          </w:rPr>
          <w:t>https://canvanizer.com/#choosecanvas</w:t>
        </w:r>
      </w:hyperlink>
      <w:r w:rsidRPr="0016643E">
        <w:rPr>
          <w:color w:val="000000" w:themeColor="text1"/>
        </w:rPr>
        <w:t>)</w:t>
      </w:r>
      <w:r w:rsidRPr="0016643E">
        <w:rPr>
          <w:color w:val="000000" w:themeColor="text1"/>
          <w:lang w:val="es-ES"/>
        </w:rPr>
        <w:br/>
        <w:t>→ Deben diligenciar los 9 bloques en orden estratégico</w:t>
      </w:r>
      <w:r w:rsidRPr="0016643E">
        <w:rPr>
          <w:color w:val="000000" w:themeColor="text1"/>
          <w:lang w:val="es-ES"/>
        </w:rPr>
        <w:br/>
        <w:t>→ Se permite investigar, hacer preguntas y validar supuestos con la facilitadora</w:t>
      </w:r>
    </w:p>
    <w:p w14:paraId="52DC9954" w14:textId="54AF7B22" w:rsidR="001D6272" w:rsidRPr="001D6272" w:rsidRDefault="00B567A7" w:rsidP="001D6272">
      <w:pPr>
        <w:spacing w:line="240" w:lineRule="auto"/>
        <w:jc w:val="both"/>
        <w:rPr>
          <w:color w:val="167AF3" w:themeColor="accent1" w:themeTint="99"/>
        </w:rPr>
      </w:pPr>
      <w:r>
        <w:rPr>
          <w:b/>
          <w:bCs/>
          <w:i/>
          <w:iCs/>
          <w:color w:val="167AF3" w:themeColor="accent1" w:themeTint="99"/>
          <w:lang w:val="es-ES"/>
        </w:rPr>
        <w:t xml:space="preserve">Misión 5. </w:t>
      </w:r>
      <w:r w:rsidR="001D6272" w:rsidRPr="001D6272">
        <w:rPr>
          <w:b/>
          <w:bCs/>
          <w:i/>
          <w:iCs/>
          <w:color w:val="167AF3" w:themeColor="accent1" w:themeTint="99"/>
          <w:lang w:val="es-ES"/>
        </w:rPr>
        <w:t>Pitch Express</w:t>
      </w:r>
    </w:p>
    <w:p w14:paraId="4FB947DB" w14:textId="37EAD612" w:rsidR="001D6272" w:rsidRPr="001D6272" w:rsidRDefault="001D6272" w:rsidP="001D6272">
      <w:pPr>
        <w:spacing w:line="240" w:lineRule="auto"/>
        <w:jc w:val="both"/>
      </w:pPr>
      <w:r w:rsidRPr="001D6272">
        <w:rPr>
          <w:b/>
          <w:bCs/>
          <w:i/>
          <w:iCs/>
          <w:lang w:val="es-ES"/>
        </w:rPr>
        <w:t xml:space="preserve"> </w:t>
      </w:r>
      <w:r w:rsidRPr="001D6272">
        <w:rPr>
          <w:lang w:val="es-ES"/>
        </w:rPr>
        <w:t xml:space="preserve">→ Cada equipo presenta su Lean </w:t>
      </w:r>
      <w:proofErr w:type="spellStart"/>
      <w:r w:rsidRPr="001D6272">
        <w:rPr>
          <w:lang w:val="es-ES"/>
        </w:rPr>
        <w:t>Canvas</w:t>
      </w:r>
      <w:proofErr w:type="spellEnd"/>
      <w:r w:rsidRPr="001D6272">
        <w:rPr>
          <w:lang w:val="es-ES"/>
        </w:rPr>
        <w:t xml:space="preserve"> en máximo 5 minutos</w:t>
      </w:r>
    </w:p>
    <w:p w14:paraId="12067D25" w14:textId="77777777" w:rsidR="001D6272" w:rsidRPr="001D6272" w:rsidRDefault="001D6272" w:rsidP="001D6272">
      <w:pPr>
        <w:spacing w:line="240" w:lineRule="auto"/>
        <w:jc w:val="both"/>
      </w:pPr>
      <w:r w:rsidRPr="001D6272">
        <w:rPr>
          <w:b/>
          <w:bCs/>
          <w:i/>
          <w:iCs/>
          <w:lang w:val="es-ES"/>
        </w:rPr>
        <w:t xml:space="preserve">Cierre y Retroalimentación </w:t>
      </w:r>
    </w:p>
    <w:p w14:paraId="1DFBAD17" w14:textId="77777777" w:rsidR="001D6272" w:rsidRPr="001D6272" w:rsidRDefault="001D6272" w:rsidP="001D6272">
      <w:pPr>
        <w:spacing w:line="240" w:lineRule="auto"/>
        <w:jc w:val="both"/>
      </w:pPr>
      <w:r w:rsidRPr="001D6272">
        <w:rPr>
          <w:b/>
          <w:bCs/>
          <w:lang w:val="es-ES"/>
        </w:rPr>
        <w:t>Objetivo:</w:t>
      </w:r>
      <w:r w:rsidRPr="001D6272">
        <w:rPr>
          <w:lang w:val="es-ES"/>
        </w:rPr>
        <w:t xml:space="preserve"> Consolidar aprendizajes y proyectar el uso de Lean </w:t>
      </w:r>
      <w:proofErr w:type="spellStart"/>
      <w:r w:rsidRPr="001D6272">
        <w:rPr>
          <w:lang w:val="es-ES"/>
        </w:rPr>
        <w:t>Canvas</w:t>
      </w:r>
      <w:proofErr w:type="spellEnd"/>
      <w:r w:rsidRPr="001D6272">
        <w:rPr>
          <w:lang w:val="es-ES"/>
        </w:rPr>
        <w:t xml:space="preserve"> en el ambiente de formación</w:t>
      </w:r>
    </w:p>
    <w:p w14:paraId="43B36DD7" w14:textId="724232FF" w:rsidR="001D6272" w:rsidRPr="001D6272" w:rsidRDefault="001D6272" w:rsidP="001D6272">
      <w:pPr>
        <w:spacing w:line="240" w:lineRule="auto"/>
        <w:jc w:val="both"/>
      </w:pPr>
      <w:proofErr w:type="gramStart"/>
      <w:r w:rsidRPr="001D6272">
        <w:rPr>
          <w:b/>
          <w:bCs/>
          <w:lang w:val="es-ES"/>
        </w:rPr>
        <w:t>Actividad  -</w:t>
      </w:r>
      <w:proofErr w:type="gramEnd"/>
      <w:r w:rsidRPr="001D6272">
        <w:rPr>
          <w:b/>
          <w:bCs/>
          <w:lang w:val="es-ES"/>
        </w:rPr>
        <w:t xml:space="preserve"> Socialización</w:t>
      </w:r>
    </w:p>
    <w:p w14:paraId="54E44AE7" w14:textId="551A6FDC" w:rsidR="001D6272" w:rsidRDefault="001D6272" w:rsidP="001D6272">
      <w:pPr>
        <w:spacing w:line="240" w:lineRule="auto"/>
        <w:jc w:val="both"/>
        <w:rPr>
          <w:lang w:val="es-ES"/>
        </w:rPr>
      </w:pPr>
      <w:r w:rsidRPr="001D6272">
        <w:rPr>
          <w:lang w:val="es-ES"/>
        </w:rPr>
        <w:t>→</w:t>
      </w:r>
      <w:r>
        <w:rPr>
          <w:lang w:val="es-ES"/>
        </w:rPr>
        <w:t xml:space="preserve"> </w:t>
      </w:r>
      <w:r w:rsidRPr="001D6272">
        <w:rPr>
          <w:lang w:val="es-ES"/>
        </w:rPr>
        <w:t>¿Qué dificultades encontraron?</w:t>
      </w:r>
    </w:p>
    <w:p w14:paraId="5589B92E" w14:textId="650A3D73" w:rsidR="001D6272" w:rsidRPr="001D6272" w:rsidRDefault="001D6272" w:rsidP="001D6272">
      <w:pPr>
        <w:spacing w:line="240" w:lineRule="auto"/>
        <w:jc w:val="both"/>
      </w:pPr>
      <w:r w:rsidRPr="001D6272">
        <w:rPr>
          <w:lang w:val="es-ES"/>
        </w:rPr>
        <w:lastRenderedPageBreak/>
        <w:br/>
        <w:t xml:space="preserve">→ ¿Cómo integrarían Lean </w:t>
      </w:r>
      <w:proofErr w:type="spellStart"/>
      <w:r w:rsidRPr="001D6272">
        <w:rPr>
          <w:lang w:val="es-ES"/>
        </w:rPr>
        <w:t>Canvas</w:t>
      </w:r>
      <w:proofErr w:type="spellEnd"/>
      <w:r w:rsidRPr="001D6272">
        <w:rPr>
          <w:lang w:val="es-ES"/>
        </w:rPr>
        <w:t xml:space="preserve"> en su labor como formadores?</w:t>
      </w:r>
    </w:p>
    <w:p w14:paraId="1F91FF04" w14:textId="77777777" w:rsidR="001D6272" w:rsidRPr="001D6272" w:rsidRDefault="001D6272" w:rsidP="001D6272">
      <w:pPr>
        <w:spacing w:line="240" w:lineRule="auto"/>
        <w:jc w:val="both"/>
      </w:pPr>
      <w:r w:rsidRPr="001D6272">
        <w:rPr>
          <w:b/>
          <w:bCs/>
          <w:lang w:val="es-ES"/>
        </w:rPr>
        <w:t xml:space="preserve">Muro de reflexiones: </w:t>
      </w:r>
      <w:hyperlink r:id="rId9" w:history="1">
        <w:r w:rsidRPr="001D6272">
          <w:rPr>
            <w:rStyle w:val="Hipervnculo"/>
            <w:b/>
            <w:bCs/>
            <w:lang w:val="es-ES"/>
          </w:rPr>
          <w:t>https://miro.com/app/board/uXjVIkJtynU=/</w:t>
        </w:r>
      </w:hyperlink>
    </w:p>
    <w:p w14:paraId="3EF1061C" w14:textId="77777777" w:rsidR="001D6272" w:rsidRPr="001D6272" w:rsidRDefault="001D6272" w:rsidP="001D6272">
      <w:pPr>
        <w:spacing w:line="240" w:lineRule="auto"/>
        <w:jc w:val="both"/>
      </w:pPr>
      <w:r w:rsidRPr="001D6272">
        <w:rPr>
          <w:lang w:val="es-ES"/>
        </w:rPr>
        <w:t>Cada participante escribe una acción concreta que aplicará con sus aprendices usando esta metodología.</w:t>
      </w:r>
    </w:p>
    <w:p w14:paraId="75A6F834" w14:textId="77777777" w:rsidR="001D6272" w:rsidRDefault="001D6272" w:rsidP="001D6272">
      <w:pPr>
        <w:jc w:val="both"/>
      </w:pPr>
    </w:p>
    <w:p w14:paraId="7DDC6BBB" w14:textId="70AB45F0" w:rsidR="00236D08" w:rsidRDefault="00236D08" w:rsidP="001D6272">
      <w:pPr>
        <w:jc w:val="both"/>
      </w:pPr>
      <w:r w:rsidRPr="00236D08">
        <w:t>Muchos éxitos</w:t>
      </w:r>
      <w:r w:rsidR="00D46E0C">
        <w:t>.</w:t>
      </w:r>
    </w:p>
    <w:p w14:paraId="38FB7EA9" w14:textId="4F745FFB" w:rsidR="00D46E0C" w:rsidRPr="00F517F2" w:rsidRDefault="00D46E0C" w:rsidP="001D6272">
      <w:pPr>
        <w:spacing w:after="0" w:line="240" w:lineRule="auto"/>
        <w:jc w:val="both"/>
        <w:rPr>
          <w:b/>
          <w:bCs/>
        </w:rPr>
      </w:pPr>
      <w:r w:rsidRPr="00F517F2">
        <w:rPr>
          <w:b/>
          <w:bCs/>
        </w:rPr>
        <w:t>Liliana Rivera Bolívar</w:t>
      </w:r>
    </w:p>
    <w:p w14:paraId="3E9305A3" w14:textId="1D61275D" w:rsidR="00D46E0C" w:rsidRDefault="00D46E0C" w:rsidP="001D6272">
      <w:pPr>
        <w:spacing w:after="0" w:line="240" w:lineRule="auto"/>
        <w:jc w:val="both"/>
      </w:pPr>
      <w:r>
        <w:t xml:space="preserve">Instructora </w:t>
      </w:r>
      <w:r w:rsidR="00F517F2">
        <w:t>Sena – Red de Conocimiento Logística y Producción.</w:t>
      </w:r>
    </w:p>
    <w:p w14:paraId="332FD874" w14:textId="339157D0" w:rsidR="0036500E" w:rsidRDefault="0036500E" w:rsidP="001D6272">
      <w:pPr>
        <w:spacing w:after="0" w:line="240" w:lineRule="auto"/>
        <w:jc w:val="both"/>
      </w:pPr>
      <w:r>
        <w:t>Centro Tecnológico del Mobiliario</w:t>
      </w:r>
    </w:p>
    <w:p w14:paraId="1F5D572D" w14:textId="512B6C1B" w:rsidR="00D46E0C" w:rsidRDefault="00D46E0C" w:rsidP="001D6272">
      <w:pPr>
        <w:spacing w:after="0" w:line="240" w:lineRule="auto"/>
        <w:jc w:val="both"/>
      </w:pPr>
      <w:r>
        <w:t>Negociadora Internacional</w:t>
      </w:r>
    </w:p>
    <w:p w14:paraId="66D411E2" w14:textId="5ED86012" w:rsidR="00271F19" w:rsidRPr="0096776A" w:rsidRDefault="00D46E0C" w:rsidP="006C137B">
      <w:pPr>
        <w:spacing w:after="0" w:line="240" w:lineRule="auto"/>
        <w:jc w:val="both"/>
        <w:rPr>
          <w:b/>
          <w:bCs/>
          <w:color w:val="000000"/>
          <w:shd w:val="clear" w:color="auto" w:fill="FFFFFF"/>
        </w:rPr>
      </w:pPr>
      <w:r>
        <w:t>Magister en Gerencia de Mercadeo</w:t>
      </w:r>
    </w:p>
    <w:sectPr w:rsidR="00271F19" w:rsidRPr="0096776A">
      <w:headerReference w:type="default" r:id="rId10"/>
      <w:footerReference w:type="default" r:id="rId11"/>
      <w:headerReference w:type="first" r:id="rId12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BEA0" w14:textId="77777777" w:rsidR="00953EDE" w:rsidRDefault="00953EDE">
      <w:pPr>
        <w:spacing w:after="0" w:line="240" w:lineRule="auto"/>
      </w:pPr>
      <w:r>
        <w:separator/>
      </w:r>
    </w:p>
  </w:endnote>
  <w:endnote w:type="continuationSeparator" w:id="0">
    <w:p w14:paraId="1E4BB2BD" w14:textId="77777777" w:rsidR="00953EDE" w:rsidRDefault="0095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D3BF" w14:textId="77777777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3188B033" w14:textId="77777777" w:rsidR="00E00AEA" w:rsidRDefault="00E00AEA" w:rsidP="00E00A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GFPI-F-135 V04</w:t>
    </w:r>
  </w:p>
  <w:p w14:paraId="20751E0E" w14:textId="0003EC30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80EC67E" w14:textId="4BE44487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DAC8" w14:textId="77777777" w:rsidR="00953EDE" w:rsidRDefault="00953EDE">
      <w:pPr>
        <w:spacing w:after="0" w:line="240" w:lineRule="auto"/>
      </w:pPr>
      <w:r>
        <w:separator/>
      </w:r>
    </w:p>
  </w:footnote>
  <w:footnote w:type="continuationSeparator" w:id="0">
    <w:p w14:paraId="21CF49DC" w14:textId="77777777" w:rsidR="00953EDE" w:rsidRDefault="0095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460A" w14:textId="0C0B81F3" w:rsidR="00880939" w:rsidRDefault="009E24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A74F0"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3084EDCB" wp14:editId="7E24EDC7">
          <wp:simplePos x="0" y="0"/>
          <wp:positionH relativeFrom="page">
            <wp:align>center</wp:align>
          </wp:positionH>
          <wp:positionV relativeFrom="paragraph">
            <wp:posOffset>-6534</wp:posOffset>
          </wp:positionV>
          <wp:extent cx="592455" cy="561340"/>
          <wp:effectExtent l="0" t="0" r="0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939">
      <w:rPr>
        <w:color w:val="000000"/>
      </w:rPr>
      <w:t xml:space="preserve">                                                                                                                       </w:t>
    </w:r>
  </w:p>
  <w:p w14:paraId="5655963E" w14:textId="77777777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C71B399" w14:textId="77777777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16DA" w14:textId="77777777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3F28E6D" w14:textId="77777777" w:rsidR="00880939" w:rsidRDefault="00880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9EF"/>
    <w:multiLevelType w:val="hybridMultilevel"/>
    <w:tmpl w:val="6B9A6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955"/>
    <w:multiLevelType w:val="hybridMultilevel"/>
    <w:tmpl w:val="07826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27CB"/>
    <w:multiLevelType w:val="hybridMultilevel"/>
    <w:tmpl w:val="35F0B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443B"/>
    <w:multiLevelType w:val="hybridMultilevel"/>
    <w:tmpl w:val="96DC1D0E"/>
    <w:lvl w:ilvl="0" w:tplc="1A34A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71E3D"/>
    <w:multiLevelType w:val="hybridMultilevel"/>
    <w:tmpl w:val="6770B320"/>
    <w:lvl w:ilvl="0" w:tplc="54CA24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052D9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607E1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260E9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FB48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4E37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55A9AE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C0AC7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5E15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AF95989"/>
    <w:multiLevelType w:val="hybridMultilevel"/>
    <w:tmpl w:val="6C2406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56C88"/>
    <w:multiLevelType w:val="hybridMultilevel"/>
    <w:tmpl w:val="C1161F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B0987"/>
    <w:multiLevelType w:val="hybridMultilevel"/>
    <w:tmpl w:val="5306850A"/>
    <w:lvl w:ilvl="0" w:tplc="2FDC6F54">
      <w:start w:val="1"/>
      <w:numFmt w:val="decimal"/>
      <w:lvlText w:val="%1-"/>
      <w:lvlJc w:val="left"/>
      <w:pPr>
        <w:ind w:left="182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44" w:hanging="360"/>
      </w:pPr>
    </w:lvl>
    <w:lvl w:ilvl="2" w:tplc="240A001B" w:tentative="1">
      <w:start w:val="1"/>
      <w:numFmt w:val="lowerRoman"/>
      <w:lvlText w:val="%3."/>
      <w:lvlJc w:val="right"/>
      <w:pPr>
        <w:ind w:left="3264" w:hanging="180"/>
      </w:pPr>
    </w:lvl>
    <w:lvl w:ilvl="3" w:tplc="240A000F" w:tentative="1">
      <w:start w:val="1"/>
      <w:numFmt w:val="decimal"/>
      <w:lvlText w:val="%4."/>
      <w:lvlJc w:val="left"/>
      <w:pPr>
        <w:ind w:left="3984" w:hanging="360"/>
      </w:pPr>
    </w:lvl>
    <w:lvl w:ilvl="4" w:tplc="240A0019" w:tentative="1">
      <w:start w:val="1"/>
      <w:numFmt w:val="lowerLetter"/>
      <w:lvlText w:val="%5."/>
      <w:lvlJc w:val="left"/>
      <w:pPr>
        <w:ind w:left="4704" w:hanging="360"/>
      </w:pPr>
    </w:lvl>
    <w:lvl w:ilvl="5" w:tplc="240A001B" w:tentative="1">
      <w:start w:val="1"/>
      <w:numFmt w:val="lowerRoman"/>
      <w:lvlText w:val="%6."/>
      <w:lvlJc w:val="right"/>
      <w:pPr>
        <w:ind w:left="5424" w:hanging="180"/>
      </w:pPr>
    </w:lvl>
    <w:lvl w:ilvl="6" w:tplc="240A000F" w:tentative="1">
      <w:start w:val="1"/>
      <w:numFmt w:val="decimal"/>
      <w:lvlText w:val="%7."/>
      <w:lvlJc w:val="left"/>
      <w:pPr>
        <w:ind w:left="6144" w:hanging="360"/>
      </w:pPr>
    </w:lvl>
    <w:lvl w:ilvl="7" w:tplc="240A0019" w:tentative="1">
      <w:start w:val="1"/>
      <w:numFmt w:val="lowerLetter"/>
      <w:lvlText w:val="%8."/>
      <w:lvlJc w:val="left"/>
      <w:pPr>
        <w:ind w:left="6864" w:hanging="360"/>
      </w:pPr>
    </w:lvl>
    <w:lvl w:ilvl="8" w:tplc="240A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3A13275C"/>
    <w:multiLevelType w:val="hybridMultilevel"/>
    <w:tmpl w:val="7C344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87D02"/>
    <w:multiLevelType w:val="hybridMultilevel"/>
    <w:tmpl w:val="80965CF4"/>
    <w:lvl w:ilvl="0" w:tplc="88CCA2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71731"/>
    <w:multiLevelType w:val="hybridMultilevel"/>
    <w:tmpl w:val="7C344164"/>
    <w:lvl w:ilvl="0" w:tplc="0D12E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00BFF"/>
    <w:multiLevelType w:val="hybridMultilevel"/>
    <w:tmpl w:val="EBE8A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22BDA"/>
    <w:multiLevelType w:val="hybridMultilevel"/>
    <w:tmpl w:val="261A3482"/>
    <w:lvl w:ilvl="0" w:tplc="8958630C">
      <w:start w:val="1"/>
      <w:numFmt w:val="decimal"/>
      <w:lvlText w:val="%1."/>
      <w:lvlJc w:val="left"/>
      <w:pPr>
        <w:ind w:left="643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B4001"/>
    <w:multiLevelType w:val="hybridMultilevel"/>
    <w:tmpl w:val="4134B83E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1A774D0"/>
    <w:multiLevelType w:val="hybridMultilevel"/>
    <w:tmpl w:val="64D26438"/>
    <w:lvl w:ilvl="0" w:tplc="2F12519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90420"/>
    <w:multiLevelType w:val="hybridMultilevel"/>
    <w:tmpl w:val="D228C05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F2D16"/>
    <w:multiLevelType w:val="hybridMultilevel"/>
    <w:tmpl w:val="EFD69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538306">
    <w:abstractNumId w:val="6"/>
  </w:num>
  <w:num w:numId="2" w16cid:durableId="1420441476">
    <w:abstractNumId w:val="1"/>
  </w:num>
  <w:num w:numId="3" w16cid:durableId="653677316">
    <w:abstractNumId w:val="10"/>
  </w:num>
  <w:num w:numId="4" w16cid:durableId="155583139">
    <w:abstractNumId w:val="3"/>
  </w:num>
  <w:num w:numId="5" w16cid:durableId="1645232585">
    <w:abstractNumId w:val="15"/>
  </w:num>
  <w:num w:numId="6" w16cid:durableId="204490006">
    <w:abstractNumId w:val="11"/>
  </w:num>
  <w:num w:numId="7" w16cid:durableId="343940774">
    <w:abstractNumId w:val="0"/>
  </w:num>
  <w:num w:numId="8" w16cid:durableId="269511654">
    <w:abstractNumId w:val="5"/>
  </w:num>
  <w:num w:numId="9" w16cid:durableId="1813326853">
    <w:abstractNumId w:val="17"/>
  </w:num>
  <w:num w:numId="10" w16cid:durableId="1067656234">
    <w:abstractNumId w:val="2"/>
  </w:num>
  <w:num w:numId="11" w16cid:durableId="747577970">
    <w:abstractNumId w:val="7"/>
  </w:num>
  <w:num w:numId="12" w16cid:durableId="1978489401">
    <w:abstractNumId w:val="8"/>
  </w:num>
  <w:num w:numId="13" w16cid:durableId="1573006389">
    <w:abstractNumId w:val="12"/>
  </w:num>
  <w:num w:numId="14" w16cid:durableId="728919269">
    <w:abstractNumId w:val="9"/>
  </w:num>
  <w:num w:numId="15" w16cid:durableId="1137147068">
    <w:abstractNumId w:val="4"/>
  </w:num>
  <w:num w:numId="16" w16cid:durableId="1266235403">
    <w:abstractNumId w:val="13"/>
  </w:num>
  <w:num w:numId="17" w16cid:durableId="865870633">
    <w:abstractNumId w:val="14"/>
  </w:num>
  <w:num w:numId="18" w16cid:durableId="210842763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1B"/>
    <w:rsid w:val="00002955"/>
    <w:rsid w:val="000061CE"/>
    <w:rsid w:val="0001051B"/>
    <w:rsid w:val="00013D1C"/>
    <w:rsid w:val="000178EC"/>
    <w:rsid w:val="00020818"/>
    <w:rsid w:val="000272CA"/>
    <w:rsid w:val="0003339D"/>
    <w:rsid w:val="000439E0"/>
    <w:rsid w:val="00080AA8"/>
    <w:rsid w:val="0009210D"/>
    <w:rsid w:val="0009278F"/>
    <w:rsid w:val="000B3EC8"/>
    <w:rsid w:val="000C28B1"/>
    <w:rsid w:val="000C7FCD"/>
    <w:rsid w:val="000D4C8F"/>
    <w:rsid w:val="000D53C2"/>
    <w:rsid w:val="000F2267"/>
    <w:rsid w:val="00111AEE"/>
    <w:rsid w:val="00114A38"/>
    <w:rsid w:val="001336F9"/>
    <w:rsid w:val="00134731"/>
    <w:rsid w:val="00135850"/>
    <w:rsid w:val="001439A3"/>
    <w:rsid w:val="0016643E"/>
    <w:rsid w:val="00184DC7"/>
    <w:rsid w:val="001917C3"/>
    <w:rsid w:val="00197056"/>
    <w:rsid w:val="00197654"/>
    <w:rsid w:val="001B7EF1"/>
    <w:rsid w:val="001C4185"/>
    <w:rsid w:val="001D6272"/>
    <w:rsid w:val="001D6EE5"/>
    <w:rsid w:val="001E101A"/>
    <w:rsid w:val="001F20D2"/>
    <w:rsid w:val="001F6219"/>
    <w:rsid w:val="00224B35"/>
    <w:rsid w:val="00232A98"/>
    <w:rsid w:val="00236D08"/>
    <w:rsid w:val="00250E6A"/>
    <w:rsid w:val="00252AAC"/>
    <w:rsid w:val="00252DBB"/>
    <w:rsid w:val="00252FDA"/>
    <w:rsid w:val="00253054"/>
    <w:rsid w:val="00264E2A"/>
    <w:rsid w:val="00271F19"/>
    <w:rsid w:val="00273A98"/>
    <w:rsid w:val="002876DE"/>
    <w:rsid w:val="00297F6B"/>
    <w:rsid w:val="002C3F78"/>
    <w:rsid w:val="002C7DB6"/>
    <w:rsid w:val="002D1ACE"/>
    <w:rsid w:val="002E5CBB"/>
    <w:rsid w:val="002E7680"/>
    <w:rsid w:val="0031741D"/>
    <w:rsid w:val="00323DF3"/>
    <w:rsid w:val="003316FA"/>
    <w:rsid w:val="00340E2D"/>
    <w:rsid w:val="00344438"/>
    <w:rsid w:val="0036500E"/>
    <w:rsid w:val="00376512"/>
    <w:rsid w:val="00387178"/>
    <w:rsid w:val="003942A9"/>
    <w:rsid w:val="003B121E"/>
    <w:rsid w:val="003B313F"/>
    <w:rsid w:val="003C3B67"/>
    <w:rsid w:val="003C79E7"/>
    <w:rsid w:val="003F1A7D"/>
    <w:rsid w:val="00406725"/>
    <w:rsid w:val="00441D63"/>
    <w:rsid w:val="004707B5"/>
    <w:rsid w:val="004B2BAA"/>
    <w:rsid w:val="004D0787"/>
    <w:rsid w:val="004D10CA"/>
    <w:rsid w:val="004F393E"/>
    <w:rsid w:val="00521AB9"/>
    <w:rsid w:val="0052742E"/>
    <w:rsid w:val="00527659"/>
    <w:rsid w:val="00534AD8"/>
    <w:rsid w:val="00534B60"/>
    <w:rsid w:val="00544340"/>
    <w:rsid w:val="00555AB1"/>
    <w:rsid w:val="0055749A"/>
    <w:rsid w:val="00563E99"/>
    <w:rsid w:val="00571F26"/>
    <w:rsid w:val="00573A3B"/>
    <w:rsid w:val="00575E9C"/>
    <w:rsid w:val="005B3ED7"/>
    <w:rsid w:val="005E51CC"/>
    <w:rsid w:val="005F0101"/>
    <w:rsid w:val="005F094F"/>
    <w:rsid w:val="005F4991"/>
    <w:rsid w:val="0061269B"/>
    <w:rsid w:val="006237A2"/>
    <w:rsid w:val="00627DC6"/>
    <w:rsid w:val="006461AE"/>
    <w:rsid w:val="0065499E"/>
    <w:rsid w:val="0066485F"/>
    <w:rsid w:val="006B0863"/>
    <w:rsid w:val="006C137B"/>
    <w:rsid w:val="006C4B5B"/>
    <w:rsid w:val="006C58D1"/>
    <w:rsid w:val="006D36A8"/>
    <w:rsid w:val="006E3AD4"/>
    <w:rsid w:val="00715927"/>
    <w:rsid w:val="00720A24"/>
    <w:rsid w:val="007548AD"/>
    <w:rsid w:val="00762823"/>
    <w:rsid w:val="00783ECC"/>
    <w:rsid w:val="007A2D9E"/>
    <w:rsid w:val="007A62E3"/>
    <w:rsid w:val="007B4141"/>
    <w:rsid w:val="007D038F"/>
    <w:rsid w:val="007F6C90"/>
    <w:rsid w:val="0080252B"/>
    <w:rsid w:val="00814A98"/>
    <w:rsid w:val="008160A6"/>
    <w:rsid w:val="00821B99"/>
    <w:rsid w:val="0082641A"/>
    <w:rsid w:val="008506BD"/>
    <w:rsid w:val="0085499D"/>
    <w:rsid w:val="00866875"/>
    <w:rsid w:val="00880939"/>
    <w:rsid w:val="008872EC"/>
    <w:rsid w:val="00897D89"/>
    <w:rsid w:val="008B6159"/>
    <w:rsid w:val="008C43BC"/>
    <w:rsid w:val="00904DB4"/>
    <w:rsid w:val="00911EB5"/>
    <w:rsid w:val="009453EB"/>
    <w:rsid w:val="00945F2A"/>
    <w:rsid w:val="00953EDE"/>
    <w:rsid w:val="0096291B"/>
    <w:rsid w:val="0096776A"/>
    <w:rsid w:val="009820A0"/>
    <w:rsid w:val="00982B02"/>
    <w:rsid w:val="00997519"/>
    <w:rsid w:val="009B75A8"/>
    <w:rsid w:val="009B7ACD"/>
    <w:rsid w:val="009D7F35"/>
    <w:rsid w:val="009E2492"/>
    <w:rsid w:val="00A06115"/>
    <w:rsid w:val="00A15EAB"/>
    <w:rsid w:val="00A21C31"/>
    <w:rsid w:val="00A36D19"/>
    <w:rsid w:val="00A37D16"/>
    <w:rsid w:val="00A40185"/>
    <w:rsid w:val="00A55E62"/>
    <w:rsid w:val="00A76A12"/>
    <w:rsid w:val="00AC55CD"/>
    <w:rsid w:val="00AD5433"/>
    <w:rsid w:val="00AE381C"/>
    <w:rsid w:val="00B21247"/>
    <w:rsid w:val="00B31295"/>
    <w:rsid w:val="00B567A7"/>
    <w:rsid w:val="00B613CF"/>
    <w:rsid w:val="00B658AF"/>
    <w:rsid w:val="00B72594"/>
    <w:rsid w:val="00B72690"/>
    <w:rsid w:val="00B74284"/>
    <w:rsid w:val="00B74F1F"/>
    <w:rsid w:val="00BA3290"/>
    <w:rsid w:val="00BC4415"/>
    <w:rsid w:val="00C148FB"/>
    <w:rsid w:val="00C57C8B"/>
    <w:rsid w:val="00C62BE8"/>
    <w:rsid w:val="00C67527"/>
    <w:rsid w:val="00C708EA"/>
    <w:rsid w:val="00C72797"/>
    <w:rsid w:val="00C95D73"/>
    <w:rsid w:val="00CA2A4D"/>
    <w:rsid w:val="00CB3B7B"/>
    <w:rsid w:val="00CD22FA"/>
    <w:rsid w:val="00CF6815"/>
    <w:rsid w:val="00D34A7E"/>
    <w:rsid w:val="00D46E0C"/>
    <w:rsid w:val="00D50A36"/>
    <w:rsid w:val="00D51DCD"/>
    <w:rsid w:val="00D52426"/>
    <w:rsid w:val="00D56FB3"/>
    <w:rsid w:val="00D66952"/>
    <w:rsid w:val="00DA3D07"/>
    <w:rsid w:val="00DB3D83"/>
    <w:rsid w:val="00DC1A24"/>
    <w:rsid w:val="00DD1875"/>
    <w:rsid w:val="00DD4B7A"/>
    <w:rsid w:val="00DF525F"/>
    <w:rsid w:val="00E00AEA"/>
    <w:rsid w:val="00E06983"/>
    <w:rsid w:val="00E21134"/>
    <w:rsid w:val="00E23ABF"/>
    <w:rsid w:val="00E4003F"/>
    <w:rsid w:val="00E4151F"/>
    <w:rsid w:val="00E5593E"/>
    <w:rsid w:val="00E57E5E"/>
    <w:rsid w:val="00E97816"/>
    <w:rsid w:val="00EA219F"/>
    <w:rsid w:val="00EB204D"/>
    <w:rsid w:val="00EC028A"/>
    <w:rsid w:val="00ED701E"/>
    <w:rsid w:val="00EE09E5"/>
    <w:rsid w:val="00EF78B3"/>
    <w:rsid w:val="00EF7D01"/>
    <w:rsid w:val="00F0481E"/>
    <w:rsid w:val="00F3057C"/>
    <w:rsid w:val="00F508A3"/>
    <w:rsid w:val="00F517F2"/>
    <w:rsid w:val="00F61149"/>
    <w:rsid w:val="00F62CE3"/>
    <w:rsid w:val="00F712F4"/>
    <w:rsid w:val="00F74086"/>
    <w:rsid w:val="00F825FD"/>
    <w:rsid w:val="00F85017"/>
    <w:rsid w:val="00FA247A"/>
    <w:rsid w:val="00FA2EAA"/>
    <w:rsid w:val="00FA4FD6"/>
    <w:rsid w:val="00FA529C"/>
    <w:rsid w:val="00FC4BAA"/>
    <w:rsid w:val="00FD6D05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02F72"/>
  <w15:docId w15:val="{5E7574DE-2704-43E2-AAB1-2709EDE9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C4185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53054"/>
    <w:rPr>
      <w:color w:val="356A95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3E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1269B"/>
    <w:rPr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0029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2955"/>
    <w:rPr>
      <w:rFonts w:ascii="Arial" w:eastAsia="Arial" w:hAnsi="Arial" w:cs="Arial"/>
      <w:lang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55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06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204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86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728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niz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IkJtynU=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dHBOJ0i5dZPB9UYvJGvjh+fMNA==">AMUW2mWFTaJRYE9DgmLXdQJjBXvExz+ZHKDZQG07HOkLrgM8seaNQ0OdJL++sB/88cZ0vVVz4767T3BJPMJk65dVY2HkopUpSbPOeTohA9hEZE0+8sr5ZjY=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dc:description/>
  <cp:lastModifiedBy>LUNA BOLIVAR</cp:lastModifiedBy>
  <cp:revision>10</cp:revision>
  <cp:lastPrinted>2025-03-29T20:05:00Z</cp:lastPrinted>
  <dcterms:created xsi:type="dcterms:W3CDTF">2025-06-26T21:25:00Z</dcterms:created>
  <dcterms:modified xsi:type="dcterms:W3CDTF">2025-06-26T22:16:00Z</dcterms:modified>
</cp:coreProperties>
</file>