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color w:val="auto"/>
          <w:sz w:val="44"/>
          <w:szCs w:val="44"/>
        </w:rPr>
      </w:pPr>
      <w:r>
        <w:rPr>
          <w:rFonts w:hint="eastAsia" w:ascii="Helvetica Neue" w:hAnsi="Helvetica Neue" w:eastAsia="宋体" w:cs="Helvetica Neue"/>
          <w:b/>
          <w:i w:val="0"/>
          <w:caps w:val="0"/>
          <w:color w:val="225599"/>
          <w:spacing w:val="0"/>
          <w:sz w:val="44"/>
          <w:szCs w:val="44"/>
          <w:u w:val="single"/>
          <w:shd w:val="clear" w:fill="FFFFFF"/>
          <w:lang w:val="en-US" w:eastAsia="zh-CN"/>
        </w:rPr>
        <w:t xml:space="preserve">      </w:t>
      </w:r>
      <w:r>
        <w:rPr>
          <w:rFonts w:ascii="Helvetica Neue" w:hAnsi="Helvetica Neue" w:eastAsia="Helvetica Neue" w:cs="Helvetica Neue"/>
          <w:b/>
          <w:i w:val="0"/>
          <w:caps w:val="0"/>
          <w:color w:val="auto"/>
          <w:spacing w:val="0"/>
          <w:sz w:val="44"/>
          <w:szCs w:val="44"/>
          <w:u w:val="single"/>
          <w:shd w:val="clear" w:fill="FFFFFF"/>
        </w:rPr>
        <w:fldChar w:fldCharType="begin"/>
      </w:r>
      <w:r>
        <w:rPr>
          <w:rFonts w:ascii="Helvetica Neue" w:hAnsi="Helvetica Neue" w:eastAsia="Helvetica Neue" w:cs="Helvetica Neue"/>
          <w:b/>
          <w:i w:val="0"/>
          <w:caps w:val="0"/>
          <w:color w:val="auto"/>
          <w:spacing w:val="0"/>
          <w:sz w:val="44"/>
          <w:szCs w:val="44"/>
          <w:u w:val="single"/>
          <w:shd w:val="clear" w:fill="FFFFFF"/>
        </w:rPr>
        <w:instrText xml:space="preserve"> HYPERLINK "https://www.zhihu.com/question/23415685" </w:instrText>
      </w:r>
      <w:r>
        <w:rPr>
          <w:rFonts w:ascii="Helvetica Neue" w:hAnsi="Helvetica Neue" w:eastAsia="Helvetica Neue" w:cs="Helvetica Neue"/>
          <w:b/>
          <w:i w:val="0"/>
          <w:caps w:val="0"/>
          <w:color w:val="auto"/>
          <w:spacing w:val="0"/>
          <w:sz w:val="44"/>
          <w:szCs w:val="44"/>
          <w:u w:val="single"/>
          <w:shd w:val="clear" w:fill="FFFFFF"/>
        </w:rPr>
        <w:fldChar w:fldCharType="separate"/>
      </w:r>
      <w:bookmarkStart w:id="0" w:name="_GoBack"/>
      <w:r>
        <w:rPr>
          <w:rStyle w:val="3"/>
          <w:rFonts w:hint="default" w:ascii="Helvetica Neue" w:hAnsi="Helvetica Neue" w:eastAsia="Helvetica Neue" w:cs="Helvetica Neue"/>
          <w:b/>
          <w:i w:val="0"/>
          <w:caps w:val="0"/>
          <w:color w:val="auto"/>
          <w:spacing w:val="0"/>
          <w:sz w:val="44"/>
          <w:szCs w:val="44"/>
          <w:u w:val="single"/>
          <w:shd w:val="clear" w:fill="FFFFFF"/>
        </w:rPr>
        <w:t>毕业论文排版需要哪些步骤</w:t>
      </w:r>
      <w:bookmarkEnd w:id="0"/>
      <w:r>
        <w:rPr>
          <w:rStyle w:val="3"/>
          <w:rFonts w:hint="default" w:ascii="Helvetica Neue" w:hAnsi="Helvetica Neue" w:eastAsia="Helvetica Neue" w:cs="Helvetica Neue"/>
          <w:b/>
          <w:i w:val="0"/>
          <w:caps w:val="0"/>
          <w:color w:val="auto"/>
          <w:spacing w:val="0"/>
          <w:sz w:val="44"/>
          <w:szCs w:val="44"/>
          <w:u w:val="single"/>
          <w:shd w:val="clear" w:fill="FFFFFF"/>
        </w:rPr>
        <w:t>？</w:t>
      </w:r>
      <w:r>
        <w:rPr>
          <w:rFonts w:hint="default" w:ascii="Helvetica Neue" w:hAnsi="Helvetica Neue" w:eastAsia="Helvetica Neue" w:cs="Helvetica Neue"/>
          <w:b/>
          <w:i w:val="0"/>
          <w:caps w:val="0"/>
          <w:color w:val="auto"/>
          <w:spacing w:val="0"/>
          <w:sz w:val="44"/>
          <w:szCs w:val="44"/>
          <w:u w:val="single"/>
          <w:shd w:val="clear" w:fill="FFFFFF"/>
        </w:rPr>
        <w:fldChar w:fldCharType="end"/>
      </w:r>
    </w:p>
    <w:p>
      <w:pPr>
        <w:keepNext w:val="0"/>
        <w:keepLines w:val="0"/>
        <w:widowControl/>
        <w:numPr>
          <w:ilvl w:val="0"/>
          <w:numId w:val="1"/>
        </w:numPr>
        <w:suppressLineNumbers w:val="0"/>
        <w:spacing w:before="0" w:beforeAutospacing="1" w:after="0" w:afterAutospacing="1"/>
        <w:ind w:left="720" w:hanging="360"/>
      </w:pPr>
      <w:r>
        <w:t>调整纸张大小为B5。</w:t>
      </w:r>
    </w:p>
    <w:p>
      <w:pPr>
        <w:keepNext w:val="0"/>
        <w:keepLines w:val="0"/>
        <w:widowControl/>
        <w:numPr>
          <w:ilvl w:val="0"/>
          <w:numId w:val="1"/>
        </w:numPr>
        <w:suppressLineNumbers w:val="0"/>
        <w:spacing w:before="0" w:beforeAutospacing="1" w:after="0" w:afterAutospacing="1"/>
        <w:ind w:left="720" w:hanging="360"/>
      </w:pPr>
      <w:r>
        <w:t>将具体的文字内容准备好（中英文摘要目录正文结论参考文献致谢附录等等），按照一定的顺序排序（学校给出的顺序）。</w:t>
      </w:r>
    </w:p>
    <w:p>
      <w:pPr>
        <w:keepNext w:val="0"/>
        <w:keepLines w:val="0"/>
        <w:widowControl/>
        <w:numPr>
          <w:ilvl w:val="0"/>
          <w:numId w:val="1"/>
        </w:numPr>
        <w:suppressLineNumbers w:val="0"/>
        <w:spacing w:before="0" w:beforeAutospacing="1" w:after="0" w:afterAutospacing="1"/>
        <w:ind w:left="720" w:hanging="360"/>
      </w:pPr>
      <w:r>
        <w:t>调整字体格式。</w:t>
      </w:r>
    </w:p>
    <w:p>
      <w:pPr>
        <w:keepNext w:val="0"/>
        <w:keepLines w:val="0"/>
        <w:widowControl/>
        <w:numPr>
          <w:ilvl w:val="0"/>
          <w:numId w:val="2"/>
        </w:numPr>
        <w:suppressLineNumbers w:val="0"/>
        <w:spacing w:before="0" w:beforeAutospacing="1" w:after="0" w:afterAutospacing="1"/>
        <w:ind w:left="720" w:hanging="360"/>
      </w:pPr>
      <w:r>
        <w:t>封面套用学校给的格式即可，然后将其他的字体全选，统一调整为正文所需字体字号（一般为宋体小四，首行缩进2字符，行距为固定值20磅，大纲级别正文文本）</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248150" cy="44386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248150" cy="443865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pPr>
      <w:r>
        <w:t>接下来是各级标题格式了。一般情况下，摘要、章节标题，结论、附录、参考文献之类的都是一级标题，其余的是二级三级标题，以此类推。这里仅以一级标题举例。</w:t>
      </w:r>
    </w:p>
    <w:p>
      <w:pPr>
        <w:keepNext w:val="0"/>
        <w:keepLines w:val="0"/>
        <w:widowControl/>
        <w:suppressLineNumbers w:val="0"/>
        <w:jc w:val="left"/>
      </w:pPr>
      <w:r>
        <w:rPr>
          <w:rFonts w:ascii="宋体" w:hAnsi="宋体" w:eastAsia="宋体" w:cs="宋体"/>
          <w:kern w:val="0"/>
          <w:sz w:val="24"/>
          <w:szCs w:val="24"/>
          <w:lang w:val="en-US" w:eastAsia="zh-CN" w:bidi="ar"/>
        </w:rPr>
        <w:t>方案一： 选中摘要二字，按照要求调整格式。然后对后面的内容，统一用格式刷刷过去便是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了。需要注意，格式刷有时候会忽略一些段落特征，比如首行缩进或者行距，所以用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完需要检查。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方案二：有一个东西叫做样式与格式（格式——样式与格式），如下图。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选中标题1（一级标题）右侧的小标，修改格式为模板要求格式</w:t>
      </w:r>
      <w:r>
        <w:rPr>
          <w:rFonts w:ascii="宋体" w:hAnsi="宋体" w:eastAsia="宋体" w:cs="宋体"/>
          <w:kern w:val="0"/>
          <w:sz w:val="24"/>
          <w:szCs w:val="24"/>
          <w:lang w:val="en-US" w:eastAsia="zh-CN" w:bidi="ar"/>
        </w:rPr>
        <w:drawing>
          <wp:inline distT="0" distB="0" distL="114300" distR="114300">
            <wp:extent cx="8391525" cy="6400800"/>
            <wp:effectExtent l="0" t="0" r="9525"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8391525" cy="6400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 选中标题1（一级标题）右侧的小标，修改格式为模板要求格式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（左下角格式，字体段落之类的都可以修改，不再赘述）。</w:t>
      </w:r>
      <w:r>
        <w:rPr>
          <w:rFonts w:ascii="宋体" w:hAnsi="宋体" w:eastAsia="宋体" w:cs="宋体"/>
          <w:kern w:val="0"/>
          <w:sz w:val="24"/>
          <w:szCs w:val="24"/>
          <w:lang w:val="en-US" w:eastAsia="zh-CN" w:bidi="ar"/>
        </w:rPr>
        <w:drawing>
          <wp:inline distT="0" distB="0" distL="114300" distR="114300">
            <wp:extent cx="3752850" cy="38100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752850" cy="3810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（左下角格式，字体段落之类的都可以修改，不再赘述）。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然后后面的一级标题就可以直接选中，然后点标题1，就直接改好了，不会出错。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二级标题和三级标题等以此类推。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4.图表格式。</w:t>
      </w:r>
    </w:p>
    <w:p>
      <w:pPr>
        <w:keepNext w:val="0"/>
        <w:keepLines w:val="0"/>
        <w:widowControl/>
        <w:numPr>
          <w:ilvl w:val="0"/>
          <w:numId w:val="4"/>
        </w:numPr>
        <w:suppressLineNumbers w:val="0"/>
        <w:spacing w:before="0" w:beforeAutospacing="1" w:after="0" w:afterAutospacing="1"/>
        <w:ind w:left="720" w:hanging="360"/>
      </w:pPr>
      <w:r>
        <w:t>先是图表标题，表标题在表格上方，图标题在图片下方，左下角需标明数据来源。</w:t>
      </w:r>
    </w:p>
    <w:p>
      <w:pPr>
        <w:keepNext w:val="0"/>
        <w:keepLines w:val="0"/>
        <w:widowControl/>
        <w:numPr>
          <w:ilvl w:val="0"/>
          <w:numId w:val="4"/>
        </w:numPr>
        <w:suppressLineNumbers w:val="0"/>
        <w:spacing w:before="0" w:beforeAutospacing="1" w:after="0" w:afterAutospacing="1"/>
        <w:ind w:left="720" w:hanging="360"/>
      </w:pPr>
      <w:r>
        <w:t>修改字体字号，一般为宋体五号或者小于五号。单元格对齐方式为居中对齐，行距固定值18磅。表4-1指的是第四章第一个图表，其余图表需要按照顺序排序。如图所示：</w:t>
      </w:r>
    </w:p>
    <w:p>
      <w:pPr>
        <w:keepNext w:val="0"/>
        <w:keepLines w:val="0"/>
        <w:widowControl/>
        <w:numPr>
          <w:ilvl w:val="0"/>
          <w:numId w:val="4"/>
        </w:numPr>
        <w:suppressLineNumbers w:val="0"/>
        <w:spacing w:before="0" w:beforeAutospacing="1" w:after="0" w:afterAutospacing="1"/>
        <w:ind w:left="720" w:hanging="360"/>
      </w:pPr>
      <w:r>
        <w:rPr>
          <w:rFonts w:ascii="宋体" w:hAnsi="宋体" w:eastAsia="宋体" w:cs="宋体"/>
          <w:kern w:val="0"/>
          <w:sz w:val="24"/>
          <w:szCs w:val="24"/>
          <w:lang w:val="en-US" w:eastAsia="zh-CN" w:bidi="ar"/>
        </w:rPr>
        <w:drawing>
          <wp:inline distT="0" distB="0" distL="114300" distR="114300">
            <wp:extent cx="5305425" cy="3895725"/>
            <wp:effectExtent l="0" t="0" r="9525" b="9525"/>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a:off x="0" y="0"/>
                      <a:ext cx="5305425" cy="3895725"/>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ind w:left="720" w:hanging="360"/>
      </w:pPr>
      <w:r>
        <w:t>图表一般不能超出页边线，调整表格宽度，然后居中。</w:t>
      </w:r>
    </w:p>
    <w:p>
      <w:pPr>
        <w:keepNext w:val="0"/>
        <w:keepLines w:val="0"/>
        <w:widowControl/>
        <w:numPr>
          <w:ilvl w:val="0"/>
          <w:numId w:val="5"/>
        </w:numPr>
        <w:suppressLineNumbers w:val="0"/>
        <w:spacing w:before="0" w:beforeAutospacing="1" w:after="0" w:afterAutospacing="1"/>
        <w:ind w:left="720" w:hanging="360"/>
      </w:pPr>
      <w:r>
        <w:t>调整表格边线（左右外框线取消，上下外框线1.5磅，内框线0.5磅），</w:t>
      </w:r>
    </w:p>
    <w:p>
      <w:pPr>
        <w:keepNext w:val="0"/>
        <w:keepLines w:val="0"/>
        <w:widowControl/>
        <w:suppressLineNumbers w:val="0"/>
        <w:jc w:val="left"/>
      </w:pPr>
      <w:r>
        <w:rPr>
          <w:rFonts w:ascii="宋体" w:hAnsi="宋体" w:eastAsia="宋体" w:cs="宋体"/>
          <w:kern w:val="0"/>
          <w:sz w:val="24"/>
          <w:szCs w:val="24"/>
          <w:lang w:val="en-US" w:eastAsia="zh-CN" w:bidi="ar"/>
        </w:rPr>
        <w:t>a，选中表格，边框和底纹，左侧选全部框线，宽度1.5磅，确定。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4972050" cy="366712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4972050" cy="3667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b，选中表格，右键，选中内框线，单击1次；选中左右外框线，单击2次（wps2013的，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word2007具体怎么操作暂时想不起来了）。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5.设置页脚（页码），从前到后。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（我们学校的要求是：封面、任务书之类的没有页码，摘要及目录有页码，罗马数字。正文页码为阿拉伯数字）</w:t>
      </w:r>
    </w:p>
    <w:p>
      <w:pPr>
        <w:keepNext w:val="0"/>
        <w:keepLines w:val="0"/>
        <w:widowControl/>
        <w:numPr>
          <w:ilvl w:val="0"/>
          <w:numId w:val="6"/>
        </w:numPr>
        <w:suppressLineNumbers w:val="0"/>
        <w:spacing w:before="0" w:beforeAutospacing="1" w:after="0" w:afterAutospacing="1"/>
        <w:ind w:left="720" w:hanging="360"/>
      </w:pPr>
      <w:r>
        <w:t>将光标点到摘要该页，插入——页眉和页脚——插入页码（如图）</w:t>
      </w:r>
    </w:p>
    <w:p>
      <w:pPr>
        <w:keepNext w:val="0"/>
        <w:keepLines w:val="0"/>
        <w:widowControl/>
        <w:suppressLineNumbers w:val="0"/>
        <w:jc w:val="left"/>
      </w:pPr>
      <w:r>
        <w:rPr>
          <w:rFonts w:ascii="宋体" w:hAnsi="宋体" w:eastAsia="宋体" w:cs="宋体"/>
          <w:kern w:val="0"/>
          <w:sz w:val="24"/>
          <w:szCs w:val="24"/>
          <w:lang w:val="en-US" w:eastAsia="zh-CN" w:bidi="ar"/>
        </w:rPr>
        <w:t>然后点击插入页码，样式选择罗马数字，应用范围选本页及之后，选择重新开始编号，起始值为1.</w:t>
      </w:r>
      <w:r>
        <w:rPr>
          <w:rFonts w:ascii="宋体" w:hAnsi="宋体" w:eastAsia="宋体" w:cs="宋体"/>
          <w:kern w:val="0"/>
          <w:sz w:val="24"/>
          <w:szCs w:val="24"/>
          <w:lang w:val="en-US" w:eastAsia="zh-CN" w:bidi="ar"/>
        </w:rPr>
        <w:drawing>
          <wp:inline distT="0" distB="0" distL="114300" distR="114300">
            <wp:extent cx="5286375" cy="10953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286375" cy="1095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然后点击插入页码，样式选择罗马数字，应用范围选本页及之后，选择重新开始编号，起始值为1.</w:t>
      </w:r>
    </w:p>
    <w:p>
      <w:pPr>
        <w:keepNext w:val="0"/>
        <w:keepLines w:val="0"/>
        <w:widowControl/>
        <w:numPr>
          <w:ilvl w:val="0"/>
          <w:numId w:val="7"/>
        </w:numPr>
        <w:suppressLineNumbers w:val="0"/>
        <w:spacing w:before="0" w:beforeAutospacing="1" w:after="0" w:afterAutospacing="1"/>
        <w:ind w:left="720" w:hanging="360"/>
      </w:pPr>
      <w:r>
        <w:t>将光标定位到正文首页，插入——页眉和页脚——插入页码，样式选择阿拉伯数字，应用范围选本页及之后，选择重新开始编号，起始值为1.</w:t>
      </w:r>
    </w:p>
    <w:p>
      <w:pPr>
        <w:keepNext w:val="0"/>
        <w:keepLines w:val="0"/>
        <w:widowControl/>
        <w:suppressLineNumbers w:val="0"/>
        <w:jc w:val="left"/>
      </w:pPr>
      <w:r>
        <w:rPr>
          <w:rFonts w:ascii="宋体" w:hAnsi="宋体" w:eastAsia="宋体" w:cs="宋体"/>
          <w:kern w:val="0"/>
          <w:sz w:val="24"/>
          <w:szCs w:val="24"/>
          <w:lang w:val="en-US" w:eastAsia="zh-CN" w:bidi="ar"/>
        </w:rPr>
        <w:t>6、接下来我们要做一个很好玩的工作，分节。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有的学校规定，每一封面，目录，每一章首页，参考文献等等都必须是奇数页开始，有的没有规定，这里我们分开讨论。</w:t>
      </w:r>
    </w:p>
    <w:p>
      <w:pPr>
        <w:keepNext w:val="0"/>
        <w:keepLines w:val="0"/>
        <w:widowControl/>
        <w:numPr>
          <w:ilvl w:val="0"/>
          <w:numId w:val="8"/>
        </w:numPr>
        <w:suppressLineNumbers w:val="0"/>
        <w:spacing w:before="0" w:beforeAutospacing="1" w:after="0" w:afterAutospacing="1"/>
        <w:ind w:left="720" w:hanging="360"/>
      </w:pPr>
      <w:r>
        <w:t>不要求每章奇数页开始：将光标放于第一章末尾和第二章标题之间（下图红色竖线），插入——分隔符——下一页分节符。</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3025" cy="1752600"/>
            <wp:effectExtent l="0" t="0" r="9525"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153025" cy="1752600"/>
                    </a:xfrm>
                    <a:prstGeom prst="rect">
                      <a:avLst/>
                    </a:prstGeom>
                    <a:noFill/>
                    <a:ln w="9525">
                      <a:noFill/>
                    </a:ln>
                  </pic:spPr>
                </pic:pic>
              </a:graphicData>
            </a:graphic>
          </wp:inline>
        </w:drawing>
      </w:r>
    </w:p>
    <w:p>
      <w:pPr>
        <w:keepNext w:val="0"/>
        <w:keepLines w:val="0"/>
        <w:widowControl/>
        <w:numPr>
          <w:ilvl w:val="0"/>
          <w:numId w:val="9"/>
        </w:numPr>
        <w:suppressLineNumbers w:val="0"/>
        <w:spacing w:before="0" w:beforeAutospacing="1" w:after="0" w:afterAutospacing="1"/>
        <w:ind w:left="720" w:hanging="360"/>
      </w:pPr>
      <w:r>
        <w:t>要求每章奇数页开始：同样，将光标置于第一张末尾和第二章标题之间，若本章偶数页结尾，插入——分隔符——下一页分节符；若为奇数页结尾，先插入——分页符，然后插入——分隔符——下一页。</w:t>
      </w:r>
    </w:p>
    <w:p>
      <w:pPr>
        <w:keepNext w:val="0"/>
        <w:keepLines w:val="0"/>
        <w:widowControl/>
        <w:suppressLineNumbers w:val="0"/>
        <w:jc w:val="left"/>
      </w:pPr>
      <w:r>
        <w:rPr>
          <w:rFonts w:ascii="宋体" w:hAnsi="宋体" w:eastAsia="宋体" w:cs="宋体"/>
          <w:kern w:val="0"/>
          <w:sz w:val="24"/>
          <w:szCs w:val="24"/>
          <w:lang w:val="en-US" w:eastAsia="zh-CN" w:bidi="ar"/>
        </w:rPr>
        <w:t>ps:需要注意的是，a,每一章分节的时候中间不要有空行，不然分节后可能会多出一行，删除的时候很难区分那是分节符还是换行符。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b,你可能会发现，分节后的文字格式出现变化。记得分节结束调整回来。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pps：分节后检查一下图表，如果有图表出现在两页的，调整文字顺序使图表在一页，有标题到页末的（如图）换行到下一页。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867400" cy="1323975"/>
            <wp:effectExtent l="0" t="0" r="0" b="952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5867400" cy="1323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ppps：分节结束检查一下最后一段文字的格式，如果为</w:t>
      </w:r>
      <w:r>
        <w:rPr>
          <w:rFonts w:ascii="宋体" w:hAnsi="宋体" w:eastAsia="宋体" w:cs="宋体"/>
          <w:b/>
          <w:kern w:val="0"/>
          <w:sz w:val="24"/>
          <w:szCs w:val="24"/>
          <w:lang w:val="en-US" w:eastAsia="zh-CN" w:bidi="ar"/>
        </w:rPr>
        <w:t>两端对齐的千万记得改为左对齐</w:t>
      </w:r>
      <w:r>
        <w:rPr>
          <w:rFonts w:ascii="宋体" w:hAnsi="宋体" w:eastAsia="宋体" w:cs="宋体"/>
          <w:kern w:val="0"/>
          <w:sz w:val="24"/>
          <w:szCs w:val="24"/>
          <w:lang w:val="en-US" w:eastAsia="zh-CN" w:bidi="ar"/>
        </w:rPr>
        <w:t>。不然打印出来最后一行中间会有空格，很诡异。很多小伙伴就因为这些空格，跑了好几趟。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其他内容以此类推，不再赘述。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·······················是不是觉得好麻烦，快要结束啦·········································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7，页眉设置：从前向后。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（一般本科毕业论文要求页眉奇偶页不同，每节页眉不同，封面及摘要没有页眉，这时分节的魅力就显示出来啦）</w:t>
      </w:r>
    </w:p>
    <w:p>
      <w:pPr>
        <w:keepNext w:val="0"/>
        <w:keepLines w:val="0"/>
        <w:widowControl/>
        <w:numPr>
          <w:ilvl w:val="0"/>
          <w:numId w:val="10"/>
        </w:numPr>
        <w:suppressLineNumbers w:val="0"/>
        <w:spacing w:before="0" w:beforeAutospacing="1" w:after="0" w:afterAutospacing="1"/>
        <w:ind w:left="720" w:hanging="360"/>
      </w:pPr>
      <w:r>
        <w:t>摘要</w:t>
      </w:r>
    </w:p>
    <w:p>
      <w:pPr>
        <w:keepNext w:val="0"/>
        <w:keepLines w:val="0"/>
        <w:widowControl/>
        <w:suppressLineNumbers w:val="0"/>
        <w:jc w:val="left"/>
      </w:pPr>
      <w:r>
        <w:rPr>
          <w:rFonts w:ascii="宋体" w:hAnsi="宋体" w:eastAsia="宋体" w:cs="宋体"/>
          <w:kern w:val="0"/>
          <w:sz w:val="24"/>
          <w:szCs w:val="24"/>
          <w:lang w:val="en-US" w:eastAsia="zh-CN" w:bidi="ar"/>
        </w:rPr>
        <w:t>a，将光标定位于摘要页眉，插入——页眉和页脚，选择奇偶页不同，如图：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这个很重要：选择页眉和页脚，有个“同前节”（或者“链接到前一节”）选项，系统默认为选中，先</w:t>
      </w:r>
      <w:r>
        <w:rPr>
          <w:rFonts w:ascii="宋体" w:hAnsi="宋体" w:eastAsia="宋体" w:cs="宋体"/>
          <w:kern w:val="0"/>
          <w:sz w:val="24"/>
          <w:szCs w:val="24"/>
          <w:lang w:val="en-US" w:eastAsia="zh-CN" w:bidi="ar"/>
        </w:rPr>
        <w:drawing>
          <wp:inline distT="0" distB="0" distL="114300" distR="114300">
            <wp:extent cx="4171950" cy="3400425"/>
            <wp:effectExtent l="0" t="0" r="0" b="9525"/>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4171950" cy="3400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 b，这个很重要：选择页眉和页脚，有个“同前节”（或者“链接到前一节”）选项，系统默认为选中，先</w:t>
      </w:r>
      <w:r>
        <w:rPr>
          <w:rFonts w:ascii="宋体" w:hAnsi="宋体" w:eastAsia="宋体" w:cs="宋体"/>
          <w:b/>
          <w:kern w:val="0"/>
          <w:sz w:val="24"/>
          <w:szCs w:val="24"/>
          <w:lang w:val="en-US" w:eastAsia="zh-CN" w:bidi="ar"/>
        </w:rPr>
        <w:t>取消该选项。</w:t>
      </w:r>
      <w:r>
        <w:rPr>
          <w:rFonts w:ascii="宋体" w:hAnsi="宋体" w:eastAsia="宋体" w:cs="宋体"/>
          <w:kern w:val="0"/>
          <w:sz w:val="24"/>
          <w:szCs w:val="24"/>
          <w:lang w:val="en-US" w:eastAsia="zh-CN" w:bidi="ar"/>
        </w:rPr>
        <w:t>不然你会发现封面也会出现赤裸裸的页眉冲你龇牙咧嘴哒哦呵呵呵呵~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c，输入奇数页页眉（此处为摘要），调整字体字号；选择页眉横线，改为需要的页眉横线。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d，光标定位于下一页（偶数页）页眉，</w:t>
      </w:r>
      <w:r>
        <w:rPr>
          <w:rFonts w:ascii="宋体" w:hAnsi="宋体" w:eastAsia="宋体" w:cs="宋体"/>
          <w:b/>
          <w:kern w:val="0"/>
          <w:sz w:val="24"/>
          <w:szCs w:val="24"/>
          <w:lang w:val="en-US" w:eastAsia="zh-CN" w:bidi="ar"/>
        </w:rPr>
        <w:t>取消“同前节”选项</w:t>
      </w:r>
      <w:r>
        <w:rPr>
          <w:rFonts w:ascii="宋体" w:hAnsi="宋体" w:eastAsia="宋体" w:cs="宋体"/>
          <w:kern w:val="0"/>
          <w:sz w:val="24"/>
          <w:szCs w:val="24"/>
          <w:lang w:val="en-US" w:eastAsia="zh-CN" w:bidi="ar"/>
        </w:rPr>
        <w:t>，输入“xx大学本科生毕业论文”（按照要求写啊，不一定是这个的）；调整字体字号；选择页眉横线，改为需要的页眉横线。</w:t>
      </w:r>
    </w:p>
    <w:p>
      <w:pPr>
        <w:keepNext w:val="0"/>
        <w:keepLines w:val="0"/>
        <w:widowControl/>
        <w:numPr>
          <w:ilvl w:val="0"/>
          <w:numId w:val="11"/>
        </w:numPr>
        <w:suppressLineNumbers w:val="0"/>
        <w:spacing w:before="0" w:beforeAutospacing="1" w:after="0" w:afterAutospacing="1"/>
        <w:ind w:left="720" w:hanging="360"/>
      </w:pPr>
      <w:r>
        <w:t>目录</w:t>
      </w:r>
    </w:p>
    <w:p>
      <w:pPr>
        <w:keepNext w:val="0"/>
        <w:keepLines w:val="0"/>
        <w:widowControl/>
        <w:suppressLineNumbers w:val="0"/>
        <w:jc w:val="left"/>
      </w:pPr>
      <w:r>
        <w:rPr>
          <w:rFonts w:ascii="宋体" w:hAnsi="宋体" w:eastAsia="宋体" w:cs="宋体"/>
          <w:kern w:val="0"/>
          <w:sz w:val="24"/>
          <w:szCs w:val="24"/>
          <w:lang w:val="en-US" w:eastAsia="zh-CN" w:bidi="ar"/>
        </w:rPr>
        <w:t>（这时你会惊讶的发现，目录及后面的页眉和摘要一样一样哒。别着急哦，我们继续）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a，光标定位于目录页首页页眉，</w:t>
      </w:r>
      <w:r>
        <w:rPr>
          <w:rFonts w:ascii="宋体" w:hAnsi="宋体" w:eastAsia="宋体" w:cs="宋体"/>
          <w:b/>
          <w:kern w:val="0"/>
          <w:sz w:val="24"/>
          <w:szCs w:val="24"/>
          <w:lang w:val="en-US" w:eastAsia="zh-CN" w:bidi="ar"/>
        </w:rPr>
        <w:t>取消“同前节”选项</w:t>
      </w:r>
      <w:r>
        <w:rPr>
          <w:rFonts w:ascii="宋体" w:hAnsi="宋体" w:eastAsia="宋体" w:cs="宋体"/>
          <w:kern w:val="0"/>
          <w:sz w:val="24"/>
          <w:szCs w:val="24"/>
          <w:lang w:val="en-US" w:eastAsia="zh-CN" w:bidi="ar"/>
        </w:rPr>
        <w:t>，删除页眉文字，将页眉横线改为无线条。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b，光标定位于目录页下页页眉，</w:t>
      </w:r>
      <w:r>
        <w:rPr>
          <w:rFonts w:ascii="宋体" w:hAnsi="宋体" w:eastAsia="宋体" w:cs="宋体"/>
          <w:b/>
          <w:kern w:val="0"/>
          <w:sz w:val="24"/>
          <w:szCs w:val="24"/>
          <w:lang w:val="en-US" w:eastAsia="zh-CN" w:bidi="ar"/>
        </w:rPr>
        <w:t>取消“同前节”选项</w:t>
      </w:r>
      <w:r>
        <w:rPr>
          <w:rFonts w:ascii="宋体" w:hAnsi="宋体" w:eastAsia="宋体" w:cs="宋体"/>
          <w:kern w:val="0"/>
          <w:sz w:val="24"/>
          <w:szCs w:val="24"/>
          <w:lang w:val="en-US" w:eastAsia="zh-CN" w:bidi="ar"/>
        </w:rPr>
        <w:t>，删除页眉文字，将页眉横线改为无线条。</w:t>
      </w:r>
    </w:p>
    <w:p>
      <w:pPr>
        <w:keepNext w:val="0"/>
        <w:keepLines w:val="0"/>
        <w:widowControl/>
        <w:numPr>
          <w:ilvl w:val="0"/>
          <w:numId w:val="12"/>
        </w:numPr>
        <w:suppressLineNumbers w:val="0"/>
        <w:spacing w:before="0" w:beforeAutospacing="1" w:after="0" w:afterAutospacing="1"/>
        <w:ind w:left="720" w:hanging="360"/>
      </w:pPr>
      <w:r>
        <w:t>正文</w:t>
      </w:r>
    </w:p>
    <w:p>
      <w:pPr>
        <w:keepNext w:val="0"/>
        <w:keepLines w:val="0"/>
        <w:widowControl/>
        <w:suppressLineNumbers w:val="0"/>
        <w:jc w:val="left"/>
      </w:pPr>
      <w:r>
        <w:rPr>
          <w:rFonts w:ascii="宋体" w:hAnsi="宋体" w:eastAsia="宋体" w:cs="宋体"/>
          <w:kern w:val="0"/>
          <w:sz w:val="24"/>
          <w:szCs w:val="24"/>
          <w:lang w:val="en-US" w:eastAsia="zh-CN" w:bidi="ar"/>
        </w:rPr>
        <w:t>a，光标定位于第一章首页页眉，</w:t>
      </w:r>
      <w:r>
        <w:rPr>
          <w:rFonts w:ascii="宋体" w:hAnsi="宋体" w:eastAsia="宋体" w:cs="宋体"/>
          <w:b/>
          <w:kern w:val="0"/>
          <w:sz w:val="24"/>
          <w:szCs w:val="24"/>
          <w:lang w:val="en-US" w:eastAsia="zh-CN" w:bidi="ar"/>
        </w:rPr>
        <w:t>取消“同前节”选项</w:t>
      </w:r>
      <w:r>
        <w:rPr>
          <w:rFonts w:ascii="宋体" w:hAnsi="宋体" w:eastAsia="宋体" w:cs="宋体"/>
          <w:kern w:val="0"/>
          <w:sz w:val="24"/>
          <w:szCs w:val="24"/>
          <w:lang w:val="en-US" w:eastAsia="zh-CN" w:bidi="ar"/>
        </w:rPr>
        <w:t>，输入章节标题，调整字体字号；选择页眉横线，改为需要的页眉横线。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b，光标定位于目录页下页页眉，</w:t>
      </w:r>
      <w:r>
        <w:rPr>
          <w:rFonts w:ascii="宋体" w:hAnsi="宋体" w:eastAsia="宋体" w:cs="宋体"/>
          <w:b/>
          <w:kern w:val="0"/>
          <w:sz w:val="24"/>
          <w:szCs w:val="24"/>
          <w:lang w:val="en-US" w:eastAsia="zh-CN" w:bidi="ar"/>
        </w:rPr>
        <w:t>取消“同前节”选项</w:t>
      </w:r>
      <w:r>
        <w:rPr>
          <w:rFonts w:ascii="宋体" w:hAnsi="宋体" w:eastAsia="宋体" w:cs="宋体"/>
          <w:kern w:val="0"/>
          <w:sz w:val="24"/>
          <w:szCs w:val="24"/>
          <w:lang w:val="en-US" w:eastAsia="zh-CN" w:bidi="ar"/>
        </w:rPr>
        <w:t>，输入“xx大学本科生毕业论文”；调整字体字号；选择页眉横线，改为需要的页眉横线。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ps：后面每一章（节）定位于首页页眉，</w:t>
      </w:r>
      <w:r>
        <w:rPr>
          <w:rFonts w:ascii="宋体" w:hAnsi="宋体" w:eastAsia="宋体" w:cs="宋体"/>
          <w:b/>
          <w:kern w:val="0"/>
          <w:sz w:val="24"/>
          <w:szCs w:val="24"/>
          <w:lang w:val="en-US" w:eastAsia="zh-CN" w:bidi="ar"/>
        </w:rPr>
        <w:t>取消“同前节”选项，</w:t>
      </w:r>
      <w:r>
        <w:rPr>
          <w:rFonts w:ascii="宋体" w:hAnsi="宋体" w:eastAsia="宋体" w:cs="宋体"/>
          <w:kern w:val="0"/>
          <w:sz w:val="24"/>
          <w:szCs w:val="24"/>
          <w:lang w:val="en-US" w:eastAsia="zh-CN" w:bidi="ar"/>
        </w:rPr>
        <w:t>输入标题。偶数页页眉不需要变动。以此类推。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8，生成目录。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（是哒，我们的目录还是干干净净的，一个一个敲字多痛苦，嗷呜~但是之前那么费尽心思的样式与格式可不是白套用的，好处现在就体现出来啦。）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插入——引用——索引和目录——目录（word2007）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引用——插入目录（wps2013）。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9，检查（对照目录检查即可）</w:t>
      </w:r>
    </w:p>
    <w:p>
      <w:pPr>
        <w:keepNext w:val="0"/>
        <w:keepLines w:val="0"/>
        <w:widowControl/>
        <w:numPr>
          <w:ilvl w:val="0"/>
          <w:numId w:val="13"/>
        </w:numPr>
        <w:suppressLineNumbers w:val="0"/>
        <w:spacing w:before="0" w:beforeAutospacing="1" w:after="0" w:afterAutospacing="1"/>
        <w:ind w:left="720" w:hanging="360"/>
      </w:pPr>
      <w:r>
        <w:t>检查主要集中在标题（有没有落下的章节，修改大纲级别为对应的级别），页码（每章首页是不是为奇数页，如果不是在上章末尾插入分页符），有没有奇奇怪怪的内容（比如正文，选中正文中该段内容，大纲级别改为正文文本，左对齐，首行缩进之类的再看一遍）出现在目录中。</w:t>
      </w:r>
    </w:p>
    <w:p>
      <w:pPr>
        <w:keepNext w:val="0"/>
        <w:keepLines w:val="0"/>
        <w:widowControl/>
        <w:suppressLineNumbers w:val="0"/>
        <w:jc w:val="left"/>
      </w:pPr>
      <w:r>
        <w:rPr>
          <w:rFonts w:ascii="宋体" w:hAnsi="宋体" w:eastAsia="宋体" w:cs="宋体"/>
          <w:kern w:val="0"/>
          <w:sz w:val="24"/>
          <w:szCs w:val="24"/>
          <w:lang w:val="en-US" w:eastAsia="zh-CN" w:bidi="ar"/>
        </w:rPr>
        <w:t>ps：这些东西在电子版看起来不是什么大问题，打印出来的话也许就悲剧了，所以注意一些为好。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pps：哪一块出现问题，将鼠标定位到目录中该处，Ctrl+单击直接可以点过去。</w:t>
      </w:r>
    </w:p>
    <w:p>
      <w:pPr>
        <w:keepNext w:val="0"/>
        <w:keepLines w:val="0"/>
        <w:widowControl/>
        <w:numPr>
          <w:ilvl w:val="0"/>
          <w:numId w:val="14"/>
        </w:numPr>
        <w:suppressLineNumbers w:val="0"/>
        <w:spacing w:before="0" w:beforeAutospacing="1" w:after="0" w:afterAutospacing="1"/>
        <w:ind w:left="720" w:hanging="360"/>
      </w:pPr>
      <w:r>
        <w:t>最后按照要求更改目录格式，一般为字体字号行间距缩进量的问题，这里不再赘述。</w:t>
      </w:r>
    </w:p>
    <w:p>
      <w:pPr>
        <w:keepNext w:val="0"/>
        <w:keepLines w:val="0"/>
        <w:widowControl/>
        <w:suppressLineNumbers w:val="0"/>
        <w:jc w:val="left"/>
      </w:pPr>
      <w:r>
        <w:rPr>
          <w:rFonts w:ascii="宋体" w:hAnsi="宋体" w:eastAsia="宋体" w:cs="宋体"/>
          <w:kern w:val="0"/>
          <w:sz w:val="24"/>
          <w:szCs w:val="24"/>
          <w:lang w:val="en-US" w:eastAsia="zh-CN" w:bidi="ar"/>
        </w:rPr>
        <w:t>10，保存文件。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ps:为保证打印不出现问题，可输出PDF格式另保存一份。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C0985"/>
    <w:multiLevelType w:val="multilevel"/>
    <w:tmpl w:val="584C09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4C0990"/>
    <w:multiLevelType w:val="multilevel"/>
    <w:tmpl w:val="584C09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4C099B"/>
    <w:multiLevelType w:val="multilevel"/>
    <w:tmpl w:val="584C0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4C09A6"/>
    <w:multiLevelType w:val="multilevel"/>
    <w:tmpl w:val="584C09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4C09B1"/>
    <w:multiLevelType w:val="multilevel"/>
    <w:tmpl w:val="584C09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4C09BC"/>
    <w:multiLevelType w:val="multilevel"/>
    <w:tmpl w:val="584C09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4C09C7"/>
    <w:multiLevelType w:val="multilevel"/>
    <w:tmpl w:val="584C09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4C09D2"/>
    <w:multiLevelType w:val="multilevel"/>
    <w:tmpl w:val="584C09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4C09DD"/>
    <w:multiLevelType w:val="multilevel"/>
    <w:tmpl w:val="584C09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4C09E8"/>
    <w:multiLevelType w:val="multilevel"/>
    <w:tmpl w:val="584C09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84C09F3"/>
    <w:multiLevelType w:val="multilevel"/>
    <w:tmpl w:val="584C0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84C09FE"/>
    <w:multiLevelType w:val="multilevel"/>
    <w:tmpl w:val="584C0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84C0A09"/>
    <w:multiLevelType w:val="multilevel"/>
    <w:tmpl w:val="584C0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84C0A14"/>
    <w:multiLevelType w:val="multilevel"/>
    <w:tmpl w:val="584C0A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F2B9B"/>
    <w:rsid w:val="303F2B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2016-12-10T13:28:00Z</dcterms:created>
  <dc:creator>Administrator</dc:creator>
  <cp:lastModifiedBy>Administrator</cp:lastModifiedBy>
  <dcterms:modified xsi:type="dcterms:W3CDTF">2016-12-10T13:36:56Z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