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02" w:rsidRPr="00B96C02" w:rsidRDefault="00B96C02" w:rsidP="00B96C0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B96C0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医学毕业论文题目</w:t>
      </w:r>
      <w:r w:rsidRPr="00B96C0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100</w:t>
      </w:r>
      <w:r w:rsidRPr="00B96C0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个免费参考</w:t>
      </w:r>
    </w:p>
    <w:p w:rsidR="00D801D6" w:rsidRDefault="00B96C02" w:rsidP="00B96C02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医学，是通过科学或技术的手段处理人体的各种疾病或病变的学科。医学在我们的生活中有着必要的存在。医学毕业论文涵盖基础医学、临床医学、中医学以及其他相关学科。下面是小编整理的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个医学毕业论文题目，供大家参考。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医学毕业论文题目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、中医治疗哮喘的临床疗效观察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、兰索拉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治疗消化性溃疡出血的临床疗效观察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、心理干预对儿童多动症的临床疗效观察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例胃平滑肌瘤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外科治疗的临床疗效观察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秋泻灵合剂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佐治小儿急性腹泻的临床疗效观察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、针灸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配合水针疗法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治疗腰痛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、古纳斯督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治疗骨关节疼痛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、纳洛酮治疗急性酒精中毒的临床疗效观察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、筋膜内全子宫切除术临床疗效观察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、手术结合药物治疗声带息肉临床疗效观察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、中医辨证治疗痛风性关节炎的临床疗效观察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、菌毒清颗粒治疗风热感冒的临床疗效观察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、脱敏药物对牙本质敏感症患者的临床疗效观察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、亚低温治疗重型颅脑损伤的临床疗效观察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、阿托伐他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治疗慢性心力衰竭的临床疗效观察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霜的制备及临床疗效观察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、内耳眩晕病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布地奈德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雾化吸入治疗小儿哮喘临床疗效观察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、中医食疗法应用于糖尿病患者的临床疗效观察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、药物治疗干眼的临床疗效观察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、葡萄糖酸锌治疗痤疮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、社区高血压联合治疗的临床疗效观察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、川百止痒洗剂治疗外阴瘙痒症临床疗效观察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、微波治疗耳鸣临床疗效观察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、温针治疗寒湿凝滞型痛经的临床疗效观察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、鼻咽联合成形术治疗</w:t>
      </w:r>
      <w:r>
        <w:rPr>
          <w:rFonts w:ascii="Tahoma" w:hAnsi="Tahoma" w:cs="Tahoma"/>
          <w:color w:val="000000"/>
          <w:sz w:val="11"/>
          <w:szCs w:val="11"/>
        </w:rPr>
        <w:t>OSAHS</w:t>
      </w:r>
      <w:r>
        <w:rPr>
          <w:rFonts w:ascii="Tahoma" w:hAnsi="Tahoma" w:cs="Tahoma"/>
          <w:color w:val="000000"/>
          <w:sz w:val="11"/>
          <w:szCs w:val="11"/>
        </w:rPr>
        <w:t>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、乳痛症的中成药治疗临床疗效观察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、斯奇康佐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薄氏腹针治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重型斑秃临床疗效观察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、中西医结合治疗缓慢性心律失常的临床疗效观察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中风膏抗脑动脉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硬化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医学毕业论文题目二：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、中医辨证治疗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痞满证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、综合治疗白癜风临床疗效观察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、参脉注射液治疗老年原发性低血压的临床疗效观察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、散光矫正型人工晶状体植入术后的临床疗效观察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、帕利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酮治疗首发精神分裂症临床疗效观察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、鱼油治疗感染性休克的临床疗效观察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丹鳖胶囊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、拔罐辅助治疗肥胖型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型糖尿病临床疗效观察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、体外超声波碎石治疗输尿管结石的临床疗效观察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CO2</w:t>
      </w:r>
      <w:r>
        <w:rPr>
          <w:rFonts w:ascii="Tahoma" w:hAnsi="Tahoma" w:cs="Tahoma"/>
          <w:color w:val="000000"/>
          <w:sz w:val="11"/>
          <w:szCs w:val="11"/>
        </w:rPr>
        <w:t>激光治疗丝状疣的临床疗效观察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、低温等离子射频消融治疗儿童腺样体肥大临床疗效观察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、万应理伤膏临床疗效观察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、卵巢癌化疗的临床疗效观察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、金因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肽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例日光性皮炎临床疗效观察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、复方丹参滴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丸联合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阿司匹林肠溶片治疗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例脑卒中的临床疗效观察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、胆宁片治疗黄疸型病毒性肝炎的临床疗效观察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、综合疗法治疗神经根型颈椎病的临床疗效观察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、微管人流与药物流产临床疗效观察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参杉癌康汤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Ⅱ</w:t>
      </w:r>
      <w:r>
        <w:rPr>
          <w:rFonts w:ascii="Tahoma" w:hAnsi="Tahoma" w:cs="Tahoma"/>
          <w:color w:val="000000"/>
          <w:sz w:val="11"/>
          <w:szCs w:val="11"/>
        </w:rPr>
        <w:t>号治疗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原发性肝癌的临床疗效观察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、益气活血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汤用于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冠心病心绞痛的临床疗效观察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、安宫黄体酮治疗药物流产后阴道出血临床疗效观察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、退行性膝关节炎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、改良塑化根管联合治疗术治疗上磨牙临床疗效观察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、康复新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液治疗光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接触性皮炎的临床疗效观察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、静电疗法对高血压病的临床疗效观察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、中西医结合治疗上环后月经不调的临床疗效观察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、地肤子、蛇床子等在治疗会阴侧切口硬肿的临床疗效观察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吡硫嗡锌气雾剂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治疗慢性局限性湿疹临床疗效观察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、胃癌患者行全胃切除空肠间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置代胃术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芬栓塞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降温的临床疗效观察</w:t>
      </w:r>
    </w:p>
    <w:p w:rsidR="00B96C02" w:rsidRPr="00B96C02" w:rsidRDefault="00B96C02" w:rsidP="00B96C02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医学毕业论文题目三：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、不同营养支持治疗方式对呼吸衰竭患者临床疗效观察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、得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舒特治疗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肠易激综合征的临床疗效观察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、小儿复方氨基酸治疗小儿秋季腹泻临床疗效观察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01%</w:t>
      </w:r>
      <w:r>
        <w:rPr>
          <w:rFonts w:ascii="Tahoma" w:hAnsi="Tahoma" w:cs="Tahoma"/>
          <w:color w:val="000000"/>
          <w:sz w:val="11"/>
          <w:szCs w:val="11"/>
        </w:rPr>
        <w:t>雷夫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奴尔冷湿敷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治疗新生儿尿布皮炎临床疗效观察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、金嗓散结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治疗小的声带小结临床疗效观察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、安心方治疗糖尿病心脏疾病的临床疗效观察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、筋骨草治疗扁桃体炎的临床疗效观察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、慢性阻塞性肺炎患者内科治疗方法临床疗效观察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、热毒宁注射液治疗小儿疱疹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性咽颊炎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、鸦胆子油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乳联合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化疗方案治疗晚期结直肠癌临床疗效观察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、胺碘酮治疗急性心肌梗死并发房颤的临床疗效观察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、甲硝唑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片两种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用药方案治疗滴虫性阴道炎的临床疗效观察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、中西医结合治疗肝硬化合并腹水的临床疗效观察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、替莫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唑胺联合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放疗治疗多形性胶质母细胞瘤的临床疗效观察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、复方红豆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胶囊治疗肺癌近期临床疗效观察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、自制黄连滴耳液的临床疗效观察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、外用南通蛇药片治疗丘疹性荨麻疹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、手术治疗腮腺混合瘤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、痛风康合剂治疗高尿酸血症和痛风的临床疗效观察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、中医辨证治疗眩晕的临床疗效观察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克莫司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软膏治疗酒渣鼻临床疗效观察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、治疗</w:t>
      </w:r>
      <w:r>
        <w:rPr>
          <w:rFonts w:ascii="Tahoma" w:hAnsi="Tahoma" w:cs="Tahoma"/>
          <w:color w:val="000000"/>
          <w:sz w:val="11"/>
          <w:szCs w:val="11"/>
        </w:rPr>
        <w:t>B</w:t>
      </w:r>
      <w:r>
        <w:rPr>
          <w:rFonts w:ascii="Tahoma" w:hAnsi="Tahoma" w:cs="Tahoma"/>
          <w:color w:val="000000"/>
          <w:sz w:val="11"/>
          <w:szCs w:val="11"/>
        </w:rPr>
        <w:t>型颧骨骨折的临床疗效观察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、加味双柏散的剂型制备及临床疗效观察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、中西医疗法治疗气虚血淤型偏头痛临床疗效观察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、蒙药珍宝丸对周围神经损伤修复术后功能恢复的临床疗效观察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、改良森田疗法治疗妇女更年期综合征焦虑症状临床疗效观察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、中西医结合治疗冠心病心绞痛临床疗效观察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、云南白药胶囊治疗血尿的临床疗效观察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、阿奇霉素序贯疗法治疗小儿支原体肺炎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例临床疗效观察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、颈椎小关节阻滞术及</w:t>
      </w:r>
      <w:r>
        <w:rPr>
          <w:rFonts w:ascii="Tahoma" w:hAnsi="Tahoma" w:cs="Tahoma"/>
          <w:color w:val="000000"/>
          <w:sz w:val="11"/>
          <w:szCs w:val="11"/>
        </w:rPr>
        <w:t>PLDD</w:t>
      </w:r>
      <w:r>
        <w:rPr>
          <w:rFonts w:ascii="Tahoma" w:hAnsi="Tahoma" w:cs="Tahoma"/>
          <w:color w:val="000000"/>
          <w:sz w:val="11"/>
          <w:szCs w:val="11"/>
        </w:rPr>
        <w:t>术临床疗效观察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、小儿脑瘫诊治配合高压氧临床疗效观察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、新型强脉冲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光治疗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雀斑临床疗效观察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、婴幼儿腮腺血管瘤手术治疗临床疗效观察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、胺碘酮治疗急性心肌梗死的临床疗效观察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、多潘立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治疗慢性胃炎的临床疗效观察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、疗痔胶囊治疗内痔湿热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蕴结证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种药物在根管内封药的临床疗效观察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、中医治疗哮喘的临床疗效观察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、兰索拉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治疗消化性溃疡出血的临床疗效观察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、心理干预对儿童多动症的临床疗效观察</w:t>
      </w:r>
    </w:p>
    <w:sectPr w:rsidR="00B96C02" w:rsidRPr="00B96C0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C02"/>
    <w:rsid w:val="00B96C0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6C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6C0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96C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2272</Characters>
  <Application>Microsoft Office Word</Application>
  <DocSecurity>0</DocSecurity>
  <Lines>18</Lines>
  <Paragraphs>5</Paragraphs>
  <ScaleCrop>false</ScaleCrop>
  <Company>微软中国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2019-01-05T06:49:00Z</dcterms:created>
  <dcterms:modified xsi:type="dcterms:W3CDTF">2019-01-05T06:52:00Z</dcterms:modified>
</cp:coreProperties>
</file>