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E2" w:rsidRPr="00747EE2" w:rsidRDefault="00747EE2" w:rsidP="00747EE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47EE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外贸专业毕业论文题目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 xml:space="preserve">　　论文应符合专业培养目标和教学要求，以学生所学专业课的内容为主，不应脱离专业范围，要有一定的综合性。而一个好的论文题目应尽可能在</w:t>
      </w:r>
      <w:proofErr w:type="gramStart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一</w:t>
      </w:r>
      <w:proofErr w:type="gramEnd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完整的</w:t>
      </w:r>
      <w:proofErr w:type="gramStart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的</w:t>
      </w:r>
      <w:proofErr w:type="gramEnd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句子中囊括三个基本要素，即研究对象、处理方法和达到的指标，使读者和编辑对论文研究的内容一目了然。下面是老师整理出近两年来</w:t>
      </w:r>
      <w:proofErr w:type="gramStart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最新外贸</w:t>
      </w:r>
      <w:proofErr w:type="gramEnd"/>
      <w:r w:rsidRPr="00747EE2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专业的毕业论文题目，希望能够帮助到大家。</w:t>
      </w: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747EE2" w:rsidRPr="00747EE2" w:rsidRDefault="00747EE2" w:rsidP="00747EE2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>
        <w:rPr>
          <w:rFonts w:ascii="黑体" w:eastAsia="黑体" w:hAnsi="黑体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563110" cy="2942590"/>
            <wp:effectExtent l="19050" t="0" r="8890" b="0"/>
            <wp:docPr id="1" name="图片 1" descr="外贸专业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贸专业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外贸专业毕业论文题目</w:t>
      </w:r>
      <w:proofErr w:type="gramStart"/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一</w:t>
      </w:r>
      <w:proofErr w:type="gramEnd"/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：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1、 人口结构变动对地区外贸出口的影响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2、 中国制造业出口技术复杂度的测度与变迁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3、 经济距离、国际溢出与技术进步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4、 政府补贴与中国出口企业低加成率陷阱研究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5、 贸易便利化对我国机电产品出口东盟的影响研究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6、 中国-新西兰自由贸易区贸易效应实证评估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7、 中国对西亚五国出口持续时间及影响因素研究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8、 服务贸易自由化对产业结构变动的影响研究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9、 负面清单管理模式的规范化研究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10、 跨境电子商务零售进口税收新政对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跨境网购的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11、 国际收支约束下的我国经济增长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12、 基础设施与中国出口贸易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13、 技术引进对出口技术复杂度的影响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14、 自贸区的影响、贸易发展与资本流动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15、 基于区位优势的新疆外贸企业在中亚贸易中的战略定位分析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16、 基于平衡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计分卡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的中小型外贸企业全面预算管理研究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17、 外贸型中小企业战略联盟运行机制的研究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18、 我国工程机械部件出口的风险管理研究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19、 FLF外贸服装公司实施供应商精益质量管理的实践研究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20、 中小外贸企业的发展战略研究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21、 山东省“互联网+农业”视角下农产品出口融资研究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22、 河北省跨境电子商务发展对策探讨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23、 中国金融服务贸易与经济增长关系研究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24、 国际物流要素对国际贸易的影响分析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25、 中国蔬菜产品出口贸易影响因素分析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26、 人民币国际化对我国进出口贸易的影响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27、 “一带一路”背景下中国自贸区发展模式研究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28、 吉林省农产品外贸出口问题研究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29、 跨境电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商环境下专业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市场转型升级的研究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30、 中国对“一带一路”沿线国直接投资的贸易效应研究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31、 广东省对外贸易对经济增长贡献的实证分析</w:t>
      </w:r>
    </w:p>
    <w:p w:rsidR="00747EE2" w:rsidRPr="00747EE2" w:rsidRDefault="00747EE2" w:rsidP="00747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E2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32、 人民币汇率变动对我国制造业出口竞争力的影响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33、 山东省服务贸易国际竞争力研究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34、 跨境电子商务海关监管探究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35、 中国对欧盟货物贸易出口潜力的实证研究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36、 人民币汇率变动对中国贸易的影响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37、 外贸企业管理汇率风险方式的比较与选择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38、 “中国-东盟自由贸易区”优惠关税对我国贸易影响分析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39、 通关一体化背景下海关税收风险管理研究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40、 关于完善我国跨境直接电子商务税收制度的研究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外贸专业毕业论文题目二：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41、 广东省加工贸易转型路径探究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42、 跨境电子商务对我国国际贸易的影响及对策研究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43、 海南国际物流对国际贸易影响的实证研究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44、 低碳经济形势下我国纺织品出口面临的挑战与发展对策研究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45、 出口退税政策调整对我国纺织业出口贸易的影响及对策研究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46、 广东旅游服务贸易国际竞争力研究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47、 上海市服务贸易竞争力评价及影响因素研究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48、 中俄双边贸易商品结构分析及对策建议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49、 关于出口退税的政策研究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50、 我国企业跨境电子商务采纳强度的研究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51、 美国专利壁垒对我国技术密集型产品出口的影响研究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52、 安徽省旅游服务贸易国际竞争力研究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53、 中韩FTA关税减让对中国向韩国农产品出口的影响分析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54、 中印服务贸易国际竞争力比较研究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55、 人民币汇率变动对我国进出口贸易的影响分析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56、 日本绿色贸易壁垒对我国农产品出口的影响研究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57、 绿色壁垒对中国出口产业竞争力的影响及对策研究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58、 美国制造业回归对中国制造业出口的影响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59、 中国旅游服务贸易国际竞争力研究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60、 跨境电商对中小企业竞争力影响研究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61、 电子商务对传统国际贸易影响研究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62、 人民币汇率变动对中美贸易的影响分析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63、 我国跨境电商对外直接投资对外贸的影响分析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64、 B2C跨境电商平台对我国外贸的影响分析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65、 “一带一路”背景下中国与南亚贸易合作研究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66、 我国跨境电子商务进口平台发展研究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67、 上海自贸区建设背景下我国跨境电子商务发展问题研究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68、 我国跨境电商的商业模式创新研究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69、 我国对外贸易转型升级的评价体系、关键因素与路径研究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70、 上海自贸区负面清单问题探析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71、 低碳背景下广东对外贸易可持续发展研究与探索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72、 新亚欧大陆桥对新疆货物贸易的影响研究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73、 技术性贸易壁垒对我国汽车出口的影响分析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74、 人民币汇率变动对我国农产品进出口贸易影响的实证研究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75、 中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澳自贸协定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签订对中国乳制品进口贸易的影响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76、 中国与“一带一路”国家贸易潜力研究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77、 中国与“一带一路”沿线国家双边贸易成本的研究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78、 我国跨境进口电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商价值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链及发展策略研究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79、 我国B2B出口电商平台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80、 中韩FTA框架下我国农产品出口问题研究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外贸专业毕业论文题目三：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81、 中美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日旅游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服务贸易国际竞争力的比较分析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82、 中国与“一带一路”沿线国家双边贸易影响因素及潜力研究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83、 绿色贸易壁垒对中国农产品出口的影响研究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84、 日本加入TPP对中国经济贸易的影响及对策研究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85、 河北省外贸企业跨境电子商务B2B应用研究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86、 中国电子信息产品出口竞争力评价及影响因素研究</w:t>
      </w:r>
    </w:p>
    <w:p w:rsidR="00747EE2" w:rsidRPr="00747EE2" w:rsidRDefault="00747EE2" w:rsidP="00747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E2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87、 贸易便利化措施水平与跨境电子商务交易规模关系研究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88、 “一带一路”背景下我国丝绸出口贸易潜力研究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89、 一带一路下浙江服装出口贸易潜力分析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90、 电子商务发展对我国国际贸易影响的实证研究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91、 河南省农产品贸易出口结构优化研究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92、 中国高新技术产品出口的影响因素分析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93、 中国加工贸易产业转型升级研究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94、 我国中小外贸企业开展跨境电商面临的机遇与挑战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95、 基于跨境电商的传统中小外贸企业转型研究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96、 中国小额跨境电子商务出口物流模式选择研究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97、 全球贸易便利化对中国进口的影响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98、 中俄贸易的互补性及其影响因素研究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99、 我国跨境B2C电商平台的发展问题研究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100、 传统外贸企业向跨境电商转型研究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101、 我国出口退税制度改革研究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102、 我国跨境电商的现状及发展建议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103、 中国跨境电子商务商业模式研究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104、 中国服务贸易自由化效应研究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105、 X跨境电子商务公司的发展战略研究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106、 人民币汇率变动对我国贸易进出口的影响分析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107、 上海自贸区服务贸易发展模式研究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108、 新加坡港的产业发展对中国自贸区的启示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109、 全球价值链视角下我国加工贸易转型升级路径研究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110、 女装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品类外贸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跨境电商企业的经营战略分析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111、 中国纺织品产业出口竞争力研究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112、 新疆农产品出口贸易竞争力研究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113、 陕西省国际物流与对外贸易关系的实证研究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114、 人民币汇率波动对我国国际贸易的传导效应研究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115、 我国对外贸易与环境污染问题研究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116、 发达国家绿色物流的发展及其对中国对外贸易的影响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117、 新常态下中国服装出口贸易竞争力提升研究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118、 跨境贸易电子商务的海关监管研究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119、 TPP对中国对外贸易的影响研究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120、 广东纺织服装业出口竞争力研究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外贸专业毕业论文题目四：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121、 跨境电子商务背景下我国海关税收征管模式优化的研究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122、 上海自由贸易试验区的特点及发展对策分析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123、 技术性贸易壁垒对我国农产品出口的影响效应研究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124、 我国跨境电子商务的关税问题及其对策研究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125、 绿色贸易壁垒对中国茶叶出口的影响及对策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126、 TPP高标准贸易规则及其对中国涉外贸易影响的研究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127、 TPP的发展前景分析与中国对策研究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128、 人民币汇率对我国进出口贸易的影响研究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129、 中国钢铁进出口贸易研究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130、 “渝新欧”国际铁路对重庆外贸发展的影响研究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131、 区域一体化对多边贸易体制的挑战及中国的对策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132、 绿色贸易壁垒对云南农产品出口的影响及策略研究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133、 自贸区建设背景下上海浦东临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空经济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发展模式研究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134、 中国贸易伙伴国电子商务的进出口效应实证研究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135、 电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商服务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平台下进出口贸易模式趋势分析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136、 电子商务对国际贸易的影响及对策研究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137、 “21世纪海上丝绸之路”对中国-东盟贸易潜力的影响研究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138、 中国跨境电商的发展现状及今后对策研究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139、 广西农产品出口市场策略研究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140、 中韩农产品贸易问题研究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141、 基于农产品实证研究角度分析中国-东盟自贸区的贸易效应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142、 中国上海自贸区建设的进展、问题与对策研究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143、 上海自贸区建设对人民币国际化的战略意义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144、 跨太平洋伙伴关系协议（TPP）及其对中国进出口贸易的影响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145、 中国农产品进口影响的实证研究</w:t>
      </w:r>
    </w:p>
    <w:p w:rsidR="00747EE2" w:rsidRPr="00747EE2" w:rsidRDefault="00747EE2" w:rsidP="00747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EE2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lastRenderedPageBreak/>
        <w:t xml:space="preserve">　　146、 国际粮价波动对我国粮食贸易安全的影响研究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147、 中韩自贸区建立</w:t>
      </w:r>
      <w:proofErr w:type="gramStart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对鲁韩贸易</w:t>
      </w:r>
      <w:proofErr w:type="gramEnd"/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的影响和对策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148、 建立上海自贸区对长三角地区经济的影响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149、 “一带一路”战略背景下中国对阿拉伯国家出口潜力的实证研究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150、 中国茶叶出口贸易竞争力的研究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151、 跨境电子商务与贸易增长的互动关系研究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152、 电子商务对中小型外贸企业发展的影响及应对措施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153、 我国高新技术产品出口的现状、问题及对策研究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154、 中国服务贸易国际竞争力及其影响因素分析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155、 TPP/TTIP对中国的影响及中国的应对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156、 中国（上海）自由贸易试验区的战略意义、效应和复制推广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157、 新时期我国保税区和自贸区发展研究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158、 跨太平洋伙伴关系（TPP）及其影响与对策研究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159、 上海自贸区建设背景下服务型海关监管研究</w:t>
      </w:r>
    </w:p>
    <w:p w:rsidR="00747EE2" w:rsidRPr="00747EE2" w:rsidRDefault="00747EE2" w:rsidP="00747EE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7EE2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160、 上海自贸区贸易便利化制度研究</w:t>
      </w:r>
    </w:p>
    <w:p w:rsidR="00D801D6" w:rsidRPr="00747EE2" w:rsidRDefault="00D801D6"/>
    <w:sectPr w:rsidR="00D801D6" w:rsidRPr="00747EE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EE2"/>
    <w:rsid w:val="00747EE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E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47EE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47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7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3740</Characters>
  <Application>Microsoft Office Word</Application>
  <DocSecurity>0</DocSecurity>
  <Lines>31</Lines>
  <Paragraphs>8</Paragraphs>
  <ScaleCrop>false</ScaleCrop>
  <Company>微软中国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2019-01-04T19:42:00Z</dcterms:created>
  <dcterms:modified xsi:type="dcterms:W3CDTF">2019-01-04T19:43:00Z</dcterms:modified>
</cp:coreProperties>
</file>