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80" w:rsidRPr="00912A80" w:rsidRDefault="00912A80" w:rsidP="00912A80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912A80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戏剧戏曲学毕业论文题目</w:t>
      </w:r>
    </w:p>
    <w:p w:rsidR="00D801D6" w:rsidRPr="00912A80" w:rsidRDefault="00912A80">
      <w:r>
        <w:rPr>
          <w:rFonts w:ascii="Tahoma" w:hAnsi="Tahoma" w:cs="Tahoma"/>
          <w:color w:val="000000"/>
          <w:sz w:val="11"/>
          <w:szCs w:val="11"/>
        </w:rPr>
        <w:t xml:space="preserve">　　上自古希腊、罗马、印度及中国古代戏曲的理论与实践，下至现当代世界各种戏剧流派，中国的戏剧戏曲现状及走向进行理论探讨，并用其指导创造实践。戏剧戏曲学以哲学、美学的研究成果为指导，与音乐学、美术学电影学、广播电视艺术学等邻近学科互相参照、相互推动。下面是戏剧戏曲学毕业论文题目，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戏剧戏曲学毕业论文题目一：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、豫西北唐宋民间戏剧史料述考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、中国戏曲艺术的虚拟性原则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、略论马克思主义经典作家的戏剧思想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、世间法、戏剧法与中国戏曲的表演原则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、黄梅戏的艺术特征研究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、戏曲美学视域下的电影《我不是潘金莲》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、黄梅戏《凤鸣宏村》之独到视角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、提升河南曲剧文化品格的三个维度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、当代戏剧延续性发展探究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从中国剧场观演关系的历史演变考察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中国戏曲艺术思想史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、戏剧表演中对节奏的巧妙把握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、河南戏曲电影的审美意蕴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、民间音乐元素在吉剧舞台的传承与变异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有感于吉林省地方戏剧《额娘梦》的音乐创作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、中国戏剧通史建构的百年转型与重构可能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、刍议中国戏曲表演的技巧及意境的营造探索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、中国地方戏外部生态环境及传承保护策略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、中国戏曲文学的独特审美形态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、戏曲丑角舞台表演的文化意蕴分析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、试论民国时期戏剧书籍的出版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、从导演本《慈禧与珍妃》看罗云的舞台呈现和追求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、木偶皮影发展呈现新态势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、贝克特《等待戈多》荒诞派戏剧的语言特色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、满族曲艺中的悲剧精神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、论任半塘戏剧研究的意义与影响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、从艺术生产理论角度看英国戏剧与中国传统戏曲的异同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、中国戏曲表演艺术的显着特征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、传统戏曲的导向模式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、戏曲表演艺术的特点分析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、莎士比亚经典戏剧的中国戏曲化呈现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、从世界现代戏剧史的视角认知梅兰芳访美和访苏的意义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、浅议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临川四梦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当代传播之地方化、全国化、国际化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、浅析戏曲表演在话剧表演中人物塑造的借鉴与应用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以话剧《画皮》为例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、《牡丹亭》中喜剧性因素研究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戏剧戏曲学毕业论文题目二：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、戏曲舞台艺术创意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以晋剧现代戏《托起太阳的人》为例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、陕南地方戏曲传承模式与发展路径探究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、西方语境中徐慕云的戏曲双重定位与其戏剧史撰述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、象征手法在民族歌剧中的运用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以歌剧《回家》中的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竹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、江苏地方戏曲旅游文化开发与研究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、山西古代戏曲文物研析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戏剧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戏曲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之辨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、戏曲表演技巧对艺术形象的塑造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、豫西北明清戏曲碑刻所见民间戏剧史料述论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、浅谈戏曲舞蹈在戏曲表演中的作用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、略论当下戏剧艺术教育的通识开放性价值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、由古典戏曲看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代言体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在中国的前世今生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、中国传统武术对宁夏戏曲武打的影响研究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、影视剧中的戏曲元素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以年代剧为例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、网络背景下戏曲档案的创新管理思路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、文学语言变革与戏剧文体的现代转型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、小议戏曲中角色的发展趋势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、现代性的窄门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对传统戏曲发展现状争论的反思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、论跨文化戏剧语境中的越剧《心比天高》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、新时期莎剧的戏曲改编历程述评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、论美国华裔戏剧中的文化话语权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、福建戏曲传统折子戏展演观摩感悟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、论西方戏剧的写实主义对当代戏曲的影响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、中国当代戏剧的形态与张力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分析传统化与现代化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、论戏曲传统服饰与现代戏曲服饰设计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、跨文化实验秦腔的艺术品格和传播思路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以李小峰的实验秦腔《路》为例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、戏曲舞台布景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数字化制作技术和实践研究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、中西戏曲戏剧语言与文体比较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现代版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戏剧的现代意蕴构成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、论中国戏曲演绎的莎士比亚戏剧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、当代戏曲导演对演出样式的创造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、海外戏剧教育理念方法在中国戏曲传承传播中的应用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以汤显祖、莎士比亚剧作为研究中心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、戏曲演员应具备的表演素质分析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戏剧戏曲学毕业论文题目三：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、舞剧《粉墨春秋》的艺术价值分析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、传统戏剧类非遗项目的传承困境与保护方向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、中国戏曲的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地域性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现代性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、电影和戏剧的互文性初步研究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以《霸王别姬》为例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、关于中国话剧民族化的思索与实践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、戏曲元素在培养戏剧导演人才中的有效融合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、少数民族戏剧生存现状及发展策略刍议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以辽宁满族蒙古族戏剧艺术为例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、漫谈舞台戏剧化妆造型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、戏剧性在生活服务节目创新当中的应用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、浅议戏剧研究与戏曲院团的融合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、浅析音乐与戏剧（话剧）的关系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、中国传统戏剧的分类与戏曲剧种层次新论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、试论元明清戏剧中包拯形象的演变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、论施高德的中国戏剧观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、五音戏唱腔的探究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、梅兰芳舞台艺术对京剧艺术的继承和发展研究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、当代话剧视觉元素的应用及其价值研究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、民国时期京剧表演理论及特征研究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、论昆曲与剧作家、乐人的关系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、古典戏曲与当代审美要求</w:t>
      </w:r>
      <w:r>
        <w:rPr>
          <w:rFonts w:ascii="Tahoma" w:hAnsi="Tahoma" w:cs="Tahoma"/>
          <w:color w:val="000000"/>
          <w:sz w:val="11"/>
          <w:szCs w:val="11"/>
        </w:rPr>
        <w:t>[A]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、戏曲艺术对歌曲创作的影响：高雅艺术大众化的探索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以戏歌《槐花几时开》为例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、莎剧与昆曲的碰撞与融合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、现代文化语境下的戏剧服饰传承与创新设计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以赣剧服饰设计为例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、戏曲服装的审美内涵与角色特征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、浅析汉代百戏与中国古代戏曲发展的关系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、毕加索立体主义与林风眠戏剧戏曲人物画对比研究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戏</w:t>
      </w:r>
      <w:r>
        <w:rPr>
          <w:rFonts w:ascii="Tahoma" w:hAnsi="Tahoma" w:cs="Tahoma"/>
          <w:color w:val="000000"/>
          <w:sz w:val="11"/>
          <w:szCs w:val="11"/>
        </w:rPr>
        <w:t>”“</w:t>
      </w:r>
      <w:r>
        <w:rPr>
          <w:rFonts w:ascii="Tahoma" w:hAnsi="Tahoma" w:cs="Tahoma"/>
          <w:color w:val="000000"/>
          <w:sz w:val="11"/>
          <w:szCs w:val="11"/>
        </w:rPr>
        <w:t>剧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及其连用关系考释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、戏曲脸谱的多元视觉表现形式探究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、从小说《红楼梦》中的戏曲音乐描述看清代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康乾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时期戏曲文化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、新时期以来中国戏曲美学研究的回顾与反思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、论现代话剧艺术民族化的生命力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、中国先锋戏剧研究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、古典戏曲中民间语言现象研究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戏剧戏曲学毕业论文题目四：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、论清末民初改良戏曲语言风格的嬗变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、论徽剧的戏剧精神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、浅论戏曲中舞美的创新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“5W”</w:t>
      </w:r>
      <w:r>
        <w:rPr>
          <w:rFonts w:ascii="Tahoma" w:hAnsi="Tahoma" w:cs="Tahoma"/>
          <w:color w:val="000000"/>
          <w:sz w:val="11"/>
          <w:szCs w:val="11"/>
        </w:rPr>
        <w:t>模式视角下电视戏曲栏目传播特征研究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、陈涌泉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当代戏曲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的文化立场与本体意识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、戏曲现代戏与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国剧梦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、新时期以来革命历史戏剧创作的突破与未来发展趋势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、略论王国维《宋元戏曲史》的述学特征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、论王国维悲剧观的变化及其理论溯源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、黄梅戏传播形态研究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、明代中后期讽刺杂剧研究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、明清文姬戏研究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、论金芝黄梅戏电视剧编剧艺术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、《山左戏曲集成》文献与戏曲文学研究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、冯沅君曲学研究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、抗战时期晋绥根据地的戏剧运动研究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、唐代戏剧服饰研究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、秦腔现代戏剧服装的美学探析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、新世纪陕西地方戏曲在本土高校的传播研究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、元明清李白题材戏曲研究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、小剧场戏曲的实验与创新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、当代戏剧创作的现代与传统的融合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以话剧《秀才与刽子手》为例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、中国当代小剧场戏剧对传统戏曲的复归和革新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以《绝对信号》为例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、海派京剧大师欧阳予倩及其现代美学转型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、西方话剧对海派京剧的影响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、电视戏曲节目在大众传播中的价值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、中国经典话剧改编戏曲的历史经验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、试析中国现代戏剧起源和现代化特征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、中国戏曲发展的困境与对策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专访着名戏剧评论家刘厚生先生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、戏曲传承发展需要二元思路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虚下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与杂剧、传奇表演形态的演进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、论如何抓住京剧花脸的人物特征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、绍兴地方戏剧题材绘本创作</w:t>
      </w:r>
    </w:p>
    <w:sectPr w:rsidR="00D801D6" w:rsidRPr="00912A80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2A80"/>
    <w:rsid w:val="00912A80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2A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A8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12A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491</Words>
  <Characters>2799</Characters>
  <Application>Microsoft Office Word</Application>
  <DocSecurity>0</DocSecurity>
  <Lines>23</Lines>
  <Paragraphs>6</Paragraphs>
  <ScaleCrop>false</ScaleCrop>
  <Company>微软中国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2019-01-04T19:50:00Z</dcterms:created>
  <dcterms:modified xsi:type="dcterms:W3CDTF">2019-01-05T05:50:00Z</dcterms:modified>
</cp:coreProperties>
</file>