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4C9" w:rsidRPr="004044C9" w:rsidRDefault="004044C9" w:rsidP="004044C9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4044C9">
        <w:rPr>
          <w:rFonts w:ascii="Tahoma" w:eastAsia="宋体" w:hAnsi="Tahoma" w:cs="Tahoma"/>
          <w:b/>
          <w:bCs/>
          <w:color w:val="02A2D6"/>
          <w:kern w:val="36"/>
          <w:sz w:val="22"/>
        </w:rPr>
        <w:t>动漫设计专升本毕业论文题目</w:t>
      </w:r>
    </w:p>
    <w:p w:rsidR="004044C9" w:rsidRDefault="004044C9" w:rsidP="004044C9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t xml:space="preserve">　　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动漫设计是通过现代艺术理念和现代艺术能力实践的专业学习，培养学生的艺术美感、理性思维和创作鉴赏能力。下面为此专业专升本的学生整理了102个精选动漫设计毕业论文题目，希望可以帮助到大家。</w:t>
      </w:r>
    </w:p>
    <w:p w:rsidR="004044C9" w:rsidRDefault="004044C9" w:rsidP="004044C9">
      <w:pPr>
        <w:pStyle w:val="a3"/>
        <w:spacing w:before="0" w:beforeAutospacing="0" w:after="0" w:afterAutospacing="0" w:line="300" w:lineRule="atLeast"/>
        <w:jc w:val="center"/>
        <w:rPr>
          <w:rFonts w:ascii="Tahoma" w:hAnsi="Tahoma" w:cs="Tahoma"/>
          <w:color w:val="000000"/>
          <w:sz w:val="15"/>
          <w:szCs w:val="15"/>
        </w:rPr>
      </w:pPr>
      <w:r>
        <w:rPr>
          <w:rFonts w:ascii="黑体" w:eastAsia="黑体" w:hAnsi="黑体" w:cs="Tahoma"/>
          <w:noProof/>
          <w:color w:val="000000"/>
          <w:sz w:val="16"/>
          <w:szCs w:val="16"/>
        </w:rPr>
        <w:drawing>
          <wp:inline distT="0" distB="0" distL="0" distR="0">
            <wp:extent cx="4140200" cy="2559050"/>
            <wp:effectExtent l="19050" t="0" r="0" b="0"/>
            <wp:docPr id="1" name="图片 1" descr="动漫设计专升本毕业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动漫设计专升本毕业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4C9" w:rsidRDefault="004044C9" w:rsidP="004044C9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t xml:space="preserve">　</w:t>
      </w:r>
      <w:r>
        <w:rPr>
          <w:rStyle w:val="a4"/>
          <w:rFonts w:ascii="微软雅黑" w:eastAsia="微软雅黑" w:hAnsi="微软雅黑" w:cs="Tahoma" w:hint="eastAsia"/>
          <w:color w:val="000000"/>
          <w:sz w:val="15"/>
          <w:szCs w:val="15"/>
        </w:rPr>
        <w:t xml:space="preserve">　动漫设计专升本毕业论文题目一：</w:t>
      </w:r>
    </w:p>
    <w:p w:rsidR="004044C9" w:rsidRDefault="004044C9" w:rsidP="004044C9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t xml:space="preserve">　　1、 基于动漫角色的主题公园列车造型设计研究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2、 中日《西游记》动漫作品角色设计差异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3、 基于古代寺观壁画形象的动漫造型设定研究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4、 中国动漫广告设计研究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5、 虚拟动漫场景设计以及在现实风景园林中的应用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6、 动漫元素在文具设计中的应用方法与发展前景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7、 动漫人才库系统设计与实现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8、 基于淮安地域文化的动漫衍生品设计研究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9、 浅谈三维动画技术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10、 儿童审美对动漫形象设计的启示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11、 日本热血类动漫角色设计研究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12、 创意思维在产品设计中的应用--动漫衍生产品开发中的创意设计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13、 动漫形象在家具产品设计中的应用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14、 基于动漫衍生的办公一族用品设计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15、 日本动漫中妖怪造型设计的应用研究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16、 基于移动终端的微动漫设计创新应用研究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17、 动漫场景在居住区景观规划中的应用研究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18、 大学生“学士后”产业基地建筑设计个案研究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19、 动漫设计中的互补创新方法应用研究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20、 关于人物动漫化的形象设计探讨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21、 以模块化项目驱动为主导的高职动漫设计素描教学模式研究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22、 动漫设计中细节的把握和塑造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23、 动漫人物的饰物设计方法研究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24、 动漫图案在针织服装设计中的应用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25、 徽派装饰符号在动漫产品设计中的应用与研究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26、 基于弱势群体情感需求的交互式动漫产品设计研究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lastRenderedPageBreak/>
        <w:t xml:space="preserve">　　27、 与动漫结合的儿童玩具设计研究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28、 图书设计《岁月的童话：伴你成长的6部日本动漫》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29、 壮族民俗文化元素在动漫角色中的设计应用研究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30、 动漫形象在我国童装品牌中的设计运用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31、 木板年画在动漫角色造型设计中的应用研究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32、 面向动漫衍生产品的设计方法研究--以《白玉神龟》为例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33、 基于VMware的动漫影视制作及资源共享分发云桌面平台设计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34、 教学用服饰动漫设计与展示</w:t>
      </w:r>
      <w:r>
        <w:rPr>
          <w:rFonts w:ascii="微软雅黑" w:eastAsia="微软雅黑" w:hAnsi="微软雅黑" w:cs="Tahoma" w:hint="eastAsia"/>
          <w:color w:val="000000"/>
          <w:sz w:val="15"/>
          <w:szCs w:val="15"/>
        </w:rPr>
        <w:br/>
        <w:t xml:space="preserve">　　35、 动漫衍生产品设计研究</w:t>
      </w:r>
    </w:p>
    <w:p w:rsidR="004044C9" w:rsidRPr="004044C9" w:rsidRDefault="004044C9" w:rsidP="004044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4C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4044C9">
        <w:rPr>
          <w:rFonts w:ascii="Tahoma" w:eastAsia="宋体" w:hAnsi="Tahoma" w:cs="Tahoma"/>
          <w:b/>
          <w:bCs/>
          <w:color w:val="000000"/>
          <w:kern w:val="0"/>
          <w:sz w:val="15"/>
        </w:rPr>
        <w:t>动漫设计专升本毕业论文题目二：</w:t>
      </w:r>
    </w:p>
    <w:p w:rsidR="004044C9" w:rsidRPr="004044C9" w:rsidRDefault="004044C9" w:rsidP="004044C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 xml:space="preserve">　　36、 基于PHP的动漫作品推广平台的分析与设计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37、 试论当代动漫设计中传统文化元素的运用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38、 动漫衍生服装设计研究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39、 谈动漫空间设计在影片塑造中的艺术价值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40、 动漫衍生品的产品化设计策略研究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41、 高职动漫设计与制作专业课程体系建设方案探析--以淄博职业学院动漫艺术系为例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42、 动漫形象多元产品开发设计研究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43、 我国成年人情感需求的动漫衍生产品设计研究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44、 中国女性传统民族服饰在动漫形象中的传承与发展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45、 动漫角色设计与吉祥物设计的关联性探索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46、 国产动漫形象设计研究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47、 中国动漫期刊装帧设计研究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48、 基于用户体验的动漫衍生产品设计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49、 影视动漫设计中3D技术的应用研究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50、 从设计艺术与动漫产业关系谈动漫人才培养--基于动漫产业的转型发展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51、 传统服饰元素在动漫人物造型设计中的运用研究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52、 动漫衍生品设计研究与开发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53、 试论中国动漫设计的发展趋势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54、 浅析传统文化与动漫艺术设计的融合和创新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55、 3D技术在影视动漫设计中应用分析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56、 基于现代中国工笔人物画的动漫形象原创设计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57、 动漫衍生儿童家具产品设计研究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58、 日式动漫角色设定中服装造型设计的作用与特点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59、 基于元胞遗传算法的3D动漫造型设计研究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60、 浅谈动漫出版物装帧设计的新思路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61、 我国创意动漫衍生产品设计与开发刍议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62、 动漫周边玩具产品中主题角色的设计与应用研究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63、 动漫衍生产品设计的独特性研究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64、 动漫人物的古代服饰与道具设计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65、 国际知名动漫衍生品包装设计探析及启示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66、 动漫设计中的现代插画应用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67、 影视动漫设计中3D技术的应用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68、 探索动漫衍生品人才培养教学新模式--由动漫衍生品设计缺陷与瓶颈引发的思考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69、 遗传算法及其在3D动漫造型设计中的应用研究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lastRenderedPageBreak/>
        <w:t xml:space="preserve">　　70、 动漫趣味儿童家具形态的用户体验设计研究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71、 动漫化传达语境中的大召旅游产品设计</w:t>
      </w:r>
    </w:p>
    <w:p w:rsidR="004044C9" w:rsidRPr="004044C9" w:rsidRDefault="004044C9" w:rsidP="004044C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 xml:space="preserve">　</w:t>
      </w:r>
      <w:r w:rsidRPr="004044C9">
        <w:rPr>
          <w:rFonts w:ascii="微软雅黑" w:eastAsia="微软雅黑" w:hAnsi="微软雅黑" w:cs="Tahoma" w:hint="eastAsia"/>
          <w:b/>
          <w:bCs/>
          <w:color w:val="000000"/>
          <w:kern w:val="0"/>
          <w:sz w:val="15"/>
        </w:rPr>
        <w:t xml:space="preserve">　动漫设计专升本毕业论文题目三：</w:t>
      </w:r>
    </w:p>
    <w:p w:rsidR="004044C9" w:rsidRPr="004044C9" w:rsidRDefault="004044C9" w:rsidP="004044C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 xml:space="preserve">　　72、 品牌导向的本土动漫产品设计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73、 动漫交流网络平台设计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74、 中国元素在动漫形象设计中的应用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75、 结合用户偏好意象的动漫玩具造型设计与进化方法研究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76、 细节决定成败--浅谈动漫衍生产品开发中的设计细节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77、 青少年消费特征对动漫玩具包装设计的影响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78、 品牌形象在动漫周边产品包装设计中的重要性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79、 论传统装饰元素在动漫服饰设计中的运用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80、 传统文化艺术对当代动漫设计发展的影响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81、 中职动漫设计与制作专业实训方案研究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82、 手机动漫的个性化设计研究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83、 迪拜动漫网站web系统的设计与分析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84、 国内动漫周边产品的设计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85、 关于本土化的动漫卡通形象设计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86、 浅谈动漫周边产品设计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87、 服装设计教育的新领域：动漫服装设计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88、 浅谈数字媒体对动漫设计的影响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89、 动漫衍生的服装产品设计研究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90、 动漫形象在产品设计中的应用研究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91、 服装设计在动漫领域中的应用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92、 唐山市动漫设计产业发展战略研究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93、 深圳怡景动漫产业基地设计构思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94、 中国青少年动漫玩具设计研究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95、 三国动漫角色与Cosplay服装设计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96、 逻辑动漫平台元件的设计与实现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97、 中国传统装饰符号在现代动漫角色服饰设计中的传承与创新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98、 网络动漫广告在商业推广中的设计应用研究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99、 论动漫艺术设计中的商业美学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100、 服装创意性艺术设计在当代数码动漫人物造型中的运用研究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101、 创造思维 创意无限</w:t>
      </w:r>
      <w:r w:rsidRPr="004044C9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br/>
        <w:t xml:space="preserve">　　102、 时尚插画风格分类探讨与应用研究</w:t>
      </w:r>
    </w:p>
    <w:p w:rsidR="00903961" w:rsidRPr="004044C9" w:rsidRDefault="00903961"/>
    <w:sectPr w:rsidR="00903961" w:rsidRPr="004044C9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44C9"/>
    <w:rsid w:val="004044C9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44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44C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044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044C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044C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044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016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2240</Characters>
  <Application>Microsoft Office Word</Application>
  <DocSecurity>0</DocSecurity>
  <Lines>18</Lines>
  <Paragraphs>5</Paragraphs>
  <ScaleCrop>false</ScaleCrop>
  <Company>微软中国</Company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2019-01-04T18:06:00Z</dcterms:created>
  <dcterms:modified xsi:type="dcterms:W3CDTF">2019-01-04T18:07:00Z</dcterms:modified>
</cp:coreProperties>
</file>