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05" w:rsidRPr="00B40205" w:rsidRDefault="00B40205" w:rsidP="00B40205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40205">
        <w:rPr>
          <w:rFonts w:ascii="Tahoma" w:eastAsia="宋体" w:hAnsi="Tahoma" w:cs="Tahoma"/>
          <w:b/>
          <w:bCs/>
          <w:color w:val="02A2D6"/>
          <w:kern w:val="36"/>
          <w:sz w:val="22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2"/>
        </w:rPr>
        <w:t>9</w:t>
      </w:r>
      <w:r w:rsidRPr="00B40205">
        <w:rPr>
          <w:rFonts w:ascii="Tahoma" w:eastAsia="宋体" w:hAnsi="Tahoma" w:cs="Tahoma"/>
          <w:b/>
          <w:bCs/>
          <w:color w:val="02A2D6"/>
          <w:kern w:val="36"/>
          <w:sz w:val="22"/>
        </w:rPr>
        <w:t>轮机工程毕业论文题目精选</w:t>
      </w:r>
    </w:p>
    <w:p w:rsidR="00B40205" w:rsidRPr="00B40205" w:rsidRDefault="00B40205" w:rsidP="00B4020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</w:t>
      </w:r>
      <w:r w:rsidRPr="00B40205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 </w:t>
      </w:r>
      <w:r w:rsidRPr="00B40205">
        <w:rPr>
          <w:rFonts w:ascii="黑体" w:eastAsia="黑体" w:hAnsi="黑体" w:cs="黑体" w:hint="eastAsia"/>
          <w:color w:val="000000"/>
          <w:kern w:val="0"/>
          <w:sz w:val="16"/>
          <w:szCs w:val="16"/>
        </w:rPr>
        <w:t xml:space="preserve"> </w:t>
      </w:r>
      <w:r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轮机工程专业的同学请注意了，为方便各位确定论文题目，</w:t>
      </w:r>
      <w:r w:rsidRPr="00B40205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特意为各位整理</w:t>
      </w:r>
      <w:r w:rsidRPr="00B40205">
        <w:rPr>
          <w:rFonts w:ascii="黑体" w:eastAsia="黑体" w:hAnsi="黑体" w:cs="Tahoma" w:hint="eastAsia"/>
          <w:b/>
          <w:bCs/>
          <w:color w:val="000000"/>
          <w:kern w:val="0"/>
          <w:sz w:val="16"/>
        </w:rPr>
        <w:t>精选了100个轮机工程毕业论文题目</w:t>
      </w:r>
      <w:r w:rsidRPr="00B40205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，欢迎各位同学前来借鉴。</w:t>
      </w:r>
    </w:p>
    <w:p w:rsidR="00B40205" w:rsidRPr="00B40205" w:rsidRDefault="00B40205" w:rsidP="00B40205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864100" cy="3022600"/>
            <wp:effectExtent l="19050" t="0" r="0" b="0"/>
            <wp:docPr id="1" name="图片 1" descr="轮机工程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轮机工程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05" w:rsidRPr="00B40205" w:rsidRDefault="00B40205" w:rsidP="00B4020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40205">
        <w:rPr>
          <w:rFonts w:ascii="微软雅黑" w:eastAsia="微软雅黑" w:hAnsi="微软雅黑" w:cs="Tahoma" w:hint="eastAsia"/>
          <w:b/>
          <w:bCs/>
          <w:color w:val="000000"/>
          <w:kern w:val="0"/>
          <w:sz w:val="14"/>
        </w:rPr>
        <w:t xml:space="preserve">　  轮机工程毕业论文题目一：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> 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1、 表面换热器在舰船燃气轮机间冷系统中的应用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2、 现代轮机管理与船舶安全航行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3、 舰用航改燃气轮机通用控制系统研制及应用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4、 模糊神经网络在轮机故障诊断中的应用与研究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5、 船用燃气轮机盘-叶耦合系统固有振动特性研究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6、 基于航海职业能力培养的高职院校轮机工程技术专业课程标准构建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7、 轮机协同训练平台中的角色问题及协同策略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8、 船舶发电用三轴燃气轮机控制仿真研究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9、 船用燃气轮机发电机组动态性能仿真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10、 大数据在轮机故障诊断系统设计中的应用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11、 基于五种能力要求、四种体系支撑的轮机工程人才培养模式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12、 基于云模型的轮机模拟器效能评价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13、 基于虚拟现实技术的轮机英语环境仿真研究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14、 海洋环境条件对船舶间冷循环燃气轮机性能的影响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15、 舰船燃气轮机气路测量参数的理论选择方法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16、 基于模糊综合评判的轮机模拟器智能评估系统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17、 GT25000型船用燃气轮机振动监测阈值分析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18、 船用燃气轮机发电系统建模与仿真研究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19、 板式换热器在船舶轮机中的应用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20、 深水铺管起重船轮机管道系统设计研究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21、 北极航线开通之轮机部对策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22、 船用三轴燃气轮机气路故障建模与聚类诊断技术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lastRenderedPageBreak/>
        <w:t xml:space="preserve">　　23、 新型轮机仿真平台实操考试自动评估算法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24、 部件性能退化对船用三轴燃气轮机性能的影响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25、 舰用燃气轮机发电机组发展概述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26、 试论现代轮机管理及船舶安全航行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27、 一种基于控制图的燃气轮机压气机性能评价方法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28、 轮机工程专业创新人才培养模式及其实训平台建设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29、 “人-机”一体化模式在轮机管理中的应用分析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30、 航改大功率、高效率舰船燃气轮机的技术发展途径探讨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31、 船舶燃气轮机发电机组实时仿真新方案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32、 船舶轮机常见的检验问题及对策分析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33、 轮机模拟器中机舱资源管理培训及评估功能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34、 轮机缺陷导致的河船事故分析与对策研究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35、 用于舰船综合电力推进的燃气轮机关键技术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36、 轮机模拟器考核自动评分算法研究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37、 舰用燃气轮机抗冲击时域模拟研究</w:t>
      </w:r>
    </w:p>
    <w:p w:rsidR="00903961" w:rsidRDefault="00B40205" w:rsidP="00B40205">
      <w:pPr>
        <w:widowControl/>
        <w:spacing w:line="300" w:lineRule="atLeast"/>
        <w:ind w:firstLine="270"/>
        <w:jc w:val="left"/>
        <w:rPr>
          <w:rFonts w:ascii="Tahoma" w:eastAsia="宋体" w:hAnsi="Tahoma" w:cs="Tahoma" w:hint="eastAsia"/>
          <w:color w:val="000000"/>
          <w:kern w:val="0"/>
          <w:sz w:val="15"/>
          <w:szCs w:val="15"/>
        </w:rPr>
      </w:pPr>
      <w:r w:rsidRPr="00B40205">
        <w:rPr>
          <w:rFonts w:ascii="微软雅黑" w:eastAsia="微软雅黑" w:hAnsi="微软雅黑" w:cs="Tahoma" w:hint="eastAsia"/>
          <w:b/>
          <w:bCs/>
          <w:color w:val="000000"/>
          <w:kern w:val="0"/>
          <w:sz w:val="14"/>
        </w:rPr>
        <w:t>轮机工程毕业论文题目二：</w:t>
      </w:r>
    </w:p>
    <w:p w:rsidR="00B40205" w:rsidRDefault="00B40205" w:rsidP="00B40205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5"/>
          <w:szCs w:val="15"/>
        </w:rPr>
      </w:pPr>
      <w:r w:rsidRPr="00B4020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>
        <w:rPr>
          <w:rFonts w:ascii="Tahoma" w:eastAsia="宋体" w:hAnsi="Tahoma" w:cs="Tahoma" w:hint="eastAsia"/>
          <w:color w:val="000000"/>
          <w:kern w:val="0"/>
          <w:sz w:val="15"/>
          <w:szCs w:val="15"/>
        </w:rPr>
        <w:t xml:space="preserve"> </w:t>
      </w:r>
      <w:r w:rsidRPr="00B40205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B40205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40205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B40205">
        <w:rPr>
          <w:rFonts w:ascii="Tahoma" w:eastAsia="宋体" w:hAnsi="Tahoma" w:cs="Tahoma"/>
          <w:color w:val="000000"/>
          <w:kern w:val="0"/>
          <w:sz w:val="15"/>
          <w:szCs w:val="15"/>
        </w:rPr>
        <w:t>轮机故障模拟及仿真训练系统</w:t>
      </w:r>
    </w:p>
    <w:p w:rsidR="00B40205" w:rsidRPr="00B40205" w:rsidRDefault="00B40205" w:rsidP="00B40205">
      <w:pPr>
        <w:widowControl/>
        <w:ind w:firstLineChars="1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39、 船舶轮机检验常见缺陷及排除措施分析研究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40、 船舶电力推进三轴燃气轮机动态性能仿真及控制策略研究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41、 STCW公约马尼拉修正案对轮机工程专业人才培养的影响及对策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42、 浅析“11规则”下高职轮机专业课程设置改革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43、 船用燃气轮机回热器设计的数值研究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44、 基于LabVIEW的船用燃气轮机数字控制器软件设计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45、 进排气压力损失耦合作用下的船用燃气轮机性能研究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46、 浅谈现代船舶轮机安全管理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47、 “虚实结合”轮机工程专业船员实操模式探究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48、 俄罗斯船用及工业燃气轮机的发展和应用现状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49、 轮机模拟器及其关键技术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50、 现代船舶轮机模拟器的应用与发展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51、 世界航改舰船用燃气轮机的发展趋势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52、 船舶轮机模拟器CAVE系统设计与关键技术研究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53、 船用燃气轮机润滑油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54、 Foran软件在轮机设计中的应用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55、 浅析内河船舶轮机常见故障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56、 舰用燃气轮机抗冲击性仿真评估方法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57、 舰船燃气轮机间冷器优化设计与性能分析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58、 一种分布式船舶轮机模拟器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59、 基于轮机模拟器的“机舱资源管理”研究与实践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60、 Quest3D虚拟现实技术在轮机模拟器开发中的应用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61、 轮机自动化的发展现状及特征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62、 现代船舶轮机安全管理研究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63、 船用间冷循环燃气轮机供油规律仿真研究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64、 船用三轴燃气轮机起动特性研究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65、 海洋环境下航改燃气轮机腐蚀防护与控制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lastRenderedPageBreak/>
        <w:t xml:space="preserve">　　66、 WR-21舰船用燃气轮机的设计特点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67、 现代舰船燃气轮机发展趋势分析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68、 间冷回热燃气轮机发展现状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69、 国外舰船航改燃气轮机的发展特点</w:t>
      </w:r>
    </w:p>
    <w:p w:rsidR="00B40205" w:rsidRPr="00B40205" w:rsidRDefault="00B40205" w:rsidP="00B4020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　</w:t>
      </w:r>
      <w:r w:rsidRPr="00B40205">
        <w:rPr>
          <w:rFonts w:ascii="微软雅黑" w:eastAsia="微软雅黑" w:hAnsi="微软雅黑" w:cs="Tahoma" w:hint="eastAsia"/>
          <w:b/>
          <w:bCs/>
          <w:color w:val="000000"/>
          <w:kern w:val="0"/>
          <w:sz w:val="14"/>
        </w:rPr>
        <w:t>轮机工程毕业论文题目三：</w:t>
      </w:r>
    </w:p>
    <w:p w:rsidR="00B40205" w:rsidRPr="00B40205" w:rsidRDefault="00B40205" w:rsidP="00B40205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　70、 船用燃气轮机启动过程仿真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71、 船舶轮机设备管理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72、 船用燃气轮机间冷器流路的数值计算分析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73、 21世纪的澎湃动力 从新型水面舰艇看舰用燃气轮机的发展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74、 船舶轮机模拟训练装置技术现状及发展趋势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75、 机电复合型轮机管理人才培养方案的研究与探索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76、 舰船燃气轮机技术的发展途径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77、 轮机管理中情景意识的培养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78、 某船用燃气轮机故障的动力学分析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79、 大型轮机模拟器中船舶电力系统的建模与仿真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80、 IC循环船用燃气轮机的可行性研究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81、 船舶轮机送审图纸计算机辅助设计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82、 四海一心 美国LM2500舰用燃气轮机技术解析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83、 漫谈舰船的燃气轮机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84、 船舶轮机备件管理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85、 复杂循环船用燃气轮机间冷器的数值模拟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86、 轮机资源管理中情景意识对安全的影响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87、 浅谈浮船坞轮机系统设计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88、 轮机模拟器辅锅炉仿真系统的设计与实现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89、 船用燃气轮机建模技术研究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90、 舰船燃气轮机变几何动力涡轮三维粘性流场的数值分析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91、 DMS-2002型轮机模拟器船舶电力系统故障模拟的研制与实现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92、 基于虚拟现实技术的轮机模拟器视景研究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93、 轮机模拟器的现状和发展趋势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94、 船舶燃气轮机技术和应用的展望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95、 浅谈轮机模拟器的应用及前景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96、 现代集装箱船舶轮机模拟器主机仿真建模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97、 计算机网络与轮机仿真训练器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98、 船用燃气轮机进气过滤系统的计算流体力学（CFD）研究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99、 WR-21--新一代的船用燃气轮机</w:t>
      </w:r>
      <w:r w:rsidRPr="00B40205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100、 轮机模拟器柴油主机动态过程实时仿真</w:t>
      </w:r>
    </w:p>
    <w:p w:rsidR="00B40205" w:rsidRPr="00B40205" w:rsidRDefault="00B40205" w:rsidP="00B40205">
      <w:pPr>
        <w:widowControl/>
        <w:spacing w:line="300" w:lineRule="atLeast"/>
        <w:ind w:firstLine="270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</w:p>
    <w:sectPr w:rsidR="00B40205" w:rsidRPr="00B40205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0205"/>
    <w:rsid w:val="00903961"/>
    <w:rsid w:val="00B40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02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20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40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020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4020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402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2192</Characters>
  <Application>Microsoft Office Word</Application>
  <DocSecurity>0</DocSecurity>
  <Lines>18</Lines>
  <Paragraphs>5</Paragraphs>
  <ScaleCrop>false</ScaleCrop>
  <Company>微软中国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2019-01-04T17:21:00Z</dcterms:created>
  <dcterms:modified xsi:type="dcterms:W3CDTF">2019-01-04T17:23:00Z</dcterms:modified>
</cp:coreProperties>
</file>