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7F" w:rsidRPr="00915E7F" w:rsidRDefault="00915E7F" w:rsidP="00915E7F">
      <w:pPr>
        <w:widowControl/>
        <w:spacing w:line="428" w:lineRule="atLeast"/>
        <w:jc w:val="center"/>
        <w:outlineLvl w:val="0"/>
        <w:rPr>
          <w:rFonts w:ascii="Tahoma" w:eastAsia="宋体" w:hAnsi="Tahoma" w:cs="Tahoma"/>
          <w:b/>
          <w:bCs/>
          <w:color w:val="02A2D6"/>
          <w:kern w:val="36"/>
          <w:sz w:val="16"/>
          <w:szCs w:val="16"/>
        </w:rPr>
      </w:pPr>
      <w:r w:rsidRPr="00915E7F">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915E7F">
        <w:rPr>
          <w:rFonts w:ascii="Tahoma" w:eastAsia="宋体" w:hAnsi="Tahoma" w:cs="Tahoma"/>
          <w:b/>
          <w:bCs/>
          <w:color w:val="02A2D6"/>
          <w:kern w:val="36"/>
          <w:sz w:val="16"/>
          <w:szCs w:val="16"/>
        </w:rPr>
        <w:t>选</w:t>
      </w:r>
      <w:r w:rsidRPr="00915E7F">
        <w:rPr>
          <w:rFonts w:ascii="Tahoma" w:eastAsia="宋体" w:hAnsi="Tahoma" w:cs="Tahoma"/>
          <w:b/>
          <w:bCs/>
          <w:color w:val="02A2D6"/>
          <w:kern w:val="36"/>
          <w:sz w:val="16"/>
          <w:szCs w:val="16"/>
        </w:rPr>
        <w:t>105</w:t>
      </w:r>
      <w:r w:rsidRPr="00915E7F">
        <w:rPr>
          <w:rFonts w:ascii="Tahoma" w:eastAsia="宋体" w:hAnsi="Tahoma" w:cs="Tahoma"/>
          <w:b/>
          <w:bCs/>
          <w:color w:val="02A2D6"/>
          <w:kern w:val="36"/>
          <w:sz w:val="16"/>
          <w:szCs w:val="16"/>
        </w:rPr>
        <w:t>个航运管理毕业论文题目</w:t>
      </w:r>
    </w:p>
    <w:p w:rsidR="00915E7F" w:rsidRDefault="00915E7F" w:rsidP="00915E7F">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毕业论文题目的选定不是一下子就能够确定的。若选择的毕业论文题目范围较大，则写出来的毕业论文内容比较空洞，后期也完成不了。下面是学术堂为各位同学准备的航运管理毕业论文题目大全，希望可以帮助到大家。</w:t>
      </w:r>
    </w:p>
    <w:p w:rsidR="00915E7F" w:rsidRDefault="00915E7F" w:rsidP="00915E7F">
      <w:pPr>
        <w:pStyle w:val="a3"/>
        <w:spacing w:before="0" w:beforeAutospacing="0" w:after="0" w:afterAutospacing="0" w:line="214" w:lineRule="atLeast"/>
        <w:jc w:val="center"/>
        <w:rPr>
          <w:rFonts w:ascii="Tahoma" w:hAnsi="Tahoma" w:cs="Tahoma"/>
          <w:color w:val="000000"/>
          <w:sz w:val="11"/>
          <w:szCs w:val="11"/>
        </w:rPr>
      </w:pPr>
      <w:r>
        <w:rPr>
          <w:rFonts w:ascii="Tahoma" w:hAnsi="Tahoma" w:cs="Tahoma"/>
          <w:noProof/>
          <w:color w:val="000000"/>
          <w:sz w:val="11"/>
          <w:szCs w:val="11"/>
        </w:rPr>
        <w:drawing>
          <wp:inline distT="0" distB="0" distL="0" distR="0">
            <wp:extent cx="5545455" cy="3304540"/>
            <wp:effectExtent l="19050" t="0" r="0" b="0"/>
            <wp:docPr id="1" name="图片 1" descr="航运管理毕业论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航运管理毕业论文"/>
                    <pic:cNvPicPr>
                      <a:picLocks noChangeAspect="1" noChangeArrowheads="1"/>
                    </pic:cNvPicPr>
                  </pic:nvPicPr>
                  <pic:blipFill>
                    <a:blip r:embed="rId4"/>
                    <a:srcRect/>
                    <a:stretch>
                      <a:fillRect/>
                    </a:stretch>
                  </pic:blipFill>
                  <pic:spPr bwMode="auto">
                    <a:xfrm>
                      <a:off x="0" y="0"/>
                      <a:ext cx="5545455" cy="3304540"/>
                    </a:xfrm>
                    <a:prstGeom prst="rect">
                      <a:avLst/>
                    </a:prstGeom>
                    <a:noFill/>
                    <a:ln w="9525">
                      <a:noFill/>
                      <a:miter lim="800000"/>
                      <a:headEnd/>
                      <a:tailEnd/>
                    </a:ln>
                  </pic:spPr>
                </pic:pic>
              </a:graphicData>
            </a:graphic>
          </wp:inline>
        </w:drawing>
      </w:r>
    </w:p>
    <w:p w:rsidR="00915E7F" w:rsidRDefault="00915E7F" w:rsidP="00915E7F">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航运管理毕业论文题目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915E7F" w:rsidRDefault="00915E7F" w:rsidP="00915E7F">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、航运企业战略成本管理研究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、航运公司安全管理有效性组合赋权评价模型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、航运公司安全管理</w:t>
      </w:r>
      <w:proofErr w:type="gramStart"/>
      <w:r>
        <w:rPr>
          <w:rFonts w:ascii="Tahoma" w:hAnsi="Tahoma" w:cs="Tahoma"/>
          <w:color w:val="000000"/>
          <w:sz w:val="11"/>
          <w:szCs w:val="11"/>
        </w:rPr>
        <w:t>能力聚权分级</w:t>
      </w:r>
      <w:proofErr w:type="gramEnd"/>
      <w:r>
        <w:rPr>
          <w:rFonts w:ascii="Tahoma" w:hAnsi="Tahoma" w:cs="Tahoma"/>
          <w:color w:val="000000"/>
          <w:sz w:val="11"/>
          <w:szCs w:val="11"/>
        </w:rPr>
        <w:t>模型考虑航速的集装箱班轮航线配船问题研究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、基于国际物流岛建设的舟山港航物流人才发展研究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、国际特种件杂货海运市场分析及经营对策研究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、江岸通航运监控管理系统的设计与实现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、长江航务黑名单管理制度设计及应用研究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、防城港区</w:t>
      </w:r>
      <w:proofErr w:type="gramStart"/>
      <w:r>
        <w:rPr>
          <w:rFonts w:ascii="Tahoma" w:hAnsi="Tahoma" w:cs="Tahoma"/>
          <w:color w:val="000000"/>
          <w:sz w:val="11"/>
          <w:szCs w:val="11"/>
        </w:rPr>
        <w:t>域国际</w:t>
      </w:r>
      <w:proofErr w:type="gramEnd"/>
      <w:r>
        <w:rPr>
          <w:rFonts w:ascii="Tahoma" w:hAnsi="Tahoma" w:cs="Tahoma"/>
          <w:color w:val="000000"/>
          <w:sz w:val="11"/>
          <w:szCs w:val="11"/>
        </w:rPr>
        <w:t>航运中心建设的战略研究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、黄浦江上游水源地危险化学品运输风险评价及环境管理研究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、基于</w:t>
      </w:r>
      <w:r>
        <w:rPr>
          <w:rFonts w:ascii="Tahoma" w:hAnsi="Tahoma" w:cs="Tahoma"/>
          <w:color w:val="000000"/>
          <w:sz w:val="11"/>
          <w:szCs w:val="11"/>
        </w:rPr>
        <w:t>SMS</w:t>
      </w:r>
      <w:r>
        <w:rPr>
          <w:rFonts w:ascii="Tahoma" w:hAnsi="Tahoma" w:cs="Tahoma"/>
          <w:color w:val="000000"/>
          <w:sz w:val="11"/>
          <w:szCs w:val="11"/>
        </w:rPr>
        <w:t>审核数据的体系有效性评估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、航运法律责任研究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、论我国航运法的调整对象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、内河航运企业能源资源消耗统计体系研究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、广东航道信息化研究与规划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、钢铁企业船队组建决策研究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、长沙市港口规划建设研究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、基于政府规制的长江干线船舶超载综合治理研究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、某国有企业好望角型船队经营策略研究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、天津港服务软环境评价及建设对策研究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、我国海上交通公共危机预警机制研究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、中海工业江海联运项目发展战略研究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、山西省水路交通执法调研报告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、基于</w:t>
      </w:r>
      <w:r>
        <w:rPr>
          <w:rFonts w:ascii="Tahoma" w:hAnsi="Tahoma" w:cs="Tahoma"/>
          <w:color w:val="000000"/>
          <w:sz w:val="11"/>
          <w:szCs w:val="11"/>
        </w:rPr>
        <w:t>DEA</w:t>
      </w:r>
      <w:r>
        <w:rPr>
          <w:rFonts w:ascii="Tahoma" w:hAnsi="Tahoma" w:cs="Tahoma"/>
          <w:color w:val="000000"/>
          <w:sz w:val="11"/>
          <w:szCs w:val="11"/>
        </w:rPr>
        <w:t>和</w:t>
      </w:r>
      <w:proofErr w:type="spellStart"/>
      <w:r>
        <w:rPr>
          <w:rFonts w:ascii="Tahoma" w:hAnsi="Tahoma" w:cs="Tahoma"/>
          <w:color w:val="000000"/>
          <w:sz w:val="11"/>
          <w:szCs w:val="11"/>
        </w:rPr>
        <w:t>Malmquist</w:t>
      </w:r>
      <w:proofErr w:type="spellEnd"/>
      <w:r>
        <w:rPr>
          <w:rFonts w:ascii="Tahoma" w:hAnsi="Tahoma" w:cs="Tahoma"/>
          <w:color w:val="000000"/>
          <w:sz w:val="11"/>
          <w:szCs w:val="11"/>
        </w:rPr>
        <w:t>法的航运上市公司效率实证研究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24</w:t>
      </w:r>
      <w:r>
        <w:rPr>
          <w:rFonts w:ascii="Tahoma" w:hAnsi="Tahoma" w:cs="Tahoma"/>
          <w:color w:val="000000"/>
          <w:sz w:val="11"/>
          <w:szCs w:val="11"/>
        </w:rPr>
        <w:t>、交通运输类大学生培养质量研究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、达飞轮船天津分公司发展策略研究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、我国远洋运输业发展中的政府职能研究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、基于长江干线</w:t>
      </w:r>
      <w:r>
        <w:rPr>
          <w:rFonts w:ascii="Tahoma" w:hAnsi="Tahoma" w:cs="Tahoma"/>
          <w:color w:val="000000"/>
          <w:sz w:val="11"/>
          <w:szCs w:val="11"/>
        </w:rPr>
        <w:t>AIS</w:t>
      </w:r>
      <w:r>
        <w:rPr>
          <w:rFonts w:ascii="Tahoma" w:hAnsi="Tahoma" w:cs="Tahoma"/>
          <w:color w:val="000000"/>
          <w:sz w:val="11"/>
          <w:szCs w:val="11"/>
        </w:rPr>
        <w:t>的航运信息平台的开发与研究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、集装箱航线结构模式选择问题研究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、大清河水系与津保内河航运研究</w:t>
      </w:r>
    </w:p>
    <w:p w:rsidR="00915E7F" w:rsidRPr="00915E7F" w:rsidRDefault="00915E7F" w:rsidP="00915E7F">
      <w:pPr>
        <w:widowControl/>
        <w:jc w:val="left"/>
        <w:rPr>
          <w:rFonts w:ascii="宋体" w:eastAsia="宋体" w:hAnsi="宋体" w:cs="宋体"/>
          <w:kern w:val="0"/>
          <w:sz w:val="24"/>
          <w:szCs w:val="24"/>
        </w:rPr>
      </w:pP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30</w:t>
      </w:r>
      <w:r w:rsidRPr="00915E7F">
        <w:rPr>
          <w:rFonts w:ascii="Tahoma" w:eastAsia="宋体" w:hAnsi="Tahoma" w:cs="Tahoma"/>
          <w:color w:val="000000"/>
          <w:kern w:val="0"/>
          <w:sz w:val="11"/>
          <w:szCs w:val="11"/>
        </w:rPr>
        <w:t>、散货运输企业调度管理系统的研究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31</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Linux</w:t>
      </w:r>
      <w:r w:rsidRPr="00915E7F">
        <w:rPr>
          <w:rFonts w:ascii="Tahoma" w:eastAsia="宋体" w:hAnsi="Tahoma" w:cs="Tahoma"/>
          <w:color w:val="000000"/>
          <w:kern w:val="0"/>
          <w:sz w:val="11"/>
          <w:szCs w:val="11"/>
        </w:rPr>
        <w:t>环境嵌入式电子海图显示研究与实现</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32</w:t>
      </w:r>
      <w:r w:rsidRPr="00915E7F">
        <w:rPr>
          <w:rFonts w:ascii="Tahoma" w:eastAsia="宋体" w:hAnsi="Tahoma" w:cs="Tahoma"/>
          <w:color w:val="000000"/>
          <w:kern w:val="0"/>
          <w:sz w:val="11"/>
          <w:szCs w:val="11"/>
        </w:rPr>
        <w:t>、粗糙</w:t>
      </w:r>
      <w:proofErr w:type="gramStart"/>
      <w:r w:rsidRPr="00915E7F">
        <w:rPr>
          <w:rFonts w:ascii="Tahoma" w:eastAsia="宋体" w:hAnsi="Tahoma" w:cs="Tahoma"/>
          <w:color w:val="000000"/>
          <w:kern w:val="0"/>
          <w:sz w:val="11"/>
          <w:szCs w:val="11"/>
        </w:rPr>
        <w:t>集理论</w:t>
      </w:r>
      <w:proofErr w:type="gramEnd"/>
      <w:r w:rsidRPr="00915E7F">
        <w:rPr>
          <w:rFonts w:ascii="Tahoma" w:eastAsia="宋体" w:hAnsi="Tahoma" w:cs="Tahoma"/>
          <w:color w:val="000000"/>
          <w:kern w:val="0"/>
          <w:sz w:val="11"/>
          <w:szCs w:val="11"/>
        </w:rPr>
        <w:t>和</w:t>
      </w:r>
      <w:r w:rsidRPr="00915E7F">
        <w:rPr>
          <w:rFonts w:ascii="Tahoma" w:eastAsia="宋体" w:hAnsi="Tahoma" w:cs="Tahoma"/>
          <w:color w:val="000000"/>
          <w:kern w:val="0"/>
          <w:sz w:val="11"/>
          <w:szCs w:val="11"/>
        </w:rPr>
        <w:t>Flex</w:t>
      </w:r>
      <w:r w:rsidRPr="00915E7F">
        <w:rPr>
          <w:rFonts w:ascii="Tahoma" w:eastAsia="宋体" w:hAnsi="Tahoma" w:cs="Tahoma"/>
          <w:color w:val="000000"/>
          <w:kern w:val="0"/>
          <w:sz w:val="11"/>
          <w:szCs w:val="11"/>
        </w:rPr>
        <w:t>技术在中长期径流预报中的应用</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33</w:t>
      </w:r>
      <w:r w:rsidRPr="00915E7F">
        <w:rPr>
          <w:rFonts w:ascii="Tahoma" w:eastAsia="宋体" w:hAnsi="Tahoma" w:cs="Tahoma"/>
          <w:color w:val="000000"/>
          <w:kern w:val="0"/>
          <w:sz w:val="11"/>
          <w:szCs w:val="11"/>
        </w:rPr>
        <w:t>、中海集运太平洋航线集装箱运输市场对策研究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34</w:t>
      </w:r>
      <w:r w:rsidRPr="00915E7F">
        <w:rPr>
          <w:rFonts w:ascii="Tahoma" w:eastAsia="宋体" w:hAnsi="Tahoma" w:cs="Tahoma"/>
          <w:color w:val="000000"/>
          <w:kern w:val="0"/>
          <w:sz w:val="11"/>
          <w:szCs w:val="11"/>
        </w:rPr>
        <w:t>、干散货航运企业竞争力评价研究</w:t>
      </w:r>
    </w:p>
    <w:p w:rsidR="00915E7F" w:rsidRPr="00915E7F" w:rsidRDefault="00915E7F" w:rsidP="00915E7F">
      <w:pPr>
        <w:widowControl/>
        <w:spacing w:line="214" w:lineRule="atLeast"/>
        <w:jc w:val="left"/>
        <w:rPr>
          <w:rFonts w:ascii="Tahoma" w:eastAsia="宋体" w:hAnsi="Tahoma" w:cs="Tahoma"/>
          <w:color w:val="000000"/>
          <w:kern w:val="0"/>
          <w:sz w:val="11"/>
          <w:szCs w:val="11"/>
        </w:rPr>
      </w:pPr>
      <w:r w:rsidRPr="00915E7F">
        <w:rPr>
          <w:rFonts w:ascii="Tahoma" w:eastAsia="宋体" w:hAnsi="Tahoma" w:cs="Tahoma"/>
          <w:b/>
          <w:bCs/>
          <w:color w:val="000000"/>
          <w:kern w:val="0"/>
          <w:sz w:val="11"/>
        </w:rPr>
        <w:t xml:space="preserve">　　航运管理毕业论文题目二：</w:t>
      </w:r>
    </w:p>
    <w:p w:rsidR="00915E7F" w:rsidRPr="00915E7F" w:rsidRDefault="00915E7F" w:rsidP="00915E7F">
      <w:pPr>
        <w:widowControl/>
        <w:spacing w:line="214" w:lineRule="atLeast"/>
        <w:jc w:val="left"/>
        <w:rPr>
          <w:rFonts w:ascii="Tahoma" w:eastAsia="宋体" w:hAnsi="Tahoma" w:cs="Tahoma"/>
          <w:color w:val="000000"/>
          <w:kern w:val="0"/>
          <w:sz w:val="11"/>
          <w:szCs w:val="11"/>
        </w:rPr>
      </w:pP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35</w:t>
      </w:r>
      <w:r w:rsidRPr="00915E7F">
        <w:rPr>
          <w:rFonts w:ascii="Tahoma" w:eastAsia="宋体" w:hAnsi="Tahoma" w:cs="Tahoma"/>
          <w:color w:val="000000"/>
          <w:kern w:val="0"/>
          <w:sz w:val="11"/>
          <w:szCs w:val="11"/>
        </w:rPr>
        <w:t>、天津外轮代理公司目标市场研究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36</w:t>
      </w:r>
      <w:r w:rsidRPr="00915E7F">
        <w:rPr>
          <w:rFonts w:ascii="Tahoma" w:eastAsia="宋体" w:hAnsi="Tahoma" w:cs="Tahoma"/>
          <w:color w:val="000000"/>
          <w:kern w:val="0"/>
          <w:sz w:val="11"/>
          <w:szCs w:val="11"/>
        </w:rPr>
        <w:t>、大灵便型船队经营策略研究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37</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MG</w:t>
      </w:r>
      <w:r w:rsidRPr="00915E7F">
        <w:rPr>
          <w:rFonts w:ascii="Tahoma" w:eastAsia="宋体" w:hAnsi="Tahoma" w:cs="Tahoma"/>
          <w:color w:val="000000"/>
          <w:kern w:val="0"/>
          <w:sz w:val="11"/>
          <w:szCs w:val="11"/>
        </w:rPr>
        <w:t>公司国际干散货航运市场营销管理重点研究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38</w:t>
      </w:r>
      <w:r w:rsidRPr="00915E7F">
        <w:rPr>
          <w:rFonts w:ascii="Tahoma" w:eastAsia="宋体" w:hAnsi="Tahoma" w:cs="Tahoma"/>
          <w:color w:val="000000"/>
          <w:kern w:val="0"/>
          <w:sz w:val="11"/>
          <w:szCs w:val="11"/>
        </w:rPr>
        <w:t>、北方海航道的政治与法律研究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39</w:t>
      </w:r>
      <w:r w:rsidRPr="00915E7F">
        <w:rPr>
          <w:rFonts w:ascii="Tahoma" w:eastAsia="宋体" w:hAnsi="Tahoma" w:cs="Tahoma"/>
          <w:color w:val="000000"/>
          <w:kern w:val="0"/>
          <w:sz w:val="11"/>
          <w:szCs w:val="11"/>
        </w:rPr>
        <w:t>、基于</w:t>
      </w:r>
      <w:proofErr w:type="spellStart"/>
      <w:r w:rsidRPr="00915E7F">
        <w:rPr>
          <w:rFonts w:ascii="Tahoma" w:eastAsia="宋体" w:hAnsi="Tahoma" w:cs="Tahoma"/>
          <w:color w:val="000000"/>
          <w:kern w:val="0"/>
          <w:sz w:val="11"/>
          <w:szCs w:val="11"/>
        </w:rPr>
        <w:t>VaR</w:t>
      </w:r>
      <w:proofErr w:type="spellEnd"/>
      <w:r w:rsidRPr="00915E7F">
        <w:rPr>
          <w:rFonts w:ascii="Tahoma" w:eastAsia="宋体" w:hAnsi="Tahoma" w:cs="Tahoma"/>
          <w:color w:val="000000"/>
          <w:kern w:val="0"/>
          <w:sz w:val="11"/>
          <w:szCs w:val="11"/>
        </w:rPr>
        <w:t>历史模拟法的干散货航运市场分析</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40</w:t>
      </w:r>
      <w:r w:rsidRPr="00915E7F">
        <w:rPr>
          <w:rFonts w:ascii="Tahoma" w:eastAsia="宋体" w:hAnsi="Tahoma" w:cs="Tahoma"/>
          <w:color w:val="000000"/>
          <w:kern w:val="0"/>
          <w:sz w:val="11"/>
          <w:szCs w:val="11"/>
        </w:rPr>
        <w:t>、基于集成模糊</w:t>
      </w:r>
      <w:r w:rsidRPr="00915E7F">
        <w:rPr>
          <w:rFonts w:ascii="Tahoma" w:eastAsia="宋体" w:hAnsi="Tahoma" w:cs="Tahoma"/>
          <w:color w:val="000000"/>
          <w:kern w:val="0"/>
          <w:sz w:val="11"/>
          <w:szCs w:val="11"/>
        </w:rPr>
        <w:t>QFD</w:t>
      </w:r>
      <w:r w:rsidRPr="00915E7F">
        <w:rPr>
          <w:rFonts w:ascii="Tahoma" w:eastAsia="宋体" w:hAnsi="Tahoma" w:cs="Tahoma"/>
          <w:color w:val="000000"/>
          <w:kern w:val="0"/>
          <w:sz w:val="11"/>
          <w:szCs w:val="11"/>
        </w:rPr>
        <w:t>模型的国际航运投资决策理论及应用研究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41</w:t>
      </w:r>
      <w:r w:rsidRPr="00915E7F">
        <w:rPr>
          <w:rFonts w:ascii="Tahoma" w:eastAsia="宋体" w:hAnsi="Tahoma" w:cs="Tahoma"/>
          <w:color w:val="000000"/>
          <w:kern w:val="0"/>
          <w:sz w:val="11"/>
          <w:szCs w:val="11"/>
        </w:rPr>
        <w:t>、广州港口经济发展转型模式与策略探析</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42</w:t>
      </w:r>
      <w:r w:rsidRPr="00915E7F">
        <w:rPr>
          <w:rFonts w:ascii="Tahoma" w:eastAsia="宋体" w:hAnsi="Tahoma" w:cs="Tahoma"/>
          <w:color w:val="000000"/>
          <w:kern w:val="0"/>
          <w:sz w:val="11"/>
          <w:szCs w:val="11"/>
        </w:rPr>
        <w:t>、青岛远洋船舶调度管理系统设计</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43</w:t>
      </w:r>
      <w:r w:rsidRPr="00915E7F">
        <w:rPr>
          <w:rFonts w:ascii="Tahoma" w:eastAsia="宋体" w:hAnsi="Tahoma" w:cs="Tahoma"/>
          <w:color w:val="000000"/>
          <w:kern w:val="0"/>
          <w:sz w:val="11"/>
          <w:szCs w:val="11"/>
        </w:rPr>
        <w:t>、天津港滚装码头计费系统研究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44</w:t>
      </w:r>
      <w:r w:rsidRPr="00915E7F">
        <w:rPr>
          <w:rFonts w:ascii="Tahoma" w:eastAsia="宋体" w:hAnsi="Tahoma" w:cs="Tahoma"/>
          <w:color w:val="000000"/>
          <w:kern w:val="0"/>
          <w:sz w:val="11"/>
          <w:szCs w:val="11"/>
        </w:rPr>
        <w:t>、广州香港深圳港口合作竞争研究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45</w:t>
      </w:r>
      <w:r w:rsidRPr="00915E7F">
        <w:rPr>
          <w:rFonts w:ascii="Tahoma" w:eastAsia="宋体" w:hAnsi="Tahoma" w:cs="Tahoma"/>
          <w:color w:val="000000"/>
          <w:kern w:val="0"/>
          <w:sz w:val="11"/>
          <w:szCs w:val="11"/>
        </w:rPr>
        <w:t>、基于</w:t>
      </w:r>
      <w:r w:rsidRPr="00915E7F">
        <w:rPr>
          <w:rFonts w:ascii="Tahoma" w:eastAsia="宋体" w:hAnsi="Tahoma" w:cs="Tahoma"/>
          <w:color w:val="000000"/>
          <w:kern w:val="0"/>
          <w:sz w:val="11"/>
          <w:szCs w:val="11"/>
        </w:rPr>
        <w:t>GIS</w:t>
      </w:r>
      <w:r w:rsidRPr="00915E7F">
        <w:rPr>
          <w:rFonts w:ascii="Tahoma" w:eastAsia="宋体" w:hAnsi="Tahoma" w:cs="Tahoma"/>
          <w:color w:val="000000"/>
          <w:kern w:val="0"/>
          <w:sz w:val="11"/>
          <w:szCs w:val="11"/>
        </w:rPr>
        <w:t>的河南省航运经济信息分析系统研究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46</w:t>
      </w:r>
      <w:r w:rsidRPr="00915E7F">
        <w:rPr>
          <w:rFonts w:ascii="Tahoma" w:eastAsia="宋体" w:hAnsi="Tahoma" w:cs="Tahoma"/>
          <w:color w:val="000000"/>
          <w:kern w:val="0"/>
          <w:sz w:val="11"/>
          <w:szCs w:val="11"/>
        </w:rPr>
        <w:t>、内河航运信息化应用模式的研究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47</w:t>
      </w:r>
      <w:r w:rsidRPr="00915E7F">
        <w:rPr>
          <w:rFonts w:ascii="Tahoma" w:eastAsia="宋体" w:hAnsi="Tahoma" w:cs="Tahoma"/>
          <w:color w:val="000000"/>
          <w:kern w:val="0"/>
          <w:sz w:val="11"/>
          <w:szCs w:val="11"/>
        </w:rPr>
        <w:t>、国际航运中心软实力指标体系构建与评价研究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48</w:t>
      </w:r>
      <w:r w:rsidRPr="00915E7F">
        <w:rPr>
          <w:rFonts w:ascii="Tahoma" w:eastAsia="宋体" w:hAnsi="Tahoma" w:cs="Tahoma"/>
          <w:color w:val="000000"/>
          <w:kern w:val="0"/>
          <w:sz w:val="11"/>
          <w:szCs w:val="11"/>
        </w:rPr>
        <w:t>、基于支持</w:t>
      </w:r>
      <w:proofErr w:type="gramStart"/>
      <w:r w:rsidRPr="00915E7F">
        <w:rPr>
          <w:rFonts w:ascii="Tahoma" w:eastAsia="宋体" w:hAnsi="Tahoma" w:cs="Tahoma"/>
          <w:color w:val="000000"/>
          <w:kern w:val="0"/>
          <w:sz w:val="11"/>
          <w:szCs w:val="11"/>
        </w:rPr>
        <w:t>向量机</w:t>
      </w:r>
      <w:proofErr w:type="gramEnd"/>
      <w:r w:rsidRPr="00915E7F">
        <w:rPr>
          <w:rFonts w:ascii="Tahoma" w:eastAsia="宋体" w:hAnsi="Tahoma" w:cs="Tahoma"/>
          <w:color w:val="000000"/>
          <w:kern w:val="0"/>
          <w:sz w:val="11"/>
          <w:szCs w:val="11"/>
        </w:rPr>
        <w:t>的干散货运价指数预测研究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49</w:t>
      </w:r>
      <w:r w:rsidRPr="00915E7F">
        <w:rPr>
          <w:rFonts w:ascii="Tahoma" w:eastAsia="宋体" w:hAnsi="Tahoma" w:cs="Tahoma"/>
          <w:color w:val="000000"/>
          <w:kern w:val="0"/>
          <w:sz w:val="11"/>
          <w:szCs w:val="11"/>
        </w:rPr>
        <w:t>、油轮市场亚式期权定价和操作策略研究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50</w:t>
      </w:r>
      <w:r w:rsidRPr="00915E7F">
        <w:rPr>
          <w:rFonts w:ascii="Tahoma" w:eastAsia="宋体" w:hAnsi="Tahoma" w:cs="Tahoma"/>
          <w:color w:val="000000"/>
          <w:kern w:val="0"/>
          <w:sz w:val="11"/>
          <w:szCs w:val="11"/>
        </w:rPr>
        <w:t>、航运企业风险管理研究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51</w:t>
      </w:r>
      <w:r w:rsidRPr="00915E7F">
        <w:rPr>
          <w:rFonts w:ascii="Tahoma" w:eastAsia="宋体" w:hAnsi="Tahoma" w:cs="Tahoma"/>
          <w:color w:val="000000"/>
          <w:kern w:val="0"/>
          <w:sz w:val="11"/>
          <w:szCs w:val="11"/>
        </w:rPr>
        <w:t>、基于精益思想的航运企业成本管理模式研究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52</w:t>
      </w:r>
      <w:r w:rsidRPr="00915E7F">
        <w:rPr>
          <w:rFonts w:ascii="Tahoma" w:eastAsia="宋体" w:hAnsi="Tahoma" w:cs="Tahoma"/>
          <w:color w:val="000000"/>
          <w:kern w:val="0"/>
          <w:sz w:val="11"/>
          <w:szCs w:val="11"/>
        </w:rPr>
        <w:t>、欧盟内河航运市场管理法律政策及对我国的启示研究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53</w:t>
      </w:r>
      <w:r w:rsidRPr="00915E7F">
        <w:rPr>
          <w:rFonts w:ascii="Tahoma" w:eastAsia="宋体" w:hAnsi="Tahoma" w:cs="Tahoma"/>
          <w:color w:val="000000"/>
          <w:kern w:val="0"/>
          <w:sz w:val="11"/>
          <w:szCs w:val="11"/>
        </w:rPr>
        <w:t>、航运保险的服务功能与管理实践研究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54</w:t>
      </w:r>
      <w:r w:rsidRPr="00915E7F">
        <w:rPr>
          <w:rFonts w:ascii="Tahoma" w:eastAsia="宋体" w:hAnsi="Tahoma" w:cs="Tahoma"/>
          <w:color w:val="000000"/>
          <w:kern w:val="0"/>
          <w:sz w:val="11"/>
          <w:szCs w:val="11"/>
        </w:rPr>
        <w:t>、航运企业柔性管理研究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55</w:t>
      </w:r>
      <w:r w:rsidRPr="00915E7F">
        <w:rPr>
          <w:rFonts w:ascii="Tahoma" w:eastAsia="宋体" w:hAnsi="Tahoma" w:cs="Tahoma"/>
          <w:color w:val="000000"/>
          <w:kern w:val="0"/>
          <w:sz w:val="11"/>
          <w:szCs w:val="11"/>
        </w:rPr>
        <w:t>、航运企业财务决策中的风险分析与管理决策</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56</w:t>
      </w:r>
      <w:r w:rsidRPr="00915E7F">
        <w:rPr>
          <w:rFonts w:ascii="Tahoma" w:eastAsia="宋体" w:hAnsi="Tahoma" w:cs="Tahoma"/>
          <w:color w:val="000000"/>
          <w:kern w:val="0"/>
          <w:sz w:val="11"/>
          <w:szCs w:val="11"/>
        </w:rPr>
        <w:t>、略谈航运企业的成本管理</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57</w:t>
      </w:r>
      <w:r w:rsidRPr="00915E7F">
        <w:rPr>
          <w:rFonts w:ascii="Tahoma" w:eastAsia="宋体" w:hAnsi="Tahoma" w:cs="Tahoma"/>
          <w:color w:val="000000"/>
          <w:kern w:val="0"/>
          <w:sz w:val="11"/>
          <w:szCs w:val="11"/>
        </w:rPr>
        <w:t>、航运企业经营管理决策研究</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船舶投资与航线配船</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58</w:t>
      </w:r>
      <w:r w:rsidRPr="00915E7F">
        <w:rPr>
          <w:rFonts w:ascii="Tahoma" w:eastAsia="宋体" w:hAnsi="Tahoma" w:cs="Tahoma"/>
          <w:color w:val="000000"/>
          <w:kern w:val="0"/>
          <w:sz w:val="11"/>
          <w:szCs w:val="11"/>
        </w:rPr>
        <w:t>、美国航运立法的研究与借鉴</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59</w:t>
      </w:r>
      <w:r w:rsidRPr="00915E7F">
        <w:rPr>
          <w:rFonts w:ascii="Tahoma" w:eastAsia="宋体" w:hAnsi="Tahoma" w:cs="Tahoma"/>
          <w:color w:val="000000"/>
          <w:kern w:val="0"/>
          <w:sz w:val="11"/>
          <w:szCs w:val="11"/>
        </w:rPr>
        <w:t>、我国航运企业经营管理指标体系研究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60</w:t>
      </w:r>
      <w:r w:rsidRPr="00915E7F">
        <w:rPr>
          <w:rFonts w:ascii="Tahoma" w:eastAsia="宋体" w:hAnsi="Tahoma" w:cs="Tahoma"/>
          <w:color w:val="000000"/>
          <w:kern w:val="0"/>
          <w:sz w:val="11"/>
          <w:szCs w:val="11"/>
        </w:rPr>
        <w:t>、航运企业信用管理问题研究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61</w:t>
      </w:r>
      <w:r w:rsidRPr="00915E7F">
        <w:rPr>
          <w:rFonts w:ascii="Tahoma" w:eastAsia="宋体" w:hAnsi="Tahoma" w:cs="Tahoma"/>
          <w:color w:val="000000"/>
          <w:kern w:val="0"/>
          <w:sz w:val="11"/>
          <w:szCs w:val="11"/>
        </w:rPr>
        <w:t>、航运管理现状分析及对策</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62</w:t>
      </w:r>
      <w:r w:rsidRPr="00915E7F">
        <w:rPr>
          <w:rFonts w:ascii="Tahoma" w:eastAsia="宋体" w:hAnsi="Tahoma" w:cs="Tahoma"/>
          <w:color w:val="000000"/>
          <w:kern w:val="0"/>
          <w:sz w:val="11"/>
          <w:szCs w:val="11"/>
        </w:rPr>
        <w:t>、三峡库区航运突发事件预警和应急管理机制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63</w:t>
      </w:r>
      <w:r w:rsidRPr="00915E7F">
        <w:rPr>
          <w:rFonts w:ascii="Tahoma" w:eastAsia="宋体" w:hAnsi="Tahoma" w:cs="Tahoma"/>
          <w:color w:val="000000"/>
          <w:kern w:val="0"/>
          <w:sz w:val="11"/>
          <w:szCs w:val="11"/>
        </w:rPr>
        <w:t>、低碳经济时代航运企业人力资源管理创新研究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64</w:t>
      </w:r>
      <w:r w:rsidRPr="00915E7F">
        <w:rPr>
          <w:rFonts w:ascii="Tahoma" w:eastAsia="宋体" w:hAnsi="Tahoma" w:cs="Tahoma"/>
          <w:color w:val="000000"/>
          <w:kern w:val="0"/>
          <w:sz w:val="11"/>
          <w:szCs w:val="11"/>
        </w:rPr>
        <w:t>、国有航运企业</w:t>
      </w:r>
      <w:proofErr w:type="gramStart"/>
      <w:r w:rsidRPr="00915E7F">
        <w:rPr>
          <w:rFonts w:ascii="Tahoma" w:eastAsia="宋体" w:hAnsi="Tahoma" w:cs="Tahoma"/>
          <w:color w:val="000000"/>
          <w:kern w:val="0"/>
          <w:sz w:val="11"/>
          <w:szCs w:val="11"/>
        </w:rPr>
        <w:t>后危机</w:t>
      </w:r>
      <w:proofErr w:type="gramEnd"/>
      <w:r w:rsidRPr="00915E7F">
        <w:rPr>
          <w:rFonts w:ascii="Tahoma" w:eastAsia="宋体" w:hAnsi="Tahoma" w:cs="Tahoma"/>
          <w:color w:val="000000"/>
          <w:kern w:val="0"/>
          <w:sz w:val="11"/>
          <w:szCs w:val="11"/>
        </w:rPr>
        <w:t>时代精细化管理研究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65</w:t>
      </w:r>
      <w:r w:rsidRPr="00915E7F">
        <w:rPr>
          <w:rFonts w:ascii="Tahoma" w:eastAsia="宋体" w:hAnsi="Tahoma" w:cs="Tahoma"/>
          <w:color w:val="000000"/>
          <w:kern w:val="0"/>
          <w:sz w:val="11"/>
          <w:szCs w:val="11"/>
        </w:rPr>
        <w:t>、东海航运保险资金管理系统的设计与实施</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66</w:t>
      </w:r>
      <w:r w:rsidRPr="00915E7F">
        <w:rPr>
          <w:rFonts w:ascii="Tahoma" w:eastAsia="宋体" w:hAnsi="Tahoma" w:cs="Tahoma"/>
          <w:color w:val="000000"/>
          <w:kern w:val="0"/>
          <w:sz w:val="11"/>
          <w:szCs w:val="11"/>
        </w:rPr>
        <w:t>、航运企业危机管理研究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67</w:t>
      </w:r>
      <w:r w:rsidRPr="00915E7F">
        <w:rPr>
          <w:rFonts w:ascii="Tahoma" w:eastAsia="宋体" w:hAnsi="Tahoma" w:cs="Tahoma"/>
          <w:color w:val="000000"/>
          <w:kern w:val="0"/>
          <w:sz w:val="11"/>
          <w:szCs w:val="11"/>
        </w:rPr>
        <w:t>、浅析现代航运管理面临的问题及对策</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lastRenderedPageBreak/>
        <w:t xml:space="preserve">　　</w:t>
      </w:r>
      <w:r w:rsidRPr="00915E7F">
        <w:rPr>
          <w:rFonts w:ascii="Tahoma" w:eastAsia="宋体" w:hAnsi="Tahoma" w:cs="Tahoma"/>
          <w:color w:val="000000"/>
          <w:kern w:val="0"/>
          <w:sz w:val="11"/>
          <w:szCs w:val="11"/>
        </w:rPr>
        <w:t>68</w:t>
      </w:r>
      <w:r w:rsidRPr="00915E7F">
        <w:rPr>
          <w:rFonts w:ascii="Tahoma" w:eastAsia="宋体" w:hAnsi="Tahoma" w:cs="Tahoma"/>
          <w:color w:val="000000"/>
          <w:kern w:val="0"/>
          <w:sz w:val="11"/>
          <w:szCs w:val="11"/>
        </w:rPr>
        <w:t>、基于智能手机和</w:t>
      </w:r>
      <w:r w:rsidRPr="00915E7F">
        <w:rPr>
          <w:rFonts w:ascii="Tahoma" w:eastAsia="宋体" w:hAnsi="Tahoma" w:cs="Tahoma"/>
          <w:color w:val="000000"/>
          <w:kern w:val="0"/>
          <w:sz w:val="11"/>
          <w:szCs w:val="11"/>
        </w:rPr>
        <w:t>RFID</w:t>
      </w:r>
      <w:r w:rsidRPr="00915E7F">
        <w:rPr>
          <w:rFonts w:ascii="Tahoma" w:eastAsia="宋体" w:hAnsi="Tahoma" w:cs="Tahoma"/>
          <w:color w:val="000000"/>
          <w:kern w:val="0"/>
          <w:sz w:val="11"/>
          <w:szCs w:val="11"/>
        </w:rPr>
        <w:t>的内河航运动态监管与信息服务系统研究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69</w:t>
      </w:r>
      <w:r w:rsidRPr="00915E7F">
        <w:rPr>
          <w:rFonts w:ascii="Tahoma" w:eastAsia="宋体" w:hAnsi="Tahoma" w:cs="Tahoma"/>
          <w:color w:val="000000"/>
          <w:kern w:val="0"/>
          <w:sz w:val="11"/>
          <w:szCs w:val="11"/>
        </w:rPr>
        <w:t>、天津港老码头升级改造与靠泊能力综合管理体系简析</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70</w:t>
      </w:r>
      <w:r w:rsidRPr="00915E7F">
        <w:rPr>
          <w:rFonts w:ascii="Tahoma" w:eastAsia="宋体" w:hAnsi="Tahoma" w:cs="Tahoma"/>
          <w:color w:val="000000"/>
          <w:kern w:val="0"/>
          <w:sz w:val="11"/>
          <w:szCs w:val="11"/>
        </w:rPr>
        <w:t>、区块链技术在港口与航运领域的应用趋势研究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71</w:t>
      </w:r>
      <w:r w:rsidRPr="00915E7F">
        <w:rPr>
          <w:rFonts w:ascii="Tahoma" w:eastAsia="宋体" w:hAnsi="Tahoma" w:cs="Tahoma"/>
          <w:color w:val="000000"/>
          <w:kern w:val="0"/>
          <w:sz w:val="11"/>
          <w:szCs w:val="11"/>
        </w:rPr>
        <w:t>、国内航行海船进出港签证取消</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72</w:t>
      </w:r>
      <w:r w:rsidRPr="00915E7F">
        <w:rPr>
          <w:rFonts w:ascii="Tahoma" w:eastAsia="宋体" w:hAnsi="Tahoma" w:cs="Tahoma"/>
          <w:color w:val="000000"/>
          <w:kern w:val="0"/>
          <w:sz w:val="11"/>
          <w:szCs w:val="11"/>
        </w:rPr>
        <w:t>、东南国际航运中心总部大厦桩基及基坑支护工程冲孔灌注桩监理控制要点</w:t>
      </w:r>
    </w:p>
    <w:p w:rsidR="00915E7F" w:rsidRPr="00915E7F" w:rsidRDefault="00915E7F" w:rsidP="00915E7F">
      <w:pPr>
        <w:widowControl/>
        <w:spacing w:line="214" w:lineRule="atLeast"/>
        <w:jc w:val="left"/>
        <w:rPr>
          <w:rFonts w:ascii="Tahoma" w:eastAsia="宋体" w:hAnsi="Tahoma" w:cs="Tahoma"/>
          <w:color w:val="000000"/>
          <w:kern w:val="0"/>
          <w:sz w:val="11"/>
          <w:szCs w:val="11"/>
        </w:rPr>
      </w:pPr>
      <w:r w:rsidRPr="00915E7F">
        <w:rPr>
          <w:rFonts w:ascii="Tahoma" w:eastAsia="宋体" w:hAnsi="Tahoma" w:cs="Tahoma"/>
          <w:b/>
          <w:bCs/>
          <w:color w:val="000000"/>
          <w:kern w:val="0"/>
          <w:sz w:val="11"/>
        </w:rPr>
        <w:t xml:space="preserve">　　航运管理毕业论文题目三：</w:t>
      </w:r>
    </w:p>
    <w:p w:rsidR="00915E7F" w:rsidRPr="00915E7F" w:rsidRDefault="00915E7F" w:rsidP="00915E7F">
      <w:pPr>
        <w:widowControl/>
        <w:spacing w:line="214" w:lineRule="atLeast"/>
        <w:jc w:val="left"/>
        <w:rPr>
          <w:rFonts w:ascii="Tahoma" w:eastAsia="宋体" w:hAnsi="Tahoma" w:cs="Tahoma"/>
          <w:color w:val="000000"/>
          <w:kern w:val="0"/>
          <w:sz w:val="11"/>
          <w:szCs w:val="11"/>
        </w:rPr>
      </w:pP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73</w:t>
      </w:r>
      <w:r w:rsidRPr="00915E7F">
        <w:rPr>
          <w:rFonts w:ascii="Tahoma" w:eastAsia="宋体" w:hAnsi="Tahoma" w:cs="Tahoma"/>
          <w:color w:val="000000"/>
          <w:kern w:val="0"/>
          <w:sz w:val="11"/>
          <w:szCs w:val="11"/>
        </w:rPr>
        <w:t>、物联网在港口生产管理系统中的应用分析</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74</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GHS</w:t>
      </w:r>
      <w:r w:rsidRPr="00915E7F">
        <w:rPr>
          <w:rFonts w:ascii="Tahoma" w:eastAsia="宋体" w:hAnsi="Tahoma" w:cs="Tahoma"/>
          <w:color w:val="000000"/>
          <w:kern w:val="0"/>
          <w:sz w:val="11"/>
          <w:szCs w:val="11"/>
        </w:rPr>
        <w:t>制度介绍及在危险货物海运管理中的运用</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75</w:t>
      </w:r>
      <w:r w:rsidRPr="00915E7F">
        <w:rPr>
          <w:rFonts w:ascii="Tahoma" w:eastAsia="宋体" w:hAnsi="Tahoma" w:cs="Tahoma"/>
          <w:color w:val="000000"/>
          <w:kern w:val="0"/>
          <w:sz w:val="11"/>
          <w:szCs w:val="11"/>
        </w:rPr>
        <w:t>、风险</w:t>
      </w:r>
      <w:proofErr w:type="gramStart"/>
      <w:r w:rsidRPr="00915E7F">
        <w:rPr>
          <w:rFonts w:ascii="Tahoma" w:eastAsia="宋体" w:hAnsi="Tahoma" w:cs="Tahoma"/>
          <w:color w:val="000000"/>
          <w:kern w:val="0"/>
          <w:sz w:val="11"/>
          <w:szCs w:val="11"/>
        </w:rPr>
        <w:t>控频理论</w:t>
      </w:r>
      <w:proofErr w:type="gramEnd"/>
      <w:r w:rsidRPr="00915E7F">
        <w:rPr>
          <w:rFonts w:ascii="Tahoma" w:eastAsia="宋体" w:hAnsi="Tahoma" w:cs="Tahoma"/>
          <w:color w:val="000000"/>
          <w:kern w:val="0"/>
          <w:sz w:val="11"/>
          <w:szCs w:val="11"/>
        </w:rPr>
        <w:t>在港口危险货物集装箱管理中的应用</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76</w:t>
      </w:r>
      <w:r w:rsidRPr="00915E7F">
        <w:rPr>
          <w:rFonts w:ascii="Tahoma" w:eastAsia="宋体" w:hAnsi="Tahoma" w:cs="Tahoma"/>
          <w:color w:val="000000"/>
          <w:kern w:val="0"/>
          <w:sz w:val="11"/>
          <w:szCs w:val="11"/>
        </w:rPr>
        <w:t>、诚信，为港口建设费征管提供便利</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77</w:t>
      </w:r>
      <w:r w:rsidRPr="00915E7F">
        <w:rPr>
          <w:rFonts w:ascii="Tahoma" w:eastAsia="宋体" w:hAnsi="Tahoma" w:cs="Tahoma"/>
          <w:color w:val="000000"/>
          <w:kern w:val="0"/>
          <w:sz w:val="11"/>
          <w:szCs w:val="11"/>
        </w:rPr>
        <w:t>、北极航行船舶安全风险管理研究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78</w:t>
      </w:r>
      <w:r w:rsidRPr="00915E7F">
        <w:rPr>
          <w:rFonts w:ascii="Tahoma" w:eastAsia="宋体" w:hAnsi="Tahoma" w:cs="Tahoma"/>
          <w:color w:val="000000"/>
          <w:kern w:val="0"/>
          <w:sz w:val="11"/>
          <w:szCs w:val="11"/>
        </w:rPr>
        <w:t>、对接一带一路，开启港珠澳大桥时代</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79</w:t>
      </w:r>
      <w:r w:rsidRPr="00915E7F">
        <w:rPr>
          <w:rFonts w:ascii="Tahoma" w:eastAsia="宋体" w:hAnsi="Tahoma" w:cs="Tahoma"/>
          <w:color w:val="000000"/>
          <w:kern w:val="0"/>
          <w:sz w:val="11"/>
          <w:szCs w:val="11"/>
        </w:rPr>
        <w:t>、完善广州船舶综合服务体系研究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80</w:t>
      </w:r>
      <w:r w:rsidRPr="00915E7F">
        <w:rPr>
          <w:rFonts w:ascii="Tahoma" w:eastAsia="宋体" w:hAnsi="Tahoma" w:cs="Tahoma"/>
          <w:color w:val="000000"/>
          <w:kern w:val="0"/>
          <w:sz w:val="11"/>
          <w:szCs w:val="11"/>
        </w:rPr>
        <w:t>、北斗卫星导航系统在长江航道的应用展望</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81</w:t>
      </w:r>
      <w:r w:rsidRPr="00915E7F">
        <w:rPr>
          <w:rFonts w:ascii="Tahoma" w:eastAsia="宋体" w:hAnsi="Tahoma" w:cs="Tahoma"/>
          <w:color w:val="000000"/>
          <w:kern w:val="0"/>
          <w:sz w:val="11"/>
          <w:szCs w:val="11"/>
        </w:rPr>
        <w:t>、加快长江航运干部档案信息化建设对策思考</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82</w:t>
      </w:r>
      <w:r w:rsidRPr="00915E7F">
        <w:rPr>
          <w:rFonts w:ascii="Tahoma" w:eastAsia="宋体" w:hAnsi="Tahoma" w:cs="Tahoma"/>
          <w:color w:val="000000"/>
          <w:kern w:val="0"/>
          <w:sz w:val="11"/>
          <w:szCs w:val="11"/>
        </w:rPr>
        <w:t>、基于新时期内河港口建设与管理方案的探讨</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83</w:t>
      </w:r>
      <w:r w:rsidRPr="00915E7F">
        <w:rPr>
          <w:rFonts w:ascii="Tahoma" w:eastAsia="宋体" w:hAnsi="Tahoma" w:cs="Tahoma"/>
          <w:color w:val="000000"/>
          <w:kern w:val="0"/>
          <w:sz w:val="11"/>
          <w:szCs w:val="11"/>
        </w:rPr>
        <w:t>、澜沧江</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湄公河商船通航协定与安全类国际海事公约的比较</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84</w:t>
      </w:r>
      <w:r w:rsidRPr="00915E7F">
        <w:rPr>
          <w:rFonts w:ascii="Tahoma" w:eastAsia="宋体" w:hAnsi="Tahoma" w:cs="Tahoma"/>
          <w:color w:val="000000"/>
          <w:kern w:val="0"/>
          <w:sz w:val="11"/>
          <w:szCs w:val="11"/>
        </w:rPr>
        <w:t>、内河航道管理中数字航道技术的应用分析</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85</w:t>
      </w:r>
      <w:r w:rsidRPr="00915E7F">
        <w:rPr>
          <w:rFonts w:ascii="Tahoma" w:eastAsia="宋体" w:hAnsi="Tahoma" w:cs="Tahoma"/>
          <w:color w:val="000000"/>
          <w:kern w:val="0"/>
          <w:sz w:val="11"/>
          <w:szCs w:val="11"/>
        </w:rPr>
        <w:t>、智慧船舶交通管理系统</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86</w:t>
      </w:r>
      <w:r w:rsidRPr="00915E7F">
        <w:rPr>
          <w:rFonts w:ascii="Tahoma" w:eastAsia="宋体" w:hAnsi="Tahoma" w:cs="Tahoma"/>
          <w:color w:val="000000"/>
          <w:kern w:val="0"/>
          <w:sz w:val="11"/>
          <w:szCs w:val="11"/>
        </w:rPr>
        <w:t>、新</w:t>
      </w:r>
      <w:r w:rsidRPr="00915E7F">
        <w:rPr>
          <w:rFonts w:ascii="Tahoma" w:eastAsia="宋体" w:hAnsi="Tahoma" w:cs="Tahoma"/>
          <w:color w:val="000000"/>
          <w:kern w:val="0"/>
          <w:sz w:val="11"/>
          <w:szCs w:val="11"/>
        </w:rPr>
        <w:t>COSO</w:t>
      </w:r>
      <w:r w:rsidRPr="00915E7F">
        <w:rPr>
          <w:rFonts w:ascii="Tahoma" w:eastAsia="宋体" w:hAnsi="Tahoma" w:cs="Tahoma"/>
          <w:color w:val="000000"/>
          <w:kern w:val="0"/>
          <w:sz w:val="11"/>
          <w:szCs w:val="11"/>
        </w:rPr>
        <w:t>框架下内控制度在航运企业成本管理中的应用研究</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87</w:t>
      </w:r>
      <w:r w:rsidRPr="00915E7F">
        <w:rPr>
          <w:rFonts w:ascii="Tahoma" w:eastAsia="宋体" w:hAnsi="Tahoma" w:cs="Tahoma"/>
          <w:color w:val="000000"/>
          <w:kern w:val="0"/>
          <w:sz w:val="11"/>
          <w:szCs w:val="11"/>
        </w:rPr>
        <w:t>、港航工程造价中存在的问题及其控制策略</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88</w:t>
      </w:r>
      <w:r w:rsidRPr="00915E7F">
        <w:rPr>
          <w:rFonts w:ascii="Tahoma" w:eastAsia="宋体" w:hAnsi="Tahoma" w:cs="Tahoma"/>
          <w:color w:val="000000"/>
          <w:kern w:val="0"/>
          <w:sz w:val="11"/>
          <w:szCs w:val="11"/>
        </w:rPr>
        <w:t>、浅议航运企业客户管理内部控制审计</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89</w:t>
      </w:r>
      <w:r w:rsidRPr="00915E7F">
        <w:rPr>
          <w:rFonts w:ascii="Tahoma" w:eastAsia="宋体" w:hAnsi="Tahoma" w:cs="Tahoma"/>
          <w:color w:val="000000"/>
          <w:kern w:val="0"/>
          <w:sz w:val="11"/>
          <w:szCs w:val="11"/>
        </w:rPr>
        <w:t>、内河航道管理的现代化与信息化</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90</w:t>
      </w:r>
      <w:r w:rsidRPr="00915E7F">
        <w:rPr>
          <w:rFonts w:ascii="Tahoma" w:eastAsia="宋体" w:hAnsi="Tahoma" w:cs="Tahoma"/>
          <w:color w:val="000000"/>
          <w:kern w:val="0"/>
          <w:sz w:val="11"/>
          <w:szCs w:val="11"/>
        </w:rPr>
        <w:t>、积极</w:t>
      </w:r>
      <w:proofErr w:type="gramStart"/>
      <w:r w:rsidRPr="00915E7F">
        <w:rPr>
          <w:rFonts w:ascii="Tahoma" w:eastAsia="宋体" w:hAnsi="Tahoma" w:cs="Tahoma"/>
          <w:color w:val="000000"/>
          <w:kern w:val="0"/>
          <w:sz w:val="11"/>
          <w:szCs w:val="11"/>
        </w:rPr>
        <w:t>履行央企责任</w:t>
      </w:r>
      <w:proofErr w:type="gramEnd"/>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致力打造</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t>绿色航运</w:t>
      </w:r>
      <w:r w:rsidRPr="00915E7F">
        <w:rPr>
          <w:rFonts w:ascii="Tahoma" w:eastAsia="宋体" w:hAnsi="Tahoma" w:cs="Tahoma"/>
          <w:color w:val="000000"/>
          <w:kern w:val="0"/>
          <w:sz w:val="11"/>
          <w:szCs w:val="11"/>
        </w:rPr>
        <w:t>”</w:t>
      </w:r>
      <w:r w:rsidRPr="00915E7F">
        <w:rPr>
          <w:rFonts w:ascii="Tahoma" w:eastAsia="宋体" w:hAnsi="Tahoma" w:cs="Tahoma"/>
          <w:color w:val="000000"/>
          <w:kern w:val="0"/>
          <w:sz w:val="11"/>
          <w:szCs w:val="11"/>
        </w:rPr>
        <w:br/>
      </w:r>
      <w:r w:rsidRPr="00915E7F">
        <w:rPr>
          <w:rFonts w:ascii="Tahoma" w:eastAsia="宋体" w:hAnsi="Tahoma" w:cs="Tahoma"/>
          <w:color w:val="000000"/>
          <w:kern w:val="0"/>
          <w:sz w:val="11"/>
          <w:szCs w:val="11"/>
        </w:rPr>
        <w:t xml:space="preserve">　　</w:t>
      </w:r>
      <w:r w:rsidRPr="00915E7F">
        <w:rPr>
          <w:rFonts w:ascii="Tahoma" w:eastAsia="宋体" w:hAnsi="Tahoma" w:cs="Tahoma"/>
          <w:color w:val="000000"/>
          <w:kern w:val="0"/>
          <w:sz w:val="11"/>
          <w:szCs w:val="11"/>
        </w:rPr>
        <w:t>91</w:t>
      </w:r>
      <w:r w:rsidRPr="00915E7F">
        <w:rPr>
          <w:rFonts w:ascii="Tahoma" w:eastAsia="宋体" w:hAnsi="Tahoma" w:cs="Tahoma"/>
          <w:color w:val="000000"/>
          <w:kern w:val="0"/>
          <w:sz w:val="11"/>
          <w:szCs w:val="11"/>
        </w:rPr>
        <w:t>、电商化趋势下我国航运企业信用建设探讨</w:t>
      </w:r>
    </w:p>
    <w:p w:rsidR="00D801D6" w:rsidRPr="00915E7F" w:rsidRDefault="00915E7F">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、贝叶斯网络在长江航运事故管理中的运用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、对我国内河船员队伍建设的思考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、强化船公司安全管理，促进航运业健康发展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、海运保函的法律效力及风险规避管理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、航运公司安全管理体系接口管理的思考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、论莱茵河国际航运管理法律机制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、论我国航运金融的发展现状及国际经验借鉴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、航运企业实施国际税收筹划策略探析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、公海航运安全中的国际合作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、国际会计准则改革对航运企业影响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、自贸区航运深度接轨国际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、航运联盟背景发展下的国际集装箱班轮运输市场结构分析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、蓝图上的东北亚国际航运中心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、试论国际航运企业竞争力系统</w:t>
      </w:r>
    </w:p>
    <w:sectPr w:rsidR="00D801D6" w:rsidRPr="00915E7F"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5E7F"/>
    <w:rsid w:val="00915E7F"/>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915E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E7F"/>
    <w:rPr>
      <w:rFonts w:ascii="宋体" w:eastAsia="宋体" w:hAnsi="宋体" w:cs="宋体"/>
      <w:b/>
      <w:bCs/>
      <w:kern w:val="36"/>
      <w:sz w:val="48"/>
      <w:szCs w:val="48"/>
    </w:rPr>
  </w:style>
  <w:style w:type="paragraph" w:styleId="a3">
    <w:name w:val="Normal (Web)"/>
    <w:basedOn w:val="a"/>
    <w:uiPriority w:val="99"/>
    <w:semiHidden/>
    <w:unhideWhenUsed/>
    <w:rsid w:val="00915E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5E7F"/>
    <w:rPr>
      <w:b/>
      <w:bCs/>
    </w:rPr>
  </w:style>
  <w:style w:type="paragraph" w:styleId="a5">
    <w:name w:val="Balloon Text"/>
    <w:basedOn w:val="a"/>
    <w:link w:val="Char"/>
    <w:uiPriority w:val="99"/>
    <w:semiHidden/>
    <w:unhideWhenUsed/>
    <w:rsid w:val="00915E7F"/>
    <w:rPr>
      <w:sz w:val="18"/>
      <w:szCs w:val="18"/>
    </w:rPr>
  </w:style>
  <w:style w:type="character" w:customStyle="1" w:styleId="Char">
    <w:name w:val="批注框文本 Char"/>
    <w:basedOn w:val="a0"/>
    <w:link w:val="a5"/>
    <w:uiPriority w:val="99"/>
    <w:semiHidden/>
    <w:rsid w:val="00915E7F"/>
    <w:rPr>
      <w:sz w:val="18"/>
      <w:szCs w:val="18"/>
    </w:rPr>
  </w:style>
</w:styles>
</file>

<file path=word/webSettings.xml><?xml version="1.0" encoding="utf-8"?>
<w:webSettings xmlns:r="http://schemas.openxmlformats.org/officeDocument/2006/relationships" xmlns:w="http://schemas.openxmlformats.org/wordprocessingml/2006/main">
  <w:divs>
    <w:div w:id="1149788590">
      <w:bodyDiv w:val="1"/>
      <w:marLeft w:val="0"/>
      <w:marRight w:val="0"/>
      <w:marTop w:val="0"/>
      <w:marBottom w:val="0"/>
      <w:divBdr>
        <w:top w:val="none" w:sz="0" w:space="0" w:color="auto"/>
        <w:left w:val="none" w:sz="0" w:space="0" w:color="auto"/>
        <w:bottom w:val="none" w:sz="0" w:space="0" w:color="auto"/>
        <w:right w:val="none" w:sz="0" w:space="0" w:color="auto"/>
      </w:divBdr>
    </w:div>
    <w:div w:id="1625844525">
      <w:bodyDiv w:val="1"/>
      <w:marLeft w:val="0"/>
      <w:marRight w:val="0"/>
      <w:marTop w:val="0"/>
      <w:marBottom w:val="0"/>
      <w:divBdr>
        <w:top w:val="none" w:sz="0" w:space="0" w:color="auto"/>
        <w:left w:val="none" w:sz="0" w:space="0" w:color="auto"/>
        <w:bottom w:val="none" w:sz="0" w:space="0" w:color="auto"/>
        <w:right w:val="none" w:sz="0" w:space="0" w:color="auto"/>
      </w:divBdr>
    </w:div>
    <w:div w:id="17088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2220</Characters>
  <Application>Microsoft Office Word</Application>
  <DocSecurity>0</DocSecurity>
  <Lines>18</Lines>
  <Paragraphs>5</Paragraphs>
  <ScaleCrop>false</ScaleCrop>
  <Company>微软中国</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2019-01-05T06:00:00Z</dcterms:created>
  <dcterms:modified xsi:type="dcterms:W3CDTF">2019-01-05T06:01:00Z</dcterms:modified>
</cp:coreProperties>
</file>