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299" w:rsidRPr="006E0299" w:rsidRDefault="006E0299" w:rsidP="006E0299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6E0299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会计职业道德论文题目选择参考</w:t>
      </w:r>
    </w:p>
    <w:p w:rsidR="006E0299" w:rsidRPr="006E0299" w:rsidRDefault="006E0299" w:rsidP="006E02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会计行业领域的整个</w:t>
      </w:r>
      <w:proofErr w:type="gramStart"/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过称包括</w:t>
      </w:r>
      <w:proofErr w:type="gramEnd"/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会计处理、会计行为、会计工作、会计经济利益等各要素都有少不了会计职业道德的引导和贯穿，是评价会计人员的个人素质及社会价值观的重要制约手段，关乎会计信息的真实性和工作处理的合法性。所以，为维持企业的正常经济秩序，会计人员必须要严格规范自我行为，树立良好的职业道德素质，杜绝违法乱纪的账务操作、徇私舞弊等不良现象产生。目前我国会计职业道德失</w:t>
      </w:r>
      <w:proofErr w:type="gramStart"/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范</w:t>
      </w:r>
      <w:proofErr w:type="gramEnd"/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问题严重，急需引起重视，并加以改正完善。下面学术堂整理了</w:t>
      </w:r>
      <w:r w:rsidRPr="006E0299">
        <w:rPr>
          <w:rFonts w:ascii="Tahoma" w:eastAsia="宋体" w:hAnsi="Tahoma" w:cs="Tahoma"/>
          <w:b/>
          <w:bCs/>
          <w:color w:val="000000"/>
          <w:kern w:val="0"/>
          <w:sz w:val="11"/>
        </w:rPr>
        <w:t>73</w:t>
      </w:r>
      <w:r w:rsidRPr="006E0299">
        <w:rPr>
          <w:rFonts w:ascii="Tahoma" w:eastAsia="宋体" w:hAnsi="Tahoma" w:cs="Tahoma"/>
          <w:b/>
          <w:bCs/>
          <w:color w:val="000000"/>
          <w:kern w:val="0"/>
          <w:sz w:val="11"/>
        </w:rPr>
        <w:t>个优秀会计职业道德论文题目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。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</w:p>
    <w:p w:rsidR="006E0299" w:rsidRPr="006E0299" w:rsidRDefault="006E0299" w:rsidP="006E0299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467985" cy="3512820"/>
            <wp:effectExtent l="19050" t="0" r="0" b="0"/>
            <wp:docPr id="1" name="图片 1" descr="会计职业道德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会计职业道德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Pr="006E0299" w:rsidRDefault="006E0299" w:rsidP="006E0299"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、电子商务环境下的会计职业道德特点分析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、对提升会计职业道德水平的探讨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、高校会计职业道德建设探讨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、关于道德、信托责任与利益冲突的思考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、关于会计信息失真的透视与思考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、关于会计职业道德问题的探讨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、关于会计职业道德与会计信息质量的相关思考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、关于绿色会计理论的思考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、关于上市公司会计舞弊与控制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、关于委托代理机制下会计信息失真的原因与治理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、关于学历教育中会计职业道德的培养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、会计诚信、内部控制与公司治理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、会计诚信问题的经济学思考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、会计诚信问题的理性思考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、会计道德对会计透明度的影响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、会计法制的动因分析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、会计环境对会计职业道德的影响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、会计环境与会计职业道德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、会计伦理与会计职业道德教育浅析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、会计人员的从属性特征与会计职业道德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、会计职业道德的两个悖论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、会计职业道德的失</w:t>
      </w:r>
      <w:proofErr w:type="gramStart"/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范</w:t>
      </w:r>
      <w:proofErr w:type="gramEnd"/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与重塑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、会计职业道德的失</w:t>
      </w:r>
      <w:proofErr w:type="gramStart"/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范</w:t>
      </w:r>
      <w:proofErr w:type="gramEnd"/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与重塑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、会计职业道德的自律机制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、会计职业道德规范的原则与职能探析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、会计职业道德教育体系的设想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、会计职业道德面临的问题与建设要点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、会计职业道德培养研究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、会计职业道德缺失的原因分析及完善对策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、会计职业道德现状及治理对策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、会计职业道德中的诚信问题研究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、会计制度公共领域与会计职业道德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、基于诚信会计职业道德下的会计环境建设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、基于全球性诚信危机背景下的新思考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、基于心理契约视角的会计职业道德研究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、加强会计诚信建设的思考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、加强会计职业道德建设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、加强会计职业道德建设的思考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、加强会计职业道德建设之我见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、加强企业会计诚信的探讨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、良好的会计职业道德对经济效益的有益启示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、论合法会计信息失真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、论会计诚信的法理研究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、论会计诚信研究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、论会计价值观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、论会计文化的最高境界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、论会计与金融的道德问题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、论会计职业道德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、论会计职业判断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、论会计中的社会责任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、论加强高校会计职业道德教育的途径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、论企业的经营目标与经营伦理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、论虚假会计信息的产生与治理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、论知识经济下的会计继续教育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、浅谈会计人员职业道德修养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、浅谈会计职业道德对会计行业发展的重要性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、浅谈会计职业道德建设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、浅谈会计职业道德建设之廉洁自律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、浅谈内部控制理论在企业财务管理中的运用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、浅谈知识经济时代会计的发展与创新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、浅析公允价值与会计职业判断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、浅析会计公允价值的理论基础与应用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、浅析会计人员的职业道德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、浅析会计职业道德教育的边际效应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、浅议会计人员基本职业道德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、浅议会</w:t>
      </w:r>
      <w:proofErr w:type="gramStart"/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计信息</w:t>
      </w:r>
      <w:proofErr w:type="gramEnd"/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质量与会计职业道德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、浅议注册会计师的职业道德修养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、如何提高会计信息质量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、试论会计职业道德特征和建设途径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、完善会计职业道德评价机制的若干探讨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、我国会计职业道德存在的问题与对策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、新准则下会计职业道德建设问题与对策研究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6E0299">
        <w:rPr>
          <w:rFonts w:ascii="Tahoma" w:eastAsia="宋体" w:hAnsi="Tahoma" w:cs="Tahoma"/>
          <w:color w:val="000000"/>
          <w:kern w:val="0"/>
          <w:sz w:val="11"/>
          <w:szCs w:val="11"/>
        </w:rPr>
        <w:t>、职业道德与会计诚信</w:t>
      </w:r>
    </w:p>
    <w:sectPr w:rsidR="00D801D6" w:rsidRPr="006E0299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0299"/>
    <w:rsid w:val="006E0299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02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029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6E0299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6E02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02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1408</Characters>
  <Application>Microsoft Office Word</Application>
  <DocSecurity>0</DocSecurity>
  <Lines>11</Lines>
  <Paragraphs>3</Paragraphs>
  <ScaleCrop>false</ScaleCrop>
  <Company>微软中国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2019-01-05T07:13:00Z</dcterms:created>
  <dcterms:modified xsi:type="dcterms:W3CDTF">2019-01-05T07:14:00Z</dcterms:modified>
</cp:coreProperties>
</file>