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07" w:rsidRPr="009A3707" w:rsidRDefault="009A3707" w:rsidP="009A3707">
      <w:pPr>
        <w:widowControl/>
        <w:spacing w:line="600" w:lineRule="atLeast"/>
        <w:jc w:val="center"/>
        <w:outlineLvl w:val="0"/>
        <w:rPr>
          <w:rFonts w:ascii="Tahoma" w:eastAsia="宋体" w:hAnsi="Tahoma" w:cs="Tahoma"/>
          <w:b/>
          <w:bCs/>
          <w:color w:val="02A2D6"/>
          <w:kern w:val="36"/>
          <w:sz w:val="22"/>
        </w:rPr>
      </w:pPr>
      <w:r w:rsidRPr="009A3707">
        <w:rPr>
          <w:rFonts w:ascii="Tahoma" w:eastAsia="宋体" w:hAnsi="Tahoma" w:cs="Tahoma"/>
          <w:b/>
          <w:bCs/>
          <w:color w:val="02A2D6"/>
          <w:kern w:val="36"/>
          <w:sz w:val="22"/>
        </w:rPr>
        <w:t>关于网络安全的毕业论文题目</w:t>
      </w:r>
    </w:p>
    <w:p w:rsidR="00903961" w:rsidRDefault="009A3707" w:rsidP="009A3707">
      <w:pPr>
        <w:ind w:firstLine="300"/>
        <w:rPr>
          <w:rFonts w:ascii="Tahoma" w:hAnsi="Tahoma" w:cs="Tahoma" w:hint="eastAsia"/>
          <w:color w:val="000000"/>
          <w:sz w:val="15"/>
          <w:szCs w:val="15"/>
        </w:rPr>
      </w:pPr>
      <w:r>
        <w:rPr>
          <w:rFonts w:ascii="Tahoma" w:hAnsi="Tahoma" w:cs="Tahoma"/>
          <w:color w:val="000000"/>
          <w:sz w:val="15"/>
          <w:szCs w:val="15"/>
        </w:rPr>
        <w:t>随着计算机网络的普及和计算机技术在生活中的各个领域的广泛应用，网络信息的安全这几年备受人们的关注。计算机网络技术提供巨大的信息含量和交互功能，提高了各个领域的工作效率，但计算机网络信息安全即影响网络稳定运行又影响用户的正常使用，可以造成重大的经济损失，信息一旦泄露将造成无法估量的损失。因此网络的安全性是我们必须重视的也是非常重要的。下面是关于网络完全的毕业论文题目，欢迎大家查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网络安全的毕业论文题目一：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、探讨计算机网络安全中的防火墙技术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、计算机网络安全防范在大数据时代的探讨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、网络型病毒与计算机网络安全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、网络安全管理技术分析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、浅谈计算机网络安全与防火墙设计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、网络安全信息关联分析技术的运用与问题阐述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、美国网络安全专业教育体系建设及其启示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、基于威胁传播的多节点网络安全态势量化评估方法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、基于大数据时代下的网络安全问题分析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、信息化网络安全的建设与防护技术分析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、空间信息网络安全协议综述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、电子商务网络安全技术研究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、基于并行约简的网络安全态势要素提取方法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、欧盟</w:t>
      </w:r>
      <w:r>
        <w:rPr>
          <w:rFonts w:ascii="Tahoma" w:hAnsi="Tahoma" w:cs="Tahoma"/>
          <w:color w:val="000000"/>
          <w:sz w:val="15"/>
          <w:szCs w:val="15"/>
        </w:rPr>
        <w:t>NIS</w:t>
      </w:r>
      <w:r>
        <w:rPr>
          <w:rFonts w:ascii="Tahoma" w:hAnsi="Tahoma" w:cs="Tahoma"/>
          <w:color w:val="000000"/>
          <w:sz w:val="15"/>
          <w:szCs w:val="15"/>
        </w:rPr>
        <w:t>指令研究对我国网络安全保障实施的启示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、论拒不履行信息网络安全管理义务罪</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、浅析计算机网络安全问题及防范措施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、网络安全中计算机信息管理技术的应用探讨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、基于攻防行为树的网络安全态势分析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、美国网络安全审查制度研究及对中国的启示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、以色列的网络安全问题及其治理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、大国网络竞争与中国网络安全战略选择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、计算机网络安全探究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、基于演化博弈论的网络安全投资策略分析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、美国网络安全信息共享立法及对我国的启示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、美韩网络安全制度化合作及发展态势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政务服务</w:t>
      </w:r>
      <w:r>
        <w:rPr>
          <w:rFonts w:ascii="Tahoma" w:hAnsi="Tahoma" w:cs="Tahoma"/>
          <w:color w:val="000000"/>
          <w:sz w:val="15"/>
          <w:szCs w:val="15"/>
        </w:rPr>
        <w:t>”</w:t>
      </w:r>
      <w:r>
        <w:rPr>
          <w:rFonts w:ascii="Tahoma" w:hAnsi="Tahoma" w:cs="Tahoma"/>
          <w:color w:val="000000"/>
          <w:sz w:val="15"/>
          <w:szCs w:val="15"/>
        </w:rPr>
        <w:t>背景下政府网站网络安全的思考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、多源网络安全日志数据融合与可视分析方法研究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、网络安全国际合作的障碍与中国作为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、基于本体的网络安全个性化搜索引擎模型设计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、基于国家政治安全的网络政治传播自由与规制分析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、网络安全威胁防范策略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、网络安全审查制度的理解和建议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、英美网络安全审查机制及其启示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、不同议题下的中美网络安全关系：合作、竞争与冲突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、浅谈网络安全与信息保密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lastRenderedPageBreak/>
        <w:t xml:space="preserve">　　</w:t>
      </w:r>
      <w:r>
        <w:rPr>
          <w:rStyle w:val="a3"/>
          <w:rFonts w:ascii="Tahoma" w:hAnsi="Tahoma" w:cs="Tahoma"/>
          <w:color w:val="000000"/>
          <w:sz w:val="15"/>
          <w:szCs w:val="15"/>
        </w:rPr>
        <w:t>网络安全的毕业论文题目二：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、移动运营商网络安全管理平台架构分析与探索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、论网络安全战略与国家网络主权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、从美军网络战略看美国网络安全的军事保障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、数据中心网络安全服务管理系统的设计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、基于</w:t>
      </w:r>
      <w:r>
        <w:rPr>
          <w:rFonts w:ascii="Tahoma" w:hAnsi="Tahoma" w:cs="Tahoma"/>
          <w:color w:val="000000"/>
          <w:sz w:val="15"/>
          <w:szCs w:val="15"/>
        </w:rPr>
        <w:t>SDN</w:t>
      </w:r>
      <w:r>
        <w:rPr>
          <w:rFonts w:ascii="Tahoma" w:hAnsi="Tahoma" w:cs="Tahoma"/>
          <w:color w:val="000000"/>
          <w:sz w:val="15"/>
          <w:szCs w:val="15"/>
        </w:rPr>
        <w:t>架构的网络安全方法研究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、网络安全产业发展态势与展望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、以网络安全为基础建设网络强国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、美国网络安全审查机制研究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、大学生网络安全教育的国际比较及启示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、基于大数据时代下的网络安全漏洞与防范措施分析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、网络安全挑战及技术与管理制衡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、信息化背景下网络安全和舆情的管控策略探索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、基于地理位置的网络安全可视化研究与应用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、计算机网络安全问题及其对策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、新常态下的计算机网络安全问题及有效应对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、浅谈计算机网络安全及防范意识的重要性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、计算机网络安全的主要隐患及管理研究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、计算机网络安全防范措施探析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、浅析计算机网络安全的攻击手段及安全对策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、大数据背景下的网络安全与隐私保护研究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、网络安全及防火墙技术在网络安全中的应用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、网络安全的可视化分析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、基于</w:t>
      </w:r>
      <w:r>
        <w:rPr>
          <w:rFonts w:ascii="Tahoma" w:hAnsi="Tahoma" w:cs="Tahoma"/>
          <w:color w:val="000000"/>
          <w:sz w:val="15"/>
          <w:szCs w:val="15"/>
        </w:rPr>
        <w:t>DDS</w:t>
      </w:r>
      <w:r>
        <w:rPr>
          <w:rFonts w:ascii="Tahoma" w:hAnsi="Tahoma" w:cs="Tahoma"/>
          <w:color w:val="000000"/>
          <w:sz w:val="15"/>
          <w:szCs w:val="15"/>
        </w:rPr>
        <w:t>通信的舰载网络安全评估指标及应用研究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、计算机网络安全问题分析及对策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、医院网络安全管理方案与措施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、习近平网络安全思想研究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、移动网络安全策略冲突检测方法的改进研究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、基于预约诊疗模式下的医院网络安全设计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、基于神经网络的计算机网络安全评价仿真模型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、浅析构建大学生网络安全教育体系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、研究网络安全体系结构的设计要点与实现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、基于增强型概率神经网络的安全态势要素获取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、面向多步攻击的网络安全态势评估方法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、数据加密技术在计算机网络安全防范中的应用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、计算机网络安全技术在电子商务中的应用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、计算机网络安全问题及其解决策略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网络安全的毕业论文题目三：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、大数据环境下的网络安全分析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、卡尔曼熵值模型的网络安全态势估计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、网络安全法：构筑网络安全法律屏障</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75</w:t>
      </w:r>
      <w:r>
        <w:rPr>
          <w:rFonts w:ascii="Tahoma" w:hAnsi="Tahoma" w:cs="Tahoma"/>
          <w:color w:val="000000"/>
          <w:sz w:val="15"/>
          <w:szCs w:val="15"/>
        </w:rPr>
        <w:t>、我国网络安全的立法问题研究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、简析计算机网络安全问题及其防范措施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、试谈医院信息化建设中的网络安全与防护</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、电力信息网络安全态势评估与预测方法的探讨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、网络安全技术及其在人力资源和社会保障领域的应用探究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、军民融合中的网络安全和信息化问题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、网络安全风险感知与互联网金融的资产定价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、计算机网络安全与计算机病毒防范措施浅析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、现阶段网络安全技术的发展现状与展望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、网络安全风险分析及运维防范措施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、大数据时代背景下微企网络安全防范探讨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、计算机网络安全技术及防火墙技术研究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、大数据环境下网络安全态势感知研究进展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、高职院校校园网络安全建设与维护管理分析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、企业信息化下的网络安全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、网络刑法知识转型与立法回应</w:t>
      </w:r>
    </w:p>
    <w:p w:rsidR="009A3707" w:rsidRPr="009A3707" w:rsidRDefault="009A3707" w:rsidP="009A3707">
      <w:pPr>
        <w:ind w:firstLine="300"/>
      </w:pP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、论网络安全事件信息披露机制的建构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、基于粒子滤波的网络安全态势预测方法研究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、大数据环境下的网络安全技术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、防火墙技术及其在网络安全中的应用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、基于大类招生的网络安全实践能力培养体系研究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、国家网络安全审查制度的题中之义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、论网络攻击技术与网络安全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、云计算下网络安全技术实现的路径分析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、计算机网络安全问题及其防范措施探讨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、浅析计算机网络安全防范措施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、分析网络安全态势感知系统结构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、计算机网络安全管理与维护</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、基于计算机网络安全防</w:t>
      </w:r>
      <w:r>
        <w:rPr>
          <w:rFonts w:ascii="Tahoma" w:hAnsi="Tahoma" w:cs="Tahoma"/>
          <w:color w:val="000000"/>
          <w:sz w:val="15"/>
          <w:szCs w:val="15"/>
        </w:rPr>
        <w:t>ARP</w:t>
      </w:r>
      <w:r>
        <w:rPr>
          <w:rFonts w:ascii="Tahoma" w:hAnsi="Tahoma" w:cs="Tahoma"/>
          <w:color w:val="000000"/>
          <w:sz w:val="15"/>
          <w:szCs w:val="15"/>
        </w:rPr>
        <w:t>攻击的研究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、移动智能终端网络安全解决方案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、基于态势感知平台的网络安全威胁管理研究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、论网络运营者的安全保障义务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、刍议大数据环境下的网络安全探析及策略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网络安全的毕业论文题目四：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、网络安全中计算机信息管理技术的运用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、计算机网络安全技术及防护</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、网络安全在大学生中的问题和策略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、论拒不履行网络安全管理义务罪</w:t>
      </w:r>
      <w:r>
        <w:rPr>
          <w:rFonts w:ascii="Tahoma" w:hAnsi="Tahoma" w:cs="Tahoma"/>
          <w:color w:val="000000"/>
          <w:sz w:val="15"/>
          <w:szCs w:val="15"/>
        </w:rPr>
        <w:t>--</w:t>
      </w:r>
      <w:r>
        <w:rPr>
          <w:rFonts w:ascii="Tahoma" w:hAnsi="Tahoma" w:cs="Tahoma"/>
          <w:color w:val="000000"/>
          <w:sz w:val="15"/>
          <w:szCs w:val="15"/>
        </w:rPr>
        <w:t>以网络中介服务者的刑事责任为中心展开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、公众网络安全素养如何提升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、高校信息化建设中网络安全问题研究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、中国企业如何应对网络安全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、基于</w:t>
      </w:r>
      <w:r>
        <w:rPr>
          <w:rFonts w:ascii="Tahoma" w:hAnsi="Tahoma" w:cs="Tahoma"/>
          <w:color w:val="000000"/>
          <w:sz w:val="15"/>
          <w:szCs w:val="15"/>
        </w:rPr>
        <w:t>BP</w:t>
      </w:r>
      <w:r>
        <w:rPr>
          <w:rFonts w:ascii="Tahoma" w:hAnsi="Tahoma" w:cs="Tahoma"/>
          <w:color w:val="000000"/>
          <w:sz w:val="15"/>
          <w:szCs w:val="15"/>
        </w:rPr>
        <w:t>神经网络的网络安全态势预测研究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116</w:t>
      </w:r>
      <w:r>
        <w:rPr>
          <w:rFonts w:ascii="Tahoma" w:hAnsi="Tahoma" w:cs="Tahoma"/>
          <w:color w:val="000000"/>
          <w:sz w:val="15"/>
          <w:szCs w:val="15"/>
        </w:rPr>
        <w:t>、计算机网络安全可视化研究平台设计与实现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、互联网时代背景下计算机网络安全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、论我国网络安全法律体系的完善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、全球网络安全立法及其核心法律制度的最新趋势和启示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、国家网络安全审查制度的保障功能及其实现路径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、美国的国家网络安全战略及其借鉴意义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、基于信息安全等保标准的网络安全风险模型研究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、基于大数据环境的网络安全态势感知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、大数据时代的网络安全立法趋势分析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、智慧城市网络安全体系框架研究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、美国网络安全面临的新挑战及应对策略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、网络安全态势认知融合感控模型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、网络恐怖主义与</w:t>
      </w:r>
      <w:r>
        <w:rPr>
          <w:rFonts w:ascii="Tahoma" w:hAnsi="Tahoma" w:cs="Tahoma"/>
          <w:color w:val="000000"/>
          <w:sz w:val="15"/>
          <w:szCs w:val="15"/>
        </w:rPr>
        <w:t>“</w:t>
      </w:r>
      <w:r>
        <w:rPr>
          <w:rFonts w:ascii="Tahoma" w:hAnsi="Tahoma" w:cs="Tahoma"/>
          <w:color w:val="000000"/>
          <w:sz w:val="15"/>
          <w:szCs w:val="15"/>
        </w:rPr>
        <w:t>一带一路</w:t>
      </w:r>
      <w:r>
        <w:rPr>
          <w:rFonts w:ascii="Tahoma" w:hAnsi="Tahoma" w:cs="Tahoma"/>
          <w:color w:val="000000"/>
          <w:sz w:val="15"/>
          <w:szCs w:val="15"/>
        </w:rPr>
        <w:t>”</w:t>
      </w:r>
      <w:r>
        <w:rPr>
          <w:rFonts w:ascii="Tahoma" w:hAnsi="Tahoma" w:cs="Tahoma"/>
          <w:color w:val="000000"/>
          <w:sz w:val="15"/>
          <w:szCs w:val="15"/>
        </w:rPr>
        <w:t>网络安全合作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、网络安全可视化综述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、中国与欧盟在网络安全领域的合作探讨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、基于云计算的网络安全评估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、移动医疗医院信息网络安全分析及措施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、论网络空间安全保障的战略导向与制度完善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、浅析网络安全威胁情报的发展与应用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、网络安全虚拟仿真实训平台的设计与实现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、浅析中国网络安全政策及其与国际安全体系的融合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、我国网络安全立法完善研究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、基于大数据技术的网络安全态势感知平台研究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、试谈大数据时代的计算机网络安全及防范措施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、大学生自身网络安全问题研究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、军民融合视角下的网络空间安全及其治理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、联合国在全球网络安全治理中的规范功能研究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、智慧城市网络安全保障评价体系研究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网络安全的毕业论文题目五：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、基于鱼群算法优化支持向量机网络安全态势评估模型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、大数据背景下网络信息安全控制机制与评价研究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、网络安全态势评估与预测方法的研究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、基于对象</w:t>
      </w:r>
      <w:r>
        <w:rPr>
          <w:rFonts w:ascii="Tahoma" w:hAnsi="Tahoma" w:cs="Tahoma"/>
          <w:color w:val="000000"/>
          <w:sz w:val="15"/>
          <w:szCs w:val="15"/>
        </w:rPr>
        <w:t>Petri</w:t>
      </w:r>
      <w:r>
        <w:rPr>
          <w:rFonts w:ascii="Tahoma" w:hAnsi="Tahoma" w:cs="Tahoma"/>
          <w:color w:val="000000"/>
          <w:sz w:val="15"/>
          <w:szCs w:val="15"/>
        </w:rPr>
        <w:t>网的网络安全评估方法研究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、云计算背景下国家网络安全法律保障机制研究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、在网络安全和信息化工作座谈会上的讲话</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、我国网络安全立法的基本思路和制度建构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、移动无线传感器网络安全路由技术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、移动网络安全防范技术研究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、基于多源融合的网络安全态势感控机制研究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、基于攻防博弈的网络安全态势感知研究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、某部门网络安全管理方案的设计与实施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、倡议联盟理论视角下辽宁省网络安全政策变迁问题研究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157</w:t>
      </w:r>
      <w:r>
        <w:rPr>
          <w:rFonts w:ascii="Tahoma" w:hAnsi="Tahoma" w:cs="Tahoma"/>
          <w:color w:val="000000"/>
          <w:sz w:val="15"/>
          <w:szCs w:val="15"/>
        </w:rPr>
        <w:t>、中国网络安全保险发展研究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、基于嵌入式设备的网络安全机制的研究与实现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、全面网络安全观下智慧城市安全保障体系建构探析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、美国网络安全信息共享机制及对我国的启示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、威胁态势感知视域下国家网络安全审查法律制度的塑造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、计算机网络安全中防火墙技术的运用分析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、计算机网络安全分层评价防护体系研究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、车载自组织网络安全关键技术研究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、加强中国特色新型网络安全和信息化专业智库建设论略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、网络安全的维度与电子商务安全体系构建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、试析习近平网络安全和信息化战略观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、网络空间安全综述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、我国网络安全立法的顶层设计与制度安排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、新兴国家网络安全治理及对我国的启示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、新一代电力信息网络安全架构的思考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、移动云计算领域的网络安全解决方案探究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、计算机网络安全问题及对策分析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、世界各国网络安全战略分析与启示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、基于攻击模式识别的网络安全态势评估方法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176</w:t>
      </w:r>
      <w:r>
        <w:rPr>
          <w:rFonts w:ascii="Tahoma" w:hAnsi="Tahoma" w:cs="Tahoma"/>
          <w:color w:val="000000"/>
          <w:sz w:val="15"/>
          <w:szCs w:val="15"/>
        </w:rPr>
        <w:t>、主动防御技术在通信网络安全保障工程中的应用研究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177</w:t>
      </w:r>
      <w:r>
        <w:rPr>
          <w:rFonts w:ascii="Tahoma" w:hAnsi="Tahoma" w:cs="Tahoma"/>
          <w:color w:val="000000"/>
          <w:sz w:val="15"/>
          <w:szCs w:val="15"/>
        </w:rPr>
        <w:t>、对互联网金融与电子商务、网络安全市场关联性的研究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178</w:t>
      </w:r>
      <w:r>
        <w:rPr>
          <w:rFonts w:ascii="Tahoma" w:hAnsi="Tahoma" w:cs="Tahoma"/>
          <w:color w:val="000000"/>
          <w:sz w:val="15"/>
          <w:szCs w:val="15"/>
        </w:rPr>
        <w:t>、外空活动中网络安全的管理机制研究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179</w:t>
      </w:r>
      <w:r>
        <w:rPr>
          <w:rFonts w:ascii="Tahoma" w:hAnsi="Tahoma" w:cs="Tahoma"/>
          <w:color w:val="000000"/>
          <w:sz w:val="15"/>
          <w:szCs w:val="15"/>
        </w:rPr>
        <w:t>、基于网络行为分析的网络安全预警系统设计与实现</w:t>
      </w:r>
    </w:p>
    <w:sectPr w:rsidR="009A3707" w:rsidRPr="009A3707"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A3707"/>
    <w:rsid w:val="00903961"/>
    <w:rsid w:val="009A37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9A370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3707"/>
    <w:rPr>
      <w:rFonts w:ascii="宋体" w:eastAsia="宋体" w:hAnsi="宋体" w:cs="宋体"/>
      <w:b/>
      <w:bCs/>
      <w:kern w:val="36"/>
      <w:sz w:val="48"/>
      <w:szCs w:val="48"/>
    </w:rPr>
  </w:style>
  <w:style w:type="character" w:styleId="a3">
    <w:name w:val="Strong"/>
    <w:basedOn w:val="a0"/>
    <w:uiPriority w:val="22"/>
    <w:qFormat/>
    <w:rsid w:val="009A3707"/>
    <w:rPr>
      <w:b/>
      <w:bCs/>
    </w:rPr>
  </w:style>
</w:styles>
</file>

<file path=word/webSettings.xml><?xml version="1.0" encoding="utf-8"?>
<w:webSettings xmlns:r="http://schemas.openxmlformats.org/officeDocument/2006/relationships" xmlns:w="http://schemas.openxmlformats.org/wordprocessingml/2006/main">
  <w:divs>
    <w:div w:id="177301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672</Words>
  <Characters>3835</Characters>
  <Application>Microsoft Office Word</Application>
  <DocSecurity>0</DocSecurity>
  <Lines>31</Lines>
  <Paragraphs>8</Paragraphs>
  <ScaleCrop>false</ScaleCrop>
  <Company>微软中国</Company>
  <LinksUpToDate>false</LinksUpToDate>
  <CharactersWithSpaces>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2019-01-04T19:07:00Z</dcterms:created>
  <dcterms:modified xsi:type="dcterms:W3CDTF">2019-01-04T19:12:00Z</dcterms:modified>
</cp:coreProperties>
</file>