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27" w:rsidRPr="005F1527" w:rsidRDefault="005F1527" w:rsidP="005F1527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5F1527">
        <w:rPr>
          <w:rFonts w:ascii="Tahoma" w:eastAsia="宋体" w:hAnsi="Tahoma" w:cs="Tahoma"/>
          <w:b/>
          <w:bCs/>
          <w:color w:val="02A2D6"/>
          <w:kern w:val="36"/>
          <w:sz w:val="22"/>
        </w:rPr>
        <w:t>护理系毕业论文题目</w:t>
      </w:r>
    </w:p>
    <w:p w:rsidR="005F1527" w:rsidRPr="005F1527" w:rsidRDefault="005F1527" w:rsidP="005F152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护理论文可以使作者开拓思路，提高认识水平，论文将体现出很高的学术价值和实际意义。同时，一篇优秀的护理论文还可以使作者的学术成果、具有开创性的思想观点得以展示和传播，与社会学界同仁、广大读者互相借鉴，有助于扩大作者的知名度以及在业界、学术界的影响力。下面是护理系毕业论文题目，供大家参考。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>护理系毕业论文题目</w:t>
      </w:r>
      <w:proofErr w:type="gramStart"/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>一</w:t>
      </w:r>
      <w:proofErr w:type="gramEnd"/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>：</w:t>
      </w:r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、临床护士如何避免护患纠纷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、神经外科危重病人人工气道的护理研究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、产妇的心理状态与护理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、健康教育中存在的常见问题及改进措施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、高血压患者不遵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医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饮食行为的原因分析和对策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、护理质量与护士长职责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、浅谈晚期癌症病人的临终关怀护理体会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、如何增强护士法律与服务意识避免护理纠纷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、高危病人行腹腔镜胆囊切除术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、临床心理护理与护士心理品质浅析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、浅谈门诊健康教育的对策、形式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、老年冠心病患者的健康教育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、门脉高压症、上消化道出血的外科护理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、早产儿窒息复苏后的观察与护理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、临床护士如何避免护患纠纷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例脑部疾患健康教育接受能力普查及对策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、浅谈护士长综合素质的影响力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、两种心理干预方法对胆囊切除病人术前焦虑及术后恢复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、急性有机磷农药中毒的临床护理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、护理文书书写中潜在的医疗纠纷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、学龄前患儿的心理护理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、高血压病人健康教育难点分析及对策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、全髋置换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、维生素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K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缺乏症的护理及预防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、浅谈重症急性胰腺炎非手术治疗及营养支持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、自杀精神病人的心理性特征及护理对策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、精神疾病的康复教育及护理指导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、对神经内科住院病人常见的问题实施循证护理的实践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、护患沟通技巧及对病人康复的重要性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30.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护患沟通技巧对病人康复的重要性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、继续护理教育的实践与体会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、护理记录书写探讨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急诊科护生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实习带教方法的探讨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、糖尿病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足患者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的高危因素和护理干预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、加强急诊护理工作防范护患纠纷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>护理系毕业论文题目二：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、浅谈健康教育在临床护理中的应用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、脊髓损伤患者膀胱功能的早期康复训练及效果分析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、住院病人文化休克因素分析及护理策略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、开胸行食管癌切除术加食管胃吻合术护理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、高血压脑出血术后护理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、陪护人员对肿瘤患者的影响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、老年冠心病的健康教育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、以整体护理观为指导开展护理查房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、护患纠纷分析及防范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、护患沟通的技巧及对病人康复的重要性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208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TVP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治疗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BPH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术后护理体会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、浅谈糖尿病患者的饮食护理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鳞纹钉内固定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术治疗老年股骨颈骨折的术后护理体会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、浅谈护士长素质与护理管理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、眼球穿通伤的临床分析及护理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、乳腺癌病人的手术护理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、手术室护士的职业危害自我防护及自我保健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、外科患者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心理护理的体会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、心理行为疾病的心理护理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、开展健康教育应注意的几个问题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、加强护患沟通预防护理纠纷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、骨盆骨折护理术探讨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、化疗药物的防护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、非体外循环冠状动脉旁路移植术的配合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、临床护士心理品质浅析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、先天性心脏病术后早期撤离呼吸机的护理对策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、老年病人健康教育的探讨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、在手术室护理中运用舒适护理的体会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、肾上腺嗜铬细胞瘤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的临床观察与护理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、食管癌根治术后患者的护理体会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、烧伤患者的休克期临床护理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、麻醉后留置导尿的临床观察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、手术室护士压力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源分析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与对策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、重症胰腺炎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例术后护理体会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、护患纠纷产生的原因及对策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>护理系毕业论文题目三：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、循证护理在孕产妇心理护理中的应用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、性传播疾病患者中常见的心理问题分析及护理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、临产妇的心理状态剖析及护理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、维持性血液透析患者的健康教育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、胆囊切除术的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、造血干细胞移植的临床护理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、脑肿瘤高龄患者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、骨伤科病人功能锻炼的护理与指导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、儿科护士如何避免护患纠纷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、老年冠心病患者的健康教育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、浅谈健康教育中的沟通技巧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、临床护士压力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源分析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及对策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、护理人员在健康教育中的作用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、机械通气病人的气管插管护理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、老年冠心病患者的健康教育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、护理人员在健康教育中的作用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、成人留置胃管测量方法的探讨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、化疗药物渗漏性损伤治疗新方法的临床应用及相关机理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、临床护士心理品质浅析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、直肠癌根治术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、有关早产儿护理与治疗中的某些问题探讨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、对老年冠心病患者实施健康教育的体会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、乳腺癌患者的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、产妇产后实施健康教育程序的效果与体会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、冠状动脉造影术后血肿的护理体会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、人工全膝关节置换术的个体化康复护理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、肠造口康复期病人的心理护理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、急诊护士压力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源分析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及对策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、预防老年糖尿病足的社区健康教育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、临床护士压力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源分析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及干预对策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、学龄前住院患儿行为特征原因分析及心理护理对策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、浅谈基础护理在控制院内感染中的作用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、多发性创伤的急救护理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、哮喘持续状态的观察护理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、采用多孔胃管和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导丝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辅助放置并延长插入长度在急性口服药物中毒洗胃中的临床研究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>护理系毕业论文题目四：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、支气管动脉灌注化疗治疗肺癌的配合及护理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、老年人急性阑尾炎穿孔的原因分析和护理体会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、健康教育中应处理好的几个问题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、急性心肌梗死病人的护理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、健康教育中应处理好的几个问题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、胰岛素泵的临床护理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、新生儿头皮静脉留置针应用问题分析与对策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、老年冠心病患者的健康教育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、临床护士如何避免护患纠纷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、护理工作中安全护理与自我防范措施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、健康教育中的沟通技巧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、健康教育对老年冠心病患者生活质量的影响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、护士在病人健康教育中的沟通技巧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、谈创伤急救术中护理道德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、甘露醇在妇科手术前清洁肠道中应用的临床观察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护士在护患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纠纷中的心理应激与对策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、慢性肾功能衰竭患者的心理分析及护理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、护患沟通技巧及对病人康复的重要性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、慢性支气管炎病人健康教育效果分析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、护患沟通技巧及对病人康复的重要性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、临床护士如何避免护患纠纷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II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型糖尿病病人出院指导的方法和体会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、如何对糖尿病患者进行健康教育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、加强护患沟通做好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心理护理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、如何提高护理人员健康教育意识及能力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、内科住院病人中常见的心理问题及护理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、老年冠心病患者的健康教育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、大面积烧伤患者的护理体会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、如何在整体护理中进行病人教育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、妊娠高血压综合征病人的护理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例昏迷病人的护理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、重症颅脑损伤及开颅术后的监护管理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、食管癌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围术期的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、临产妇的心理状态与护理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、临床护士压力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源分析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及对策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5F1527">
        <w:rPr>
          <w:rFonts w:ascii="Tahoma" w:eastAsia="宋体" w:hAnsi="Tahoma" w:cs="Tahoma"/>
          <w:b/>
          <w:bCs/>
          <w:color w:val="000000"/>
          <w:kern w:val="0"/>
          <w:sz w:val="15"/>
        </w:rPr>
        <w:t>护理系毕业论文题目五：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、微创颅内血肿清除术治疗高血压脑出血的护理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、高龄大肠癌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围手术期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例肝性脑病的诱因分析与护理对策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、对早产儿家属实施系统健康教育的效果观察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、尿激酶静脉溶栓治疗急性脑梗死护理探讨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、高血压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病危险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因素与健康教育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、先天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唇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腭裂手术患儿的健康教育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、护理人员在健康教育中的作用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、颈椎后路单开门椎管扩大成形术的护理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例昏迷患者的护理体会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、临床护士如何避免护患纠纷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、实习护生的教育管理经验体会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、临产妇的心理状态与护理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、静脉留置针的临床应用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、冠心病的临床护理体会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、护患沟通技巧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、外科患者术后护理体会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、护患沟通技巧及对病人康复的重要性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、临产妇的心理状态及护理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654-2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针治疗糖尿病足的临床观察及护理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、胰岛素</w:t>
      </w:r>
      <w:proofErr w:type="gramStart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泵治疗</w:t>
      </w:r>
      <w:proofErr w:type="gramEnd"/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糖尿病酮症酸中毒患者的护理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285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例锁骨下静脉穿刺置管及护理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、糖尿病患者的心理护理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、浅谈护士的心理素质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、冠心病的临床护理体会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、老年患者腹部手术近期并发症原因分析及护理对策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、气压弹道碎石术治疗泌尿系结石的护理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、护理书写缺陷分析和防范对策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、临床护士心理品质浅析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、浅谈护理纠纷的起因及对策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、急诊血液灌流抢救小儿中毒的护理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、护患纠纷分析及防范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、临床护士如何避免护理纠纷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、颅内血肿清除术后的护理体会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5F1527">
        <w:rPr>
          <w:rFonts w:ascii="Tahoma" w:eastAsia="宋体" w:hAnsi="Tahoma" w:cs="Tahoma"/>
          <w:color w:val="000000"/>
          <w:kern w:val="0"/>
          <w:sz w:val="15"/>
          <w:szCs w:val="15"/>
        </w:rPr>
        <w:t>、胃大部切除术后护理体会</w:t>
      </w:r>
    </w:p>
    <w:p w:rsidR="00903961" w:rsidRPr="005F1527" w:rsidRDefault="00903961"/>
    <w:sectPr w:rsidR="00903961" w:rsidRPr="005F1527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1527"/>
    <w:rsid w:val="005F1527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5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52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F15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3315</Characters>
  <Application>Microsoft Office Word</Application>
  <DocSecurity>0</DocSecurity>
  <Lines>27</Lines>
  <Paragraphs>7</Paragraphs>
  <ScaleCrop>false</ScaleCrop>
  <Company>微软中国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2019-01-04T18:09:00Z</dcterms:created>
  <dcterms:modified xsi:type="dcterms:W3CDTF">2019-01-04T18:10:00Z</dcterms:modified>
</cp:coreProperties>
</file>