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DE0" w:rsidRPr="00504DE0" w:rsidRDefault="00504DE0" w:rsidP="00504DE0">
      <w:pPr>
        <w:widowControl/>
        <w:spacing w:line="428" w:lineRule="atLeast"/>
        <w:jc w:val="center"/>
        <w:outlineLvl w:val="0"/>
        <w:rPr>
          <w:rFonts w:ascii="Tahoma" w:eastAsia="宋体" w:hAnsi="Tahoma" w:cs="Tahoma"/>
          <w:b/>
          <w:bCs/>
          <w:color w:val="02A2D6"/>
          <w:kern w:val="36"/>
          <w:sz w:val="16"/>
          <w:szCs w:val="16"/>
        </w:rPr>
      </w:pPr>
      <w:r w:rsidRPr="00504DE0">
        <w:rPr>
          <w:rFonts w:ascii="Tahoma" w:eastAsia="宋体" w:hAnsi="Tahoma" w:cs="Tahoma"/>
          <w:b/>
          <w:bCs/>
          <w:color w:val="02A2D6"/>
          <w:kern w:val="36"/>
          <w:sz w:val="16"/>
          <w:szCs w:val="16"/>
        </w:rPr>
        <w:t>课程论文选题要求</w:t>
      </w:r>
    </w:p>
    <w:p w:rsidR="00D801D6" w:rsidRDefault="00504DE0" w:rsidP="00504DE0">
      <w:pPr>
        <w:ind w:firstLine="220"/>
        <w:rPr>
          <w:rFonts w:ascii="Tahoma" w:hAnsi="Tahoma" w:cs="Tahoma" w:hint="eastAsia"/>
          <w:color w:val="000000"/>
          <w:sz w:val="11"/>
          <w:szCs w:val="11"/>
        </w:rPr>
      </w:pPr>
      <w:r>
        <w:rPr>
          <w:rFonts w:ascii="Tahoma" w:hAnsi="Tahoma" w:cs="Tahoma"/>
          <w:color w:val="000000"/>
          <w:sz w:val="11"/>
          <w:szCs w:val="11"/>
        </w:rPr>
        <w:t>找到一个合适的论题是写好课程论文的关键。为了培养学生的自主探索精神，许多大学教师不指定论文标题。课程论文学术性强，写作时间短，学生知识积累少，即使是写作能力很强的学生往往也不知道哪些问题值得讨论，应该从哪些角度去展开讨论。大学教师在如何指导学生写课程论文方面，如今面临着一种比较尴尬的局面。如果学生选题不当，课程论文质量必定不佳，达不到期望的教学效果。那么课程论文如何选题？选题要求有哪些？具体如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不合格的选题通常具有一些共同的特点。第一、选题范围过大。大而空的选题通常涉及两个或多个不同学科，例如《关于数学在密码学中的应用》、《计算机的发展与在物理中的应用》和《计算机对我国社会文化的影响力》等。以《计算机的发展与在物理中的应用》为例，它涉及计算机科学与技术、物理学两个一级学科。现代科学的专业分工越来越细，一个卓越的理论物理学家也许不懂实验物理、应用物理的最新进展。在一篇约</w:t>
      </w:r>
      <w:r>
        <w:rPr>
          <w:rFonts w:ascii="Tahoma" w:hAnsi="Tahoma" w:cs="Tahoma"/>
          <w:color w:val="000000"/>
          <w:sz w:val="11"/>
          <w:szCs w:val="11"/>
        </w:rPr>
        <w:t xml:space="preserve">6000 </w:t>
      </w:r>
      <w:r>
        <w:rPr>
          <w:rFonts w:ascii="Tahoma" w:hAnsi="Tahoma" w:cs="Tahoma"/>
          <w:color w:val="000000"/>
          <w:sz w:val="11"/>
          <w:szCs w:val="11"/>
        </w:rPr>
        <w:t>字的课程论文中，不可能把两个一级学科的交叉研究论述得深刻、透彻。第二、选题过于陈旧、无新意。陈旧的论题，通常有以下两种表现形式：把某门课程的名称作为论文标题。例如《计算机文化》教学中，几乎每个学期都有学生以《计算机的应用》、《计算机文化》、《计算机概论》等作为论文标题；把教材中某一章的标题作为课程论文论题。例如：《计算语言学》的教科书中有一章是《机器翻译》。常有学生以《机器翻译》或《浅析机器翻译》等作为标题。只要找两三本教材看看，或把教师在课堂中的讲授内容重新整理一下，就完成了课程论文。但论文完成后，学生对该领域的最新发展依然不清楚。第三、选题非学术化。少数学生随心所欲，以</w:t>
      </w:r>
      <w:proofErr w:type="gramStart"/>
      <w:r>
        <w:rPr>
          <w:rFonts w:ascii="Tahoma" w:hAnsi="Tahoma" w:cs="Tahoma"/>
          <w:color w:val="000000"/>
          <w:sz w:val="11"/>
          <w:szCs w:val="11"/>
        </w:rPr>
        <w:t>写博客</w:t>
      </w:r>
      <w:proofErr w:type="gramEnd"/>
      <w:r>
        <w:rPr>
          <w:rFonts w:ascii="Tahoma" w:hAnsi="Tahoma" w:cs="Tahoma"/>
          <w:color w:val="000000"/>
          <w:sz w:val="11"/>
          <w:szCs w:val="11"/>
        </w:rPr>
        <w:t>、随笔的方式来选择课程论文的论题。在教学过程中，笔者曾遇到《中国古代四大美女和中国历史》、《论西门庆的</w:t>
      </w:r>
      <w:r>
        <w:rPr>
          <w:rFonts w:ascii="Tahoma" w:hAnsi="Tahoma" w:cs="Tahoma"/>
          <w:color w:val="000000"/>
          <w:sz w:val="11"/>
          <w:szCs w:val="11"/>
        </w:rPr>
        <w:t>“</w:t>
      </w:r>
      <w:r>
        <w:rPr>
          <w:rFonts w:ascii="Tahoma" w:hAnsi="Tahoma" w:cs="Tahoma"/>
          <w:color w:val="000000"/>
          <w:sz w:val="11"/>
          <w:szCs w:val="11"/>
        </w:rPr>
        <w:t>性商</w:t>
      </w:r>
      <w:r>
        <w:rPr>
          <w:rFonts w:ascii="Tahoma" w:hAnsi="Tahoma" w:cs="Tahoma"/>
          <w:color w:val="000000"/>
          <w:sz w:val="11"/>
          <w:szCs w:val="11"/>
        </w:rPr>
        <w:t>”</w:t>
      </w:r>
      <w:r>
        <w:rPr>
          <w:rFonts w:ascii="Tahoma" w:hAnsi="Tahoma" w:cs="Tahoma"/>
          <w:color w:val="000000"/>
          <w:sz w:val="11"/>
          <w:szCs w:val="11"/>
        </w:rPr>
        <w:t>》和《三国中武将战力排名分析》等论题。在课程论文中</w:t>
      </w:r>
      <w:proofErr w:type="gramStart"/>
      <w:r>
        <w:rPr>
          <w:rFonts w:ascii="Tahoma" w:hAnsi="Tahoma" w:cs="Tahoma"/>
          <w:color w:val="000000"/>
          <w:sz w:val="11"/>
          <w:szCs w:val="11"/>
        </w:rPr>
        <w:t>讨论非</w:t>
      </w:r>
      <w:proofErr w:type="gramEnd"/>
      <w:r>
        <w:rPr>
          <w:rFonts w:ascii="Tahoma" w:hAnsi="Tahoma" w:cs="Tahoma"/>
          <w:color w:val="000000"/>
          <w:sz w:val="11"/>
          <w:szCs w:val="11"/>
        </w:rPr>
        <w:t>学术问题，既不利于端正学风，也与所学课程知识相去甚远。另外，因缺乏必要的参考文献，实际上非学术的选题写起来难度很大。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1</w:t>
      </w:r>
      <w:r>
        <w:rPr>
          <w:rStyle w:val="a3"/>
          <w:rFonts w:ascii="Tahoma" w:hAnsi="Tahoma" w:cs="Tahoma"/>
          <w:color w:val="000000"/>
          <w:sz w:val="11"/>
          <w:szCs w:val="11"/>
        </w:rPr>
        <w:t>、选题的点评方法</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有些学生平时不看专业文献，往往在期末利用两三天时间，突击完成课程论文。这样的论文通常质量比较低，且抄袭、剽窃的概率较高。为了掌握学生的课程论文写作进度，及时发现论文选题中存在的问题，教师应要求学生预先提交论文提纲。在论文提纲中只需列出论文标题、摘要、章节标题和参考文献。批改完论文提纲后，教师应在课堂中对选题进行点评。鼓励选题优秀的学生写出有深度或独到学术见解的论文，要求选题不当的学生及时改进选题，甚至是重新选题。如果学生人数少，争取在课堂中逐一点评；如果学生人数较多，则挑选部分有代表性的论题进行点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点评不仅要指出选题存在的不足，更应为学生提供一些改进建议。例如，有些学生虽然查阅了不少文献，却因检索方法落后没有找到最新、最有价值的文献。对此，教师可以告知与论题相关的最新论文或网站信息，以及获取最新学术信息的方法。有些学生习惯用仰慕的眼光去看文献，最终是</w:t>
      </w:r>
      <w:proofErr w:type="gramStart"/>
      <w:r>
        <w:rPr>
          <w:rFonts w:ascii="Tahoma" w:hAnsi="Tahoma" w:cs="Tahoma"/>
          <w:color w:val="000000"/>
          <w:sz w:val="11"/>
          <w:szCs w:val="11"/>
        </w:rPr>
        <w:t>文献读</w:t>
      </w:r>
      <w:proofErr w:type="gramEnd"/>
      <w:r>
        <w:rPr>
          <w:rFonts w:ascii="Tahoma" w:hAnsi="Tahoma" w:cs="Tahoma"/>
          <w:color w:val="000000"/>
          <w:sz w:val="11"/>
          <w:szCs w:val="11"/>
        </w:rPr>
        <w:t>得越多，感觉自己能做的事越少。对这类缺乏学术批评意识的学生，要鼓励学生用批评的眼光去看待已有的科研成果。点评过程中，教师要充分理解学生面临的困难，多爱护和鼓励学生，绝不能一味地指责学生水平低下，否则学生不会心悦诚服地接受教师的意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判断论题优劣的标准应很明确，并且适合本校学生的实际水平。不同大学的本科生在知识结构、学习能力、创新能力、培养目标等方面存在较大差异，教师应根据本校学生的整体水平，确定合理的论题优劣判断规则。本科生课程论文既不同于研究生课程论文，也不同于待投稿发表论文。虽然创新性是论文写作的灵魂，但在本科生课程论文选题中，不提倡过于强调论文内容的学术创新性。本科生是边学课程，边写论文，知识积累较弱。笔者所在大学的本科生每个学期选修课程数量超过</w:t>
      </w:r>
      <w:r>
        <w:rPr>
          <w:rFonts w:ascii="Tahoma" w:hAnsi="Tahoma" w:cs="Tahoma"/>
          <w:color w:val="000000"/>
          <w:sz w:val="11"/>
          <w:szCs w:val="11"/>
        </w:rPr>
        <w:t>10</w:t>
      </w:r>
      <w:r>
        <w:rPr>
          <w:rFonts w:ascii="Tahoma" w:hAnsi="Tahoma" w:cs="Tahoma"/>
          <w:color w:val="000000"/>
          <w:sz w:val="11"/>
          <w:szCs w:val="11"/>
        </w:rPr>
        <w:t>门，真正能投入到某一篇课程论文的时间很有限。多数本科生缺乏良好的科学实验环境或社会调查经费支持。因此，笔者建议本科生课程论文评价标准以加强学术方法训练、促进课程知识学习为主。只要论题所涉及的范围较小、学术性强、且一个学期内可以完成，笔者认为都是合适的课程论文选题。只要在课程论文写作过程中，学生真正拓展了知识面，就达到了布置课程论文的基本目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优秀的课程论文选题大多有以下特点：第一、讨论的问题较小，切入点恰当，例如《僵尸网络的发现与研究》、《文言文机译中的几点难题及解法》和《机器翻译评测的发展与现状》等。学生阅读的专业文献越多，越了解整个课程的复杂性，就会只对其中某个</w:t>
      </w:r>
      <w:proofErr w:type="gramStart"/>
      <w:r>
        <w:rPr>
          <w:rFonts w:ascii="Tahoma" w:hAnsi="Tahoma" w:cs="Tahoma"/>
          <w:color w:val="000000"/>
          <w:sz w:val="11"/>
          <w:szCs w:val="11"/>
        </w:rPr>
        <w:t>小方向</w:t>
      </w:r>
      <w:proofErr w:type="gramEnd"/>
      <w:r>
        <w:rPr>
          <w:rFonts w:ascii="Tahoma" w:hAnsi="Tahoma" w:cs="Tahoma"/>
          <w:color w:val="000000"/>
          <w:sz w:val="11"/>
          <w:szCs w:val="11"/>
        </w:rPr>
        <w:t>进行深入探导。第二、结合专业背景，对身边的新生事物进行介绍和分析。例如：新闻专业的学生写《博客对新闻传媒的影响》、地理专业的学生写《</w:t>
      </w:r>
      <w:r>
        <w:rPr>
          <w:rFonts w:ascii="Tahoma" w:hAnsi="Tahoma" w:cs="Tahoma"/>
          <w:color w:val="000000"/>
          <w:sz w:val="11"/>
          <w:szCs w:val="11"/>
        </w:rPr>
        <w:t xml:space="preserve">Google Earth </w:t>
      </w:r>
      <w:r>
        <w:rPr>
          <w:rFonts w:ascii="Tahoma" w:hAnsi="Tahoma" w:cs="Tahoma"/>
          <w:color w:val="000000"/>
          <w:sz w:val="11"/>
          <w:szCs w:val="11"/>
        </w:rPr>
        <w:t>简介》、信息管理专业的学生写《从网络日新月异看</w:t>
      </w:r>
      <w:r>
        <w:rPr>
          <w:rFonts w:ascii="Tahoma" w:hAnsi="Tahoma" w:cs="Tahoma"/>
          <w:color w:val="000000"/>
          <w:sz w:val="11"/>
          <w:szCs w:val="11"/>
        </w:rPr>
        <w:t xml:space="preserve">Web 1.0 </w:t>
      </w:r>
      <w:r>
        <w:rPr>
          <w:rFonts w:ascii="Tahoma" w:hAnsi="Tahoma" w:cs="Tahoma"/>
          <w:color w:val="000000"/>
          <w:sz w:val="11"/>
          <w:szCs w:val="11"/>
        </w:rPr>
        <w:t>到</w:t>
      </w:r>
      <w:r>
        <w:rPr>
          <w:rFonts w:ascii="Tahoma" w:hAnsi="Tahoma" w:cs="Tahoma"/>
          <w:color w:val="000000"/>
          <w:sz w:val="11"/>
          <w:szCs w:val="11"/>
        </w:rPr>
        <w:t>Web2.0</w:t>
      </w:r>
      <w:r>
        <w:rPr>
          <w:rFonts w:ascii="Tahoma" w:hAnsi="Tahoma" w:cs="Tahoma"/>
          <w:color w:val="000000"/>
          <w:sz w:val="11"/>
          <w:szCs w:val="11"/>
        </w:rPr>
        <w:t>》等。本科生的特点是好奇心强，乐意接触新鲜事物。教师可以鼓励学生运用已有的理论知识，试图分析身边的新问题、新现象。只要学生能自圆其说，也就达到了以写课程论文写作促进知识运用的教学目标。（</w:t>
      </w:r>
      <w:r>
        <w:rPr>
          <w:rFonts w:ascii="Tahoma" w:hAnsi="Tahoma" w:cs="Tahoma"/>
          <w:color w:val="000000"/>
          <w:sz w:val="11"/>
          <w:szCs w:val="11"/>
        </w:rPr>
        <w:t>580202</w:t>
      </w:r>
      <w:r>
        <w:rPr>
          <w:rFonts w:ascii="Tahoma" w:hAnsi="Tahoma" w:cs="Tahoma"/>
          <w:color w:val="000000"/>
          <w:sz w:val="11"/>
          <w:szCs w:val="11"/>
        </w:rPr>
        <w:t>论文检测）</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对不合格的选题，教师应给予具体的改进意见。对选题范围过大的选题，应指导学生集中分析其中的某个子问题。以改进《关于数学在密码学中的应用》为例，笔者建议学生将</w:t>
      </w:r>
      <w:r>
        <w:rPr>
          <w:rFonts w:ascii="Tahoma" w:hAnsi="Tahoma" w:cs="Tahoma"/>
          <w:color w:val="000000"/>
          <w:sz w:val="11"/>
          <w:szCs w:val="11"/>
        </w:rPr>
        <w:t>“</w:t>
      </w:r>
      <w:r>
        <w:rPr>
          <w:rFonts w:ascii="Tahoma" w:hAnsi="Tahoma" w:cs="Tahoma"/>
          <w:color w:val="000000"/>
          <w:sz w:val="11"/>
          <w:szCs w:val="11"/>
        </w:rPr>
        <w:t>数学</w:t>
      </w:r>
      <w:r>
        <w:rPr>
          <w:rFonts w:ascii="Tahoma" w:hAnsi="Tahoma" w:cs="Tahoma"/>
          <w:color w:val="000000"/>
          <w:sz w:val="11"/>
          <w:szCs w:val="11"/>
        </w:rPr>
        <w:t>”</w:t>
      </w:r>
      <w:r>
        <w:rPr>
          <w:rFonts w:ascii="Tahoma" w:hAnsi="Tahoma" w:cs="Tahoma"/>
          <w:color w:val="000000"/>
          <w:sz w:val="11"/>
          <w:szCs w:val="11"/>
        </w:rPr>
        <w:t>改为</w:t>
      </w:r>
      <w:r>
        <w:rPr>
          <w:rFonts w:ascii="Tahoma" w:hAnsi="Tahoma" w:cs="Tahoma"/>
          <w:color w:val="000000"/>
          <w:sz w:val="11"/>
          <w:szCs w:val="11"/>
        </w:rPr>
        <w:t>“</w:t>
      </w:r>
      <w:r>
        <w:rPr>
          <w:rFonts w:ascii="Tahoma" w:hAnsi="Tahoma" w:cs="Tahoma"/>
          <w:color w:val="000000"/>
          <w:sz w:val="11"/>
          <w:szCs w:val="11"/>
        </w:rPr>
        <w:t>数论</w:t>
      </w:r>
      <w:r>
        <w:rPr>
          <w:rFonts w:ascii="Tahoma" w:hAnsi="Tahoma" w:cs="Tahoma"/>
          <w:color w:val="000000"/>
          <w:sz w:val="11"/>
          <w:szCs w:val="11"/>
        </w:rPr>
        <w:t>”</w:t>
      </w:r>
      <w:r>
        <w:rPr>
          <w:rFonts w:ascii="Tahoma" w:hAnsi="Tahoma" w:cs="Tahoma"/>
          <w:color w:val="000000"/>
          <w:sz w:val="11"/>
          <w:szCs w:val="11"/>
        </w:rPr>
        <w:t>（数论是数学中的一个分支学科），将</w:t>
      </w:r>
      <w:r>
        <w:rPr>
          <w:rFonts w:ascii="Tahoma" w:hAnsi="Tahoma" w:cs="Tahoma"/>
          <w:color w:val="000000"/>
          <w:sz w:val="11"/>
          <w:szCs w:val="11"/>
        </w:rPr>
        <w:t>“</w:t>
      </w:r>
      <w:r>
        <w:rPr>
          <w:rFonts w:ascii="Tahoma" w:hAnsi="Tahoma" w:cs="Tahoma"/>
          <w:color w:val="000000"/>
          <w:sz w:val="11"/>
          <w:szCs w:val="11"/>
        </w:rPr>
        <w:t>密码学</w:t>
      </w:r>
      <w:r>
        <w:rPr>
          <w:rFonts w:ascii="Tahoma" w:hAnsi="Tahoma" w:cs="Tahoma"/>
          <w:color w:val="000000"/>
          <w:sz w:val="11"/>
          <w:szCs w:val="11"/>
        </w:rPr>
        <w:t>”</w:t>
      </w:r>
      <w:r>
        <w:rPr>
          <w:rFonts w:ascii="Tahoma" w:hAnsi="Tahoma" w:cs="Tahoma"/>
          <w:color w:val="000000"/>
          <w:sz w:val="11"/>
          <w:szCs w:val="11"/>
        </w:rPr>
        <w:t>改为</w:t>
      </w:r>
      <w:r>
        <w:rPr>
          <w:rFonts w:ascii="Tahoma" w:hAnsi="Tahoma" w:cs="Tahoma"/>
          <w:color w:val="000000"/>
          <w:sz w:val="11"/>
          <w:szCs w:val="11"/>
        </w:rPr>
        <w:t xml:space="preserve">“RSA </w:t>
      </w:r>
      <w:r>
        <w:rPr>
          <w:rFonts w:ascii="Tahoma" w:hAnsi="Tahoma" w:cs="Tahoma"/>
          <w:color w:val="000000"/>
          <w:sz w:val="11"/>
          <w:szCs w:val="11"/>
        </w:rPr>
        <w:t>加密算法</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 xml:space="preserve">RSA </w:t>
      </w:r>
      <w:r>
        <w:rPr>
          <w:rFonts w:ascii="Tahoma" w:hAnsi="Tahoma" w:cs="Tahoma"/>
          <w:color w:val="000000"/>
          <w:sz w:val="11"/>
          <w:szCs w:val="11"/>
        </w:rPr>
        <w:t>算法是一种曾被广泛应用、极为经典的加密算法）。于是论文标题就成了《数论在</w:t>
      </w:r>
      <w:r>
        <w:rPr>
          <w:rFonts w:ascii="Tahoma" w:hAnsi="Tahoma" w:cs="Tahoma"/>
          <w:color w:val="000000"/>
          <w:sz w:val="11"/>
          <w:szCs w:val="11"/>
        </w:rPr>
        <w:t xml:space="preserve">RSA </w:t>
      </w:r>
      <w:r>
        <w:rPr>
          <w:rFonts w:ascii="Tahoma" w:hAnsi="Tahoma" w:cs="Tahoma"/>
          <w:color w:val="000000"/>
          <w:sz w:val="11"/>
          <w:szCs w:val="11"/>
        </w:rPr>
        <w:t>算法中的应用》，新标题所论述的内容显着缩小。对新论题，学生既可以在半个学期内完成该论文，也能对数学在密码学的具体应用有深入了解。对陈旧、无新意的选题，教师可以提供几个新问题，建议学生选择一个，进行深入探导。对非学术选题的处理方法很简单，就是要求学生端正态度、重新选题。教师可以利用课间休息或课后</w:t>
      </w:r>
      <w:r>
        <w:rPr>
          <w:rFonts w:ascii="Tahoma" w:hAnsi="Tahoma" w:cs="Tahoma"/>
          <w:color w:val="000000"/>
          <w:sz w:val="11"/>
          <w:szCs w:val="11"/>
        </w:rPr>
        <w:lastRenderedPageBreak/>
        <w:t>时间，随机调查几个学生，了解他们的选题状况。多数学生其实乐意和老师交流，把自己的想法和困难告诉教师。如果教师能以口头或电子邮件方式，给予学生一些选题指导，会极大地提高学生的论文写作积极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Start"/>
      <w:r>
        <w:rPr>
          <w:rFonts w:ascii="Tahoma" w:hAnsi="Tahoma" w:cs="Tahoma"/>
          <w:color w:val="000000"/>
          <w:sz w:val="11"/>
          <w:szCs w:val="11"/>
        </w:rPr>
        <w:t>知网</w:t>
      </w:r>
      <w:proofErr w:type="gramEnd"/>
      <w:r>
        <w:rPr>
          <w:rFonts w:ascii="Tahoma" w:hAnsi="Tahoma" w:cs="Tahoma"/>
          <w:color w:val="000000"/>
          <w:sz w:val="11"/>
          <w:szCs w:val="11"/>
        </w:rPr>
        <w:t>CNKI</w:t>
      </w:r>
      <w:r>
        <w:rPr>
          <w:rFonts w:ascii="Tahoma" w:hAnsi="Tahoma" w:cs="Tahoma"/>
          <w:color w:val="000000"/>
          <w:sz w:val="11"/>
          <w:szCs w:val="11"/>
        </w:rPr>
        <w:t>论文检测系统万方相似度</w:t>
      </w:r>
      <w:proofErr w:type="gramStart"/>
      <w:r>
        <w:rPr>
          <w:rFonts w:ascii="Tahoma" w:hAnsi="Tahoma" w:cs="Tahoma"/>
          <w:color w:val="000000"/>
          <w:sz w:val="11"/>
          <w:szCs w:val="11"/>
        </w:rPr>
        <w:t>论文查重维</w:t>
      </w:r>
      <w:proofErr w:type="gramEnd"/>
      <w:r>
        <w:rPr>
          <w:rFonts w:ascii="Tahoma" w:hAnsi="Tahoma" w:cs="Tahoma"/>
          <w:color w:val="000000"/>
          <w:sz w:val="11"/>
          <w:szCs w:val="11"/>
        </w:rPr>
        <w:t>普数据库期刊发表职称</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2</w:t>
      </w:r>
      <w:r>
        <w:rPr>
          <w:rStyle w:val="a3"/>
          <w:rFonts w:ascii="Tahoma" w:hAnsi="Tahoma" w:cs="Tahoma"/>
          <w:color w:val="000000"/>
          <w:sz w:val="11"/>
          <w:szCs w:val="11"/>
        </w:rPr>
        <w:t>、论题来源</w:t>
      </w:r>
      <w:r>
        <w:rPr>
          <w:rFonts w:ascii="Tahoma" w:hAnsi="Tahoma" w:cs="Tahoma"/>
          <w:b/>
          <w:bCs/>
          <w:color w:val="000000"/>
          <w:sz w:val="11"/>
          <w:szCs w:val="11"/>
        </w:rPr>
        <w:br/>
      </w:r>
      <w:proofErr w:type="gramStart"/>
      <w:r>
        <w:rPr>
          <w:rStyle w:val="a3"/>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与本科生相比，大学教师无论是知识结构，还是学术研究方法都技高一筹。教师在教学活动中，可以把一些值得思考的学术问题主动告诉学生。鼓励学生从中自由选择，深入思考。若对某个问题的思考有所心得，就以此作为课程论文论题。论题来源可以多元化，以下是笔者在教学实践中采用的一些方法。</w:t>
      </w:r>
    </w:p>
    <w:p w:rsidR="00504DE0" w:rsidRDefault="00504DE0" w:rsidP="00504DE0">
      <w:pPr>
        <w:ind w:firstLine="220"/>
      </w:pPr>
      <w:r>
        <w:rPr>
          <w:rFonts w:ascii="Tahoma" w:hAnsi="Tahoma" w:cs="Tahoma"/>
          <w:color w:val="000000"/>
          <w:sz w:val="11"/>
          <w:szCs w:val="11"/>
        </w:rPr>
        <w:t xml:space="preserve">　　第一、每章内容讲完后，列出该领域两到三个至今还没彻底解决的热点问题。教师在一个学期内给出</w:t>
      </w:r>
      <w:r>
        <w:rPr>
          <w:rFonts w:ascii="Tahoma" w:hAnsi="Tahoma" w:cs="Tahoma"/>
          <w:color w:val="000000"/>
          <w:sz w:val="11"/>
          <w:szCs w:val="11"/>
        </w:rPr>
        <w:t xml:space="preserve">16 ~ 20 </w:t>
      </w:r>
      <w:proofErr w:type="gramStart"/>
      <w:r>
        <w:rPr>
          <w:rFonts w:ascii="Tahoma" w:hAnsi="Tahoma" w:cs="Tahoma"/>
          <w:color w:val="000000"/>
          <w:sz w:val="11"/>
          <w:szCs w:val="11"/>
        </w:rPr>
        <w:t>个</w:t>
      </w:r>
      <w:proofErr w:type="gramEnd"/>
      <w:r>
        <w:rPr>
          <w:rFonts w:ascii="Tahoma" w:hAnsi="Tahoma" w:cs="Tahoma"/>
          <w:color w:val="000000"/>
          <w:sz w:val="11"/>
          <w:szCs w:val="11"/>
        </w:rPr>
        <w:t>问题供学生思考，允许学生根据兴趣选择一个进行深入学习，最终完成课程论文选题。该选题方式比目前许多学生漫无目标的搜索问题要高效。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第二、鼓励学生对某个比较细致的问题，写研究综述、述评。针对一个具体问题，鼓励学生自主查阅文献，把该问题的研究经历、研究现状、有代表性的研究观点、未来的研究方向进行总结。在综述、述评写作过程中，学生会查阅大量文献，从而掌握的知识会显着增加。通过对已有研究成果进行分类、比较和评价，学生梳理知识点的能力会显着增强。如果在综述写作过程中，学生对该问题产生了浓厚兴趣，则可利用寒暑假对该问题深入学习。以此为基础，今后可申请国家大学生创新实验资助或校内大学生科研基金资助，从而把课程论文写作与本科生科研活动融为一体。</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第三、指导学生收集、比较和评价国内高水平本科生学术竞赛选题。</w:t>
      </w:r>
      <w:r>
        <w:rPr>
          <w:rFonts w:ascii="Tahoma" w:hAnsi="Tahoma" w:cs="Tahoma"/>
          <w:color w:val="000000"/>
          <w:sz w:val="11"/>
          <w:szCs w:val="11"/>
        </w:rPr>
        <w:t>“</w:t>
      </w:r>
      <w:r>
        <w:rPr>
          <w:rFonts w:ascii="Tahoma" w:hAnsi="Tahoma" w:cs="Tahoma"/>
          <w:color w:val="000000"/>
          <w:sz w:val="11"/>
          <w:szCs w:val="11"/>
        </w:rPr>
        <w:t>挑战杯</w:t>
      </w:r>
      <w:r>
        <w:rPr>
          <w:rFonts w:ascii="Tahoma" w:hAnsi="Tahoma" w:cs="Tahoma"/>
          <w:color w:val="000000"/>
          <w:sz w:val="11"/>
          <w:szCs w:val="11"/>
        </w:rPr>
        <w:t>”</w:t>
      </w:r>
      <w:r>
        <w:rPr>
          <w:rFonts w:ascii="Tahoma" w:hAnsi="Tahoma" w:cs="Tahoma"/>
          <w:color w:val="000000"/>
          <w:sz w:val="11"/>
          <w:szCs w:val="11"/>
        </w:rPr>
        <w:t>全国大学生课外学术科技作品竞赛是国内最高水平的学生课外科研作品竞赛，其参赛作品简介以及竞赛结果都在网站上发布。在《本科生科研方法训练》课程教学中，笔者要求学生查阅挑战杯获奖作品信息，列出自己最感兴趣的五项作品，分析获奖作品选题好在哪里，自己是否可以完成该项研究等。事实表明，绝大多数学生对该次作业完成得十分认真。通过对比同龄人的优秀作品，学生既开阔了眼界，又发现了身边力所能及的学术选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第四、允许少数学生翻译高水平国际学术期刊和学术会议论文集中的论文。每个课堂都会有几个学生可能因对所学专业或课程不感兴趣，而不乐意写课程论文。对此，笔者建议他们翻译英文学术论文。在论文翻译过程中，他们了解到国际学术规范，提高了专业英语应用水平，特别是对外国学者</w:t>
      </w:r>
      <w:r>
        <w:rPr>
          <w:rFonts w:ascii="Tahoma" w:hAnsi="Tahoma" w:cs="Tahoma"/>
          <w:color w:val="000000"/>
          <w:sz w:val="11"/>
          <w:szCs w:val="11"/>
        </w:rPr>
        <w:t>“</w:t>
      </w:r>
      <w:r>
        <w:rPr>
          <w:rFonts w:ascii="Tahoma" w:hAnsi="Tahoma" w:cs="Tahoma"/>
          <w:color w:val="000000"/>
          <w:sz w:val="11"/>
          <w:szCs w:val="11"/>
        </w:rPr>
        <w:t>小题大做</w:t>
      </w:r>
      <w:r>
        <w:rPr>
          <w:rFonts w:ascii="Tahoma" w:hAnsi="Tahoma" w:cs="Tahoma"/>
          <w:color w:val="000000"/>
          <w:sz w:val="11"/>
          <w:szCs w:val="11"/>
        </w:rPr>
        <w:t>”</w:t>
      </w:r>
      <w:r>
        <w:rPr>
          <w:rFonts w:ascii="Tahoma" w:hAnsi="Tahoma" w:cs="Tahoma"/>
          <w:color w:val="000000"/>
          <w:sz w:val="11"/>
          <w:szCs w:val="11"/>
        </w:rPr>
        <w:t>的论文写作方法感触很深。认真阅读、翻译英文文献，其实也是加强学术论文选题技能的一种好方法。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3</w:t>
      </w:r>
      <w:r>
        <w:rPr>
          <w:rStyle w:val="a3"/>
          <w:rFonts w:ascii="Tahoma" w:hAnsi="Tahoma" w:cs="Tahoma"/>
          <w:color w:val="000000"/>
          <w:sz w:val="11"/>
          <w:szCs w:val="11"/>
        </w:rPr>
        <w:t>、文献查阅</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高质量的论文选题依赖广泛的文献查阅，教师有必要鼓励学生收集、阅读丰富的专业文献</w:t>
      </w:r>
      <w:r>
        <w:rPr>
          <w:rFonts w:ascii="Tahoma" w:hAnsi="Tahoma" w:cs="Tahoma"/>
          <w:color w:val="000000"/>
          <w:sz w:val="11"/>
          <w:szCs w:val="11"/>
        </w:rPr>
        <w:t>[5].</w:t>
      </w:r>
      <w:r>
        <w:rPr>
          <w:rFonts w:ascii="Tahoma" w:hAnsi="Tahoma" w:cs="Tahoma"/>
          <w:color w:val="000000"/>
          <w:sz w:val="11"/>
          <w:szCs w:val="11"/>
        </w:rPr>
        <w:t>大学图书馆的网页上一般对馆藏电子资源的使用方法提供了说明，甚至每周开设电子文献资源使用方法培训。但笔者发现多数本科生对此参与程度很低。一些本科生还是停留在上课、做作业、考试的学习模式，对身边的学术资源知之甚少。为了提高本科生的自主选题能力，教师平时应鼓励、要求学生多访问数字图书馆资源。以下是笔者培训学生通过互联网获取参考文献的四种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第一、通过网络搜索引擎，获取学术文献。百度和</w:t>
      </w:r>
      <w:r>
        <w:rPr>
          <w:rFonts w:ascii="Tahoma" w:hAnsi="Tahoma" w:cs="Tahoma"/>
          <w:color w:val="000000"/>
          <w:sz w:val="11"/>
          <w:szCs w:val="11"/>
        </w:rPr>
        <w:t xml:space="preserve">Google </w:t>
      </w:r>
      <w:r>
        <w:rPr>
          <w:rFonts w:ascii="Tahoma" w:hAnsi="Tahoma" w:cs="Tahoma"/>
          <w:color w:val="000000"/>
          <w:sz w:val="11"/>
          <w:szCs w:val="11"/>
        </w:rPr>
        <w:t>都可以找到一些与课程论文论题相关的科普文献、新闻报道，发现该领域最有影响的学者和研究机构。特别值得指出的是，</w:t>
      </w:r>
      <w:r>
        <w:rPr>
          <w:rFonts w:ascii="Tahoma" w:hAnsi="Tahoma" w:cs="Tahoma"/>
          <w:color w:val="000000"/>
          <w:sz w:val="11"/>
          <w:szCs w:val="11"/>
        </w:rPr>
        <w:t>Google Scholar</w:t>
      </w:r>
      <w:r>
        <w:rPr>
          <w:rFonts w:ascii="Tahoma" w:hAnsi="Tahoma" w:cs="Tahoma"/>
          <w:color w:val="000000"/>
          <w:sz w:val="11"/>
          <w:szCs w:val="11"/>
        </w:rPr>
        <w:t>可以提供快捷、高效的学术论文检索服务。它定量标注每篇论文的被引用次数，显示反映论文的学术影响力。因此，教师应引导本科生通过</w:t>
      </w:r>
      <w:proofErr w:type="spellStart"/>
      <w:r>
        <w:rPr>
          <w:rFonts w:ascii="Tahoma" w:hAnsi="Tahoma" w:cs="Tahoma"/>
          <w:color w:val="000000"/>
          <w:sz w:val="11"/>
          <w:szCs w:val="11"/>
        </w:rPr>
        <w:t>GoogleScholar</w:t>
      </w:r>
      <w:proofErr w:type="spellEnd"/>
      <w:r>
        <w:rPr>
          <w:rFonts w:ascii="Tahoma" w:hAnsi="Tahoma" w:cs="Tahoma"/>
          <w:color w:val="000000"/>
          <w:sz w:val="11"/>
          <w:szCs w:val="11"/>
        </w:rPr>
        <w:t>去查询最有影响力的学术文献。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第二、要求学生查阅中国期刊网，阅读中文核心期刊中的相关论文。查阅中国</w:t>
      </w:r>
      <w:proofErr w:type="gramStart"/>
      <w:r>
        <w:rPr>
          <w:rFonts w:ascii="Tahoma" w:hAnsi="Tahoma" w:cs="Tahoma"/>
          <w:color w:val="000000"/>
          <w:sz w:val="11"/>
          <w:szCs w:val="11"/>
        </w:rPr>
        <w:t>期刊网</w:t>
      </w:r>
      <w:proofErr w:type="gramEnd"/>
      <w:r>
        <w:rPr>
          <w:rFonts w:ascii="Tahoma" w:hAnsi="Tahoma" w:cs="Tahoma"/>
          <w:color w:val="000000"/>
          <w:sz w:val="11"/>
          <w:szCs w:val="11"/>
        </w:rPr>
        <w:t>的好处有：中文界面，学生能看懂、易使用；了解相关领域的国内研究状况、研究模式。笔者要求学生在最终提交的课程论文中，必须引用三篇以上发表在中文核心期刊的论文。以这种方式迫使学生养成查阅中国期刊网，阅读、引用专业文献的学习习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第三、查阅优秀硕士学位论文数据库。研究生学位论文对本科生学习某个具体问题有很大帮助，特别是在工程、信息学科更为显着。硕士论文具有一定的学术水平，它们会把所论述问题的研究现状、发展经历介绍得很全面。针对某个问题，本科生看完一篇硕士论文，就可以了解足够的信息来写课程论文。工科的硕士论文大多是详细介绍一个应用系统的开发方法或新技术的应用，工科本科生通过看硕士学位论文，是快速了解某一种开发技术的好途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第四、鼓励优秀的本科生访问英文数字图书馆，阅读英文论文。多数本科生不关注学校购买了哪些英文数据库，更缺乏查阅英文数据库的习惯。只有少数参与了国家大学生创新性实验的本科生，或计划出国留学的本科生对此感兴趣。任课教师可以因材施教，鼓励优秀的本科生了解本学科的国际顶级期刊和重要的英文电子数据库资源。如果班</w:t>
      </w:r>
      <w:r>
        <w:rPr>
          <w:rFonts w:ascii="Tahoma" w:hAnsi="Tahoma" w:cs="Tahoma"/>
          <w:color w:val="000000"/>
          <w:sz w:val="11"/>
          <w:szCs w:val="11"/>
        </w:rPr>
        <w:lastRenderedPageBreak/>
        <w:t>上有</w:t>
      </w:r>
      <w:r>
        <w:rPr>
          <w:rFonts w:ascii="Tahoma" w:hAnsi="Tahoma" w:cs="Tahoma"/>
          <w:color w:val="000000"/>
          <w:sz w:val="11"/>
          <w:szCs w:val="11"/>
        </w:rPr>
        <w:t>10%</w:t>
      </w:r>
      <w:r>
        <w:rPr>
          <w:rFonts w:ascii="Tahoma" w:hAnsi="Tahoma" w:cs="Tahoma"/>
          <w:color w:val="000000"/>
          <w:sz w:val="11"/>
          <w:szCs w:val="11"/>
        </w:rPr>
        <w:t>的学生通过查阅英文论文提高课程论文选题质量，则有利于创造一个积极向上、开放的论文选题氛围，带动其他学生共同进步。</w:t>
      </w:r>
      <w:r>
        <w:rPr>
          <w:rFonts w:ascii="Tahoma" w:hAnsi="Tahoma" w:cs="Tahoma"/>
          <w:color w:val="000000"/>
          <w:sz w:val="11"/>
          <w:szCs w:val="11"/>
        </w:rPr>
        <w:br/>
      </w:r>
      <w:r>
        <w:rPr>
          <w:rFonts w:ascii="Tahoma" w:hAnsi="Tahoma" w:cs="Tahoma"/>
          <w:color w:val="000000"/>
          <w:sz w:val="11"/>
          <w:szCs w:val="11"/>
        </w:rPr>
        <w:t xml:space="preserve">　　</w:t>
      </w:r>
    </w:p>
    <w:sectPr w:rsidR="00504DE0"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04DE0"/>
    <w:rsid w:val="00504DE0"/>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504DE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04DE0"/>
    <w:rPr>
      <w:rFonts w:ascii="宋体" w:eastAsia="宋体" w:hAnsi="宋体" w:cs="宋体"/>
      <w:b/>
      <w:bCs/>
      <w:kern w:val="36"/>
      <w:sz w:val="48"/>
      <w:szCs w:val="48"/>
    </w:rPr>
  </w:style>
  <w:style w:type="character" w:styleId="a3">
    <w:name w:val="Strong"/>
    <w:basedOn w:val="a0"/>
    <w:uiPriority w:val="22"/>
    <w:qFormat/>
    <w:rsid w:val="00504DE0"/>
    <w:rPr>
      <w:b/>
      <w:bCs/>
    </w:rPr>
  </w:style>
</w:styles>
</file>

<file path=word/webSettings.xml><?xml version="1.0" encoding="utf-8"?>
<w:webSettings xmlns:r="http://schemas.openxmlformats.org/officeDocument/2006/relationships" xmlns:w="http://schemas.openxmlformats.org/wordprocessingml/2006/main">
  <w:divs>
    <w:div w:id="63067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3840</Characters>
  <Application>Microsoft Office Word</Application>
  <DocSecurity>0</DocSecurity>
  <Lines>32</Lines>
  <Paragraphs>9</Paragraphs>
  <ScaleCrop>false</ScaleCrop>
  <Company>微软中国</Company>
  <LinksUpToDate>false</LinksUpToDate>
  <CharactersWithSpaces>4504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2019-01-05T06:21:00Z</dcterms:created>
  <dcterms:modified xsi:type="dcterms:W3CDTF">2019-01-05T06:21:00Z</dcterms:modified>
</cp:coreProperties>
</file>