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4C3" w:rsidRPr="00D764C3" w:rsidRDefault="00D764C3" w:rsidP="00D764C3">
      <w:pPr>
        <w:widowControl/>
        <w:spacing w:line="600" w:lineRule="atLeast"/>
        <w:jc w:val="center"/>
        <w:outlineLvl w:val="0"/>
        <w:rPr>
          <w:rFonts w:ascii="Tahoma" w:eastAsia="宋体" w:hAnsi="Tahoma" w:cs="Tahoma"/>
          <w:b/>
          <w:bCs/>
          <w:color w:val="02A2D6"/>
          <w:kern w:val="36"/>
          <w:sz w:val="22"/>
        </w:rPr>
      </w:pPr>
      <w:r w:rsidRPr="00D764C3">
        <w:rPr>
          <w:rFonts w:ascii="Tahoma" w:eastAsia="宋体" w:hAnsi="Tahoma" w:cs="Tahoma"/>
          <w:b/>
          <w:bCs/>
          <w:color w:val="02A2D6"/>
          <w:kern w:val="36"/>
          <w:sz w:val="22"/>
        </w:rPr>
        <w:t>领导科学与艺术论文题目</w:t>
      </w:r>
    </w:p>
    <w:p w:rsidR="00903961" w:rsidRPr="00D764C3" w:rsidRDefault="00D764C3">
      <w:r>
        <w:rPr>
          <w:rFonts w:ascii="Tahoma" w:hAnsi="Tahoma" w:cs="Tahoma"/>
          <w:color w:val="000000"/>
          <w:sz w:val="15"/>
          <w:szCs w:val="15"/>
        </w:rPr>
        <w:t xml:space="preserve">　　领导学既是一门科学，又是一门艺术。领导科学与艺术从领导活动的科学化、领导科学的艺术化两个层面，系统分析和论证了领导的含义与本质、领导环境、领导理论、领导职能、领导主体、领导体制、领导决策、领导艺术、领导效能以及领导创新等内容。以下是领导科学与艺术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领导科学与艺术论文题目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、领导学研究的哲学回归与价值重塑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、领导技术：一个领导科学重要概念被掩蔽的原因探源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、企业领导者要做</w:t>
      </w:r>
      <w:r>
        <w:rPr>
          <w:rFonts w:ascii="Tahoma" w:hAnsi="Tahoma" w:cs="Tahoma"/>
          <w:color w:val="000000"/>
          <w:sz w:val="15"/>
          <w:szCs w:val="15"/>
        </w:rPr>
        <w:t>“</w:t>
      </w:r>
      <w:r>
        <w:rPr>
          <w:rFonts w:ascii="Tahoma" w:hAnsi="Tahoma" w:cs="Tahoma"/>
          <w:color w:val="000000"/>
          <w:sz w:val="15"/>
          <w:szCs w:val="15"/>
        </w:rPr>
        <w:t>人性大师</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、自我领导力在企业经济管理中的应用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、领导艺术对现代企业管理的影响及其运用研究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、试论公安领导的决策艺术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proofErr w:type="gramStart"/>
      <w:r>
        <w:rPr>
          <w:rFonts w:ascii="Tahoma" w:hAnsi="Tahoma" w:cs="Tahoma"/>
          <w:color w:val="000000"/>
          <w:sz w:val="15"/>
          <w:szCs w:val="15"/>
        </w:rPr>
        <w:t>论优秀</w:t>
      </w:r>
      <w:proofErr w:type="gramEnd"/>
      <w:r>
        <w:rPr>
          <w:rFonts w:ascii="Tahoma" w:hAnsi="Tahoma" w:cs="Tahoma"/>
          <w:color w:val="000000"/>
          <w:sz w:val="15"/>
          <w:szCs w:val="15"/>
        </w:rPr>
        <w:t>管理者的基本素质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、历史文化村落保护利用的对策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、新民主主义时期毛泽东的错误观及其当代价值研究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、传统文化理解下领导力提升的途径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、学习掌握科学工作方法提高领导中央国家机关党建能力和水平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、市场经济环境下军队领导干部需摆正三种职业观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、领导艺术之感情投资新探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、办公室标准化管理浅析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、中小学校长的时间管理智慧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、新形势下重温《党委会的工作方法》的现实意义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、领导者</w:t>
      </w:r>
      <w:r>
        <w:rPr>
          <w:rFonts w:ascii="Tahoma" w:hAnsi="Tahoma" w:cs="Tahoma"/>
          <w:color w:val="000000"/>
          <w:sz w:val="15"/>
          <w:szCs w:val="15"/>
        </w:rPr>
        <w:t>“</w:t>
      </w:r>
      <w:r>
        <w:rPr>
          <w:rFonts w:ascii="Tahoma" w:hAnsi="Tahoma" w:cs="Tahoma"/>
          <w:color w:val="000000"/>
          <w:sz w:val="15"/>
          <w:szCs w:val="15"/>
        </w:rPr>
        <w:t>抓平时</w:t>
      </w:r>
      <w:r>
        <w:rPr>
          <w:rFonts w:ascii="Tahoma" w:hAnsi="Tahoma" w:cs="Tahoma"/>
          <w:color w:val="000000"/>
          <w:sz w:val="15"/>
          <w:szCs w:val="15"/>
        </w:rPr>
        <w:t>”</w:t>
      </w:r>
      <w:r>
        <w:rPr>
          <w:rFonts w:ascii="Tahoma" w:hAnsi="Tahoma" w:cs="Tahoma"/>
          <w:color w:val="000000"/>
          <w:sz w:val="15"/>
          <w:szCs w:val="15"/>
        </w:rPr>
        <w:t>如何才能更有效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、唐代名臣的进谏之道对现代秘书的启示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、善待下属是一种重要的领导艺术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、领导科学的实践本质研究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、领导者提高领导艺术的路径探析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、领导决策与领导有效性</w:t>
      </w:r>
      <w:r>
        <w:rPr>
          <w:rFonts w:ascii="Tahoma" w:hAnsi="Tahoma" w:cs="Tahoma"/>
          <w:color w:val="000000"/>
          <w:sz w:val="15"/>
          <w:szCs w:val="15"/>
        </w:rPr>
        <w:t>--</w:t>
      </w:r>
      <w:r>
        <w:rPr>
          <w:rFonts w:ascii="Tahoma" w:hAnsi="Tahoma" w:cs="Tahoma"/>
          <w:color w:val="000000"/>
          <w:sz w:val="15"/>
          <w:szCs w:val="15"/>
        </w:rPr>
        <w:t>以联想集团主席柳传志的成功之道为例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、动员的逻辑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十七年</w:t>
      </w:r>
      <w:r>
        <w:rPr>
          <w:rFonts w:ascii="Tahoma" w:hAnsi="Tahoma" w:cs="Tahoma"/>
          <w:color w:val="000000"/>
          <w:sz w:val="15"/>
          <w:szCs w:val="15"/>
        </w:rPr>
        <w:t>”</w:t>
      </w:r>
      <w:r>
        <w:rPr>
          <w:rFonts w:ascii="Tahoma" w:hAnsi="Tahoma" w:cs="Tahoma"/>
          <w:color w:val="000000"/>
          <w:sz w:val="15"/>
          <w:szCs w:val="15"/>
        </w:rPr>
        <w:t>与新时期文艺政策研究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、有关护士长素质与护理管理技巧的相关研究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、学习掌握科学的工作方法和领导艺术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、重温《党委会的工作方法》学习掌握科学的工作方法和领导艺术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、刘少奇工会思想及当代价值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、浅谈领导用人艺术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、党委书记如何当好班长</w:t>
      </w:r>
      <w:r>
        <w:rPr>
          <w:rFonts w:ascii="Tahoma" w:hAnsi="Tahoma" w:cs="Tahoma"/>
          <w:color w:val="000000"/>
          <w:sz w:val="15"/>
          <w:szCs w:val="15"/>
        </w:rPr>
        <w:t>--</w:t>
      </w:r>
      <w:r>
        <w:rPr>
          <w:rFonts w:ascii="Tahoma" w:hAnsi="Tahoma" w:cs="Tahoma"/>
          <w:color w:val="000000"/>
          <w:sz w:val="15"/>
          <w:szCs w:val="15"/>
        </w:rPr>
        <w:t>重温毛泽东同志《党委会的工作方法》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、浅议新时期小学教育管理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、武术作为农村小学学生</w:t>
      </w:r>
      <w:r>
        <w:rPr>
          <w:rFonts w:ascii="Tahoma" w:hAnsi="Tahoma" w:cs="Tahoma"/>
          <w:color w:val="000000"/>
          <w:sz w:val="15"/>
          <w:szCs w:val="15"/>
        </w:rPr>
        <w:t>“</w:t>
      </w:r>
      <w:r>
        <w:rPr>
          <w:rFonts w:ascii="Tahoma" w:hAnsi="Tahoma" w:cs="Tahoma"/>
          <w:color w:val="000000"/>
          <w:sz w:val="15"/>
          <w:szCs w:val="15"/>
        </w:rPr>
        <w:t>二分之一</w:t>
      </w:r>
      <w:r>
        <w:rPr>
          <w:rFonts w:ascii="Tahoma" w:hAnsi="Tahoma" w:cs="Tahoma"/>
          <w:color w:val="000000"/>
          <w:sz w:val="15"/>
          <w:szCs w:val="15"/>
        </w:rPr>
        <w:t>”</w:t>
      </w:r>
      <w:r>
        <w:rPr>
          <w:rFonts w:ascii="Tahoma" w:hAnsi="Tahoma" w:cs="Tahoma"/>
          <w:color w:val="000000"/>
          <w:sz w:val="15"/>
          <w:szCs w:val="15"/>
        </w:rPr>
        <w:t>体育选项的意义及开展对策研究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、马克思恩格斯艺术思想研究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、沂蒙红色档案资源的当代价值与利用研究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、世界一流学科带头人的科学遴选和培养机制研究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、关于如何增强思想政治工作实效性和针对性的应对策略分析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、试论领导干部决策艺术</w:t>
      </w:r>
      <w:r>
        <w:rPr>
          <w:rFonts w:ascii="Tahoma" w:hAnsi="Tahoma" w:cs="Tahoma"/>
          <w:color w:val="000000"/>
          <w:sz w:val="15"/>
          <w:szCs w:val="15"/>
        </w:rPr>
        <w:br/>
      </w:r>
      <w:proofErr w:type="gramStart"/>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领导科学与艺术论文题目二：</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、冷战后中泰两国的文化交往：成就、问题及对策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、现代领导形象及塑造途径研究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、如何让民政政策理论研究更加科学实用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、瞿秋白文化思想研究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、领导者设计、完善人才的运用路径探析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、把党委的领导工作提高一步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、江泽民对俄外交思想研究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、论毛泽东的政治动员和政治参与思想</w:t>
      </w:r>
      <w:r>
        <w:rPr>
          <w:rFonts w:ascii="Tahoma" w:hAnsi="Tahoma" w:cs="Tahoma"/>
          <w:color w:val="000000"/>
          <w:sz w:val="15"/>
          <w:szCs w:val="15"/>
        </w:rPr>
        <w:t>--</w:t>
      </w:r>
      <w:r>
        <w:rPr>
          <w:rFonts w:ascii="Tahoma" w:hAnsi="Tahoma" w:cs="Tahoma"/>
          <w:color w:val="000000"/>
          <w:sz w:val="15"/>
          <w:szCs w:val="15"/>
        </w:rPr>
        <w:t>以《论持久战》为中心的思考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、霍金森教育管理思想之再探析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、文学观念变革的时代标本</w:t>
      </w:r>
      <w:r>
        <w:rPr>
          <w:rFonts w:ascii="Tahoma" w:hAnsi="Tahoma" w:cs="Tahoma"/>
          <w:color w:val="000000"/>
          <w:sz w:val="15"/>
          <w:szCs w:val="15"/>
        </w:rPr>
        <w:t>-</w:t>
      </w:r>
      <w:r>
        <w:rPr>
          <w:rFonts w:ascii="Tahoma" w:hAnsi="Tahoma" w:cs="Tahoma"/>
          <w:color w:val="000000"/>
          <w:sz w:val="15"/>
          <w:szCs w:val="15"/>
        </w:rPr>
        <w:t>《当代文艺思潮》研究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、浅谈领导科学与领导艺术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、列宁反对历史虚无主义的思想及其启示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、关于小学教学管理的几点见解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、人本管理理念在自然科学研究机构管理中的应用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、浅谈</w:t>
      </w:r>
      <w:r>
        <w:rPr>
          <w:rFonts w:ascii="Tahoma" w:hAnsi="Tahoma" w:cs="Tahoma"/>
          <w:color w:val="000000"/>
          <w:sz w:val="15"/>
          <w:szCs w:val="15"/>
        </w:rPr>
        <w:t>“</w:t>
      </w:r>
      <w:r>
        <w:rPr>
          <w:rFonts w:ascii="Tahoma" w:hAnsi="Tahoma" w:cs="Tahoma"/>
          <w:color w:val="000000"/>
          <w:sz w:val="15"/>
          <w:szCs w:val="15"/>
        </w:rPr>
        <w:t>微表情</w:t>
      </w:r>
      <w:r>
        <w:rPr>
          <w:rFonts w:ascii="Tahoma" w:hAnsi="Tahoma" w:cs="Tahoma"/>
          <w:color w:val="000000"/>
          <w:sz w:val="15"/>
          <w:szCs w:val="15"/>
        </w:rPr>
        <w:t>”</w:t>
      </w:r>
      <w:r>
        <w:rPr>
          <w:rFonts w:ascii="Tahoma" w:hAnsi="Tahoma" w:cs="Tahoma"/>
          <w:color w:val="000000"/>
          <w:sz w:val="15"/>
          <w:szCs w:val="15"/>
        </w:rPr>
        <w:t>对领导干部的重要意义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、新世纪小学音乐教育的现状反思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、社区教育团队管理的策略与思考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、国学中心项目施工成本控制研究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、冰雪文化影响下的特色学校建设问题研究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、探讨世界文化遗产明十三陵可持续发展模式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、领导干部</w:t>
      </w:r>
      <w:proofErr w:type="gramStart"/>
      <w:r>
        <w:rPr>
          <w:rFonts w:ascii="Tahoma" w:hAnsi="Tahoma" w:cs="Tahoma"/>
          <w:color w:val="000000"/>
          <w:sz w:val="15"/>
          <w:szCs w:val="15"/>
        </w:rPr>
        <w:t>用好微博的</w:t>
      </w:r>
      <w:proofErr w:type="gramEnd"/>
      <w:r>
        <w:rPr>
          <w:rFonts w:ascii="Tahoma" w:hAnsi="Tahoma" w:cs="Tahoma"/>
          <w:color w:val="000000"/>
          <w:sz w:val="15"/>
          <w:szCs w:val="15"/>
        </w:rPr>
        <w:t>“</w:t>
      </w:r>
      <w:r>
        <w:rPr>
          <w:rFonts w:ascii="Tahoma" w:hAnsi="Tahoma" w:cs="Tahoma"/>
          <w:color w:val="000000"/>
          <w:sz w:val="15"/>
          <w:szCs w:val="15"/>
        </w:rPr>
        <w:t>三定</w:t>
      </w:r>
      <w:r>
        <w:rPr>
          <w:rFonts w:ascii="Tahoma" w:hAnsi="Tahoma" w:cs="Tahoma"/>
          <w:color w:val="000000"/>
          <w:sz w:val="15"/>
          <w:szCs w:val="15"/>
        </w:rPr>
        <w:t>”</w:t>
      </w:r>
      <w:r>
        <w:rPr>
          <w:rFonts w:ascii="Tahoma" w:hAnsi="Tahoma" w:cs="Tahoma"/>
          <w:color w:val="000000"/>
          <w:sz w:val="15"/>
          <w:szCs w:val="15"/>
        </w:rPr>
        <w:t>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、用人格</w:t>
      </w:r>
      <w:proofErr w:type="gramStart"/>
      <w:r>
        <w:rPr>
          <w:rFonts w:ascii="Tahoma" w:hAnsi="Tahoma" w:cs="Tahoma"/>
          <w:color w:val="000000"/>
          <w:sz w:val="15"/>
          <w:szCs w:val="15"/>
        </w:rPr>
        <w:t>魅力抓</w:t>
      </w:r>
      <w:proofErr w:type="gramEnd"/>
      <w:r>
        <w:rPr>
          <w:rFonts w:ascii="Tahoma" w:hAnsi="Tahoma" w:cs="Tahoma"/>
          <w:color w:val="000000"/>
          <w:sz w:val="15"/>
          <w:szCs w:val="15"/>
        </w:rPr>
        <w:t>队伍建设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大器</w:t>
      </w:r>
      <w:r>
        <w:rPr>
          <w:rFonts w:ascii="Tahoma" w:hAnsi="Tahoma" w:cs="Tahoma"/>
          <w:color w:val="000000"/>
          <w:sz w:val="15"/>
          <w:szCs w:val="15"/>
        </w:rPr>
        <w:t>”</w:t>
      </w:r>
      <w:r>
        <w:rPr>
          <w:rFonts w:ascii="Tahoma" w:hAnsi="Tahoma" w:cs="Tahoma"/>
          <w:color w:val="000000"/>
          <w:sz w:val="15"/>
          <w:szCs w:val="15"/>
        </w:rPr>
        <w:t>之道涵养领导之道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、白俄罗斯思想政治工作的特点与趋向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、主旋律电影的思想政治教育功能研究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、呼和浩特市锡林南路小学音乐教育现状调查及对策研究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、泰顺县森林城市规划建设研究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、山东省高校体育舞蹈专业本科毕业生就业去向研究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、提高领导水平的良师益友</w:t>
      </w:r>
      <w:r>
        <w:rPr>
          <w:rFonts w:ascii="Tahoma" w:hAnsi="Tahoma" w:cs="Tahoma"/>
          <w:color w:val="000000"/>
          <w:sz w:val="15"/>
          <w:szCs w:val="15"/>
        </w:rPr>
        <w:t>--</w:t>
      </w:r>
      <w:r>
        <w:rPr>
          <w:rFonts w:ascii="Tahoma" w:hAnsi="Tahoma" w:cs="Tahoma"/>
          <w:color w:val="000000"/>
          <w:sz w:val="15"/>
          <w:szCs w:val="15"/>
        </w:rPr>
        <w:t>读《领导力与领导艺术》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、基于员工视角下的企业家领导艺术的研究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、山东省高校桥牌文化传播策略研究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、体育与艺术融合背景下北京市体育院校表演专业发展现状研究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、《孙子兵法》行政领导思想研究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、社会主义过渡时期的文化建设研究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、加强党校科技教育的建议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、内蒙古国税系统基层公务员激励机制研究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、抗日根据地文化建设的民主价值维度</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领导科学与艺术论文题目三：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、非物质文化遗产的传播研究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、岭南画派</w:t>
      </w:r>
      <w:r>
        <w:rPr>
          <w:rFonts w:ascii="Tahoma" w:hAnsi="Tahoma" w:cs="Tahoma"/>
          <w:color w:val="000000"/>
          <w:sz w:val="15"/>
          <w:szCs w:val="15"/>
        </w:rPr>
        <w:t>“</w:t>
      </w:r>
      <w:r>
        <w:rPr>
          <w:rFonts w:ascii="Tahoma" w:hAnsi="Tahoma" w:cs="Tahoma"/>
          <w:color w:val="000000"/>
          <w:sz w:val="15"/>
          <w:szCs w:val="15"/>
        </w:rPr>
        <w:t>艺术革命</w:t>
      </w:r>
      <w:r>
        <w:rPr>
          <w:rFonts w:ascii="Tahoma" w:hAnsi="Tahoma" w:cs="Tahoma"/>
          <w:color w:val="000000"/>
          <w:sz w:val="15"/>
          <w:szCs w:val="15"/>
        </w:rPr>
        <w:t>”</w:t>
      </w:r>
      <w:r>
        <w:rPr>
          <w:rFonts w:ascii="Tahoma" w:hAnsi="Tahoma" w:cs="Tahoma"/>
          <w:color w:val="000000"/>
          <w:sz w:val="15"/>
          <w:szCs w:val="15"/>
        </w:rPr>
        <w:t>主张的研究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、毛泽东军事思想的哲学透视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、中国传统文化与中国共产党的思想建设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、校长领导力现状与提升策略研究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、坚定不移走中国特色国家安全道路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、从管理心理学角度分析领导者的管理艺术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、电力施工企业人力资源管理中员工激励的问题分析及其改进措施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、如何在学校活动中提高领导能力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力提升的八个环节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、试述提升我国领导者科学决策水平的措施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、国家治理能力与公共领导力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、媒体时代</w:t>
      </w:r>
      <w:r>
        <w:rPr>
          <w:rFonts w:ascii="Tahoma" w:hAnsi="Tahoma" w:cs="Tahoma"/>
          <w:color w:val="000000"/>
          <w:sz w:val="15"/>
          <w:szCs w:val="15"/>
        </w:rPr>
        <w:t>UI</w:t>
      </w:r>
      <w:r>
        <w:rPr>
          <w:rFonts w:ascii="Tahoma" w:hAnsi="Tahoma" w:cs="Tahoma"/>
          <w:color w:val="000000"/>
          <w:sz w:val="15"/>
          <w:szCs w:val="15"/>
        </w:rPr>
        <w:t>设计中交互视觉体验研究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、校长管理学校的艺术性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、群众路线的领导价值及其对党政领导人才的启示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、谈优化学校管理之策略</w:t>
      </w:r>
      <w:r>
        <w:rPr>
          <w:rFonts w:ascii="Tahoma" w:hAnsi="Tahoma" w:cs="Tahoma"/>
          <w:color w:val="000000"/>
          <w:sz w:val="15"/>
          <w:szCs w:val="15"/>
        </w:rPr>
        <w:t>--</w:t>
      </w:r>
      <w:r>
        <w:rPr>
          <w:rFonts w:ascii="Tahoma" w:hAnsi="Tahoma" w:cs="Tahoma"/>
          <w:color w:val="000000"/>
          <w:sz w:val="15"/>
          <w:szCs w:val="15"/>
        </w:rPr>
        <w:t>以小学管理为例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、高尔夫旅游是旅游地学中</w:t>
      </w:r>
      <w:proofErr w:type="gramStart"/>
      <w:r>
        <w:rPr>
          <w:rFonts w:ascii="Tahoma" w:hAnsi="Tahoma" w:cs="Tahoma"/>
          <w:color w:val="000000"/>
          <w:sz w:val="15"/>
          <w:szCs w:val="15"/>
        </w:rPr>
        <w:t>具很好</w:t>
      </w:r>
      <w:proofErr w:type="gramEnd"/>
      <w:r>
        <w:rPr>
          <w:rFonts w:ascii="Tahoma" w:hAnsi="Tahoma" w:cs="Tahoma"/>
          <w:color w:val="000000"/>
          <w:sz w:val="15"/>
          <w:szCs w:val="15"/>
        </w:rPr>
        <w:t>经济效益的产业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r>
        <w:rPr>
          <w:rFonts w:ascii="Tahoma" w:hAnsi="Tahoma" w:cs="Tahoma"/>
          <w:color w:val="000000"/>
          <w:sz w:val="15"/>
          <w:szCs w:val="15"/>
        </w:rPr>
        <w:t>A</w:t>
      </w:r>
      <w:r>
        <w:rPr>
          <w:rFonts w:ascii="Tahoma" w:hAnsi="Tahoma" w:cs="Tahoma"/>
          <w:color w:val="000000"/>
          <w:sz w:val="15"/>
          <w:szCs w:val="15"/>
        </w:rPr>
        <w:t>银行专业序列员工激励优化方案研究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、中央苏区的科技传播及其当代意义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、湖南省</w:t>
      </w:r>
      <w:r>
        <w:rPr>
          <w:rFonts w:ascii="Tahoma" w:hAnsi="Tahoma" w:cs="Tahoma"/>
          <w:color w:val="000000"/>
          <w:sz w:val="15"/>
          <w:szCs w:val="15"/>
        </w:rPr>
        <w:t>CUBA</w:t>
      </w:r>
      <w:r>
        <w:rPr>
          <w:rFonts w:ascii="Tahoma" w:hAnsi="Tahoma" w:cs="Tahoma"/>
          <w:color w:val="000000"/>
          <w:sz w:val="15"/>
          <w:szCs w:val="15"/>
        </w:rPr>
        <w:t>篮球运动员文化素养现状分析与对策研究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、社会主义核心价值体系视域下党员干部作风建设研究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、凤县城市景观园林建设管理研究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、张伯苓中学教育思想研究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、列宁文化观研究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、少儿体育舞蹈对幼儿身体形态、素质和心理行为影响的研究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、农村初中美术教育存在的问题及对策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、领导用人艺术研究</w:t>
      </w:r>
      <w:r>
        <w:rPr>
          <w:rFonts w:ascii="Tahoma" w:hAnsi="Tahoma" w:cs="Tahoma"/>
          <w:color w:val="000000"/>
          <w:sz w:val="15"/>
          <w:szCs w:val="15"/>
        </w:rPr>
        <w:t>--</w:t>
      </w:r>
      <w:r>
        <w:rPr>
          <w:rFonts w:ascii="Tahoma" w:hAnsi="Tahoma" w:cs="Tahoma"/>
          <w:color w:val="000000"/>
          <w:sz w:val="15"/>
          <w:szCs w:val="15"/>
        </w:rPr>
        <w:t>以杨时斋、林肯、诸葛亮用人为例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、论谭政的军队政治工作理论及当代价值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、毛泽东军事思想的主要内容及当代价值的研究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、论县级政府政策执行力提升的伦理意蕴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、教育现代化进程中学校德育体系问题研究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、马克思主义文艺人学思想研究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、领导与被领导者关系研究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、领导要素分析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、结合工作实践谈谈你对领导目标重要性的认识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目标体系的构建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、论行政性组织文化的设计</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领导科学与艺术论文题目四：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、为什</w:t>
      </w:r>
      <w:proofErr w:type="gramStart"/>
      <w:r>
        <w:rPr>
          <w:rFonts w:ascii="Tahoma" w:hAnsi="Tahoma" w:cs="Tahoma"/>
          <w:color w:val="000000"/>
          <w:sz w:val="15"/>
          <w:szCs w:val="15"/>
        </w:rPr>
        <w:t>麽</w:t>
      </w:r>
      <w:proofErr w:type="gramEnd"/>
      <w:r>
        <w:rPr>
          <w:rFonts w:ascii="Tahoma" w:hAnsi="Tahoma" w:cs="Tahoma"/>
          <w:color w:val="000000"/>
          <w:sz w:val="15"/>
          <w:szCs w:val="15"/>
        </w:rPr>
        <w:t>说设计是领导过程的第一要务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、如何有效进行领导过程的整体设计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、领导与管理关系研究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目标引领的艺术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、领导在组织活动中的地位与作用分析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、领导如何实施有效的组织指挥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、领导决策与领导目标实施的关系研究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、如何实施科学有效的领导决策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决策的步骤与方法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决策中的民众与集中的关系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协调的内涵与任务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过程中的目标监控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、论</w:t>
      </w:r>
      <w:r>
        <w:rPr>
          <w:rFonts w:ascii="Tahoma" w:hAnsi="Tahoma" w:cs="Tahoma"/>
          <w:color w:val="000000"/>
          <w:sz w:val="15"/>
          <w:szCs w:val="15"/>
        </w:rPr>
        <w:t>“</w:t>
      </w:r>
      <w:r>
        <w:rPr>
          <w:rFonts w:ascii="Tahoma" w:hAnsi="Tahoma" w:cs="Tahoma"/>
          <w:color w:val="000000"/>
          <w:sz w:val="15"/>
          <w:szCs w:val="15"/>
        </w:rPr>
        <w:t>领导</w:t>
      </w:r>
      <w:r>
        <w:rPr>
          <w:rFonts w:ascii="Tahoma" w:hAnsi="Tahoma" w:cs="Tahoma"/>
          <w:color w:val="000000"/>
          <w:sz w:val="15"/>
          <w:szCs w:val="15"/>
        </w:rPr>
        <w:t>”</w:t>
      </w:r>
      <w:r>
        <w:rPr>
          <w:rFonts w:ascii="Tahoma" w:hAnsi="Tahoma" w:cs="Tahoma"/>
          <w:color w:val="000000"/>
          <w:sz w:val="15"/>
          <w:szCs w:val="15"/>
        </w:rPr>
        <w:t>的职责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、领导用人与领导目标实施的关系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用人的方法与艺术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科学与领导艺术的关系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、从行政文化的角度谈谈你对领导行为中的</w:t>
      </w:r>
      <w:r>
        <w:rPr>
          <w:rFonts w:ascii="Tahoma" w:hAnsi="Tahoma" w:cs="Tahoma"/>
          <w:color w:val="000000"/>
          <w:sz w:val="15"/>
          <w:szCs w:val="15"/>
        </w:rPr>
        <w:t>“</w:t>
      </w:r>
      <w:r>
        <w:rPr>
          <w:rFonts w:ascii="Tahoma" w:hAnsi="Tahoma" w:cs="Tahoma"/>
          <w:color w:val="000000"/>
          <w:sz w:val="15"/>
          <w:szCs w:val="15"/>
        </w:rPr>
        <w:t>人治</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法治</w:t>
      </w:r>
      <w:r>
        <w:rPr>
          <w:rFonts w:ascii="Tahoma" w:hAnsi="Tahoma" w:cs="Tahoma"/>
          <w:color w:val="000000"/>
          <w:sz w:val="15"/>
          <w:szCs w:val="15"/>
        </w:rPr>
        <w:t>”</w:t>
      </w:r>
      <w:r>
        <w:rPr>
          <w:rFonts w:ascii="Tahoma" w:hAnsi="Tahoma" w:cs="Tahoma"/>
          <w:color w:val="000000"/>
          <w:sz w:val="15"/>
          <w:szCs w:val="15"/>
        </w:rPr>
        <w:t>关系的理解与认识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、领导环境与领导行为关系研究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、社会转型与领导行为的权变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、为什</w:t>
      </w:r>
      <w:proofErr w:type="gramStart"/>
      <w:r>
        <w:rPr>
          <w:rFonts w:ascii="Tahoma" w:hAnsi="Tahoma" w:cs="Tahoma"/>
          <w:color w:val="000000"/>
          <w:sz w:val="15"/>
          <w:szCs w:val="15"/>
        </w:rPr>
        <w:t>麽</w:t>
      </w:r>
      <w:proofErr w:type="gramEnd"/>
      <w:r>
        <w:rPr>
          <w:rFonts w:ascii="Tahoma" w:hAnsi="Tahoma" w:cs="Tahoma"/>
          <w:color w:val="000000"/>
          <w:sz w:val="15"/>
          <w:szCs w:val="15"/>
        </w:rPr>
        <w:t>说权变是领导艺术的最高体现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、论权变理论在领导行为中的运用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、领导权变的个案分析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官文化</w:t>
      </w:r>
      <w:r>
        <w:rPr>
          <w:rFonts w:ascii="Tahoma" w:hAnsi="Tahoma" w:cs="Tahoma"/>
          <w:color w:val="000000"/>
          <w:sz w:val="15"/>
          <w:szCs w:val="15"/>
        </w:rPr>
        <w:t>”</w:t>
      </w:r>
      <w:r>
        <w:rPr>
          <w:rFonts w:ascii="Tahoma" w:hAnsi="Tahoma" w:cs="Tahoma"/>
          <w:color w:val="000000"/>
          <w:sz w:val="15"/>
          <w:szCs w:val="15"/>
        </w:rPr>
        <w:t>批判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、论中国传统社会中的</w:t>
      </w:r>
      <w:r>
        <w:rPr>
          <w:rFonts w:ascii="Tahoma" w:hAnsi="Tahoma" w:cs="Tahoma"/>
          <w:color w:val="000000"/>
          <w:sz w:val="15"/>
          <w:szCs w:val="15"/>
        </w:rPr>
        <w:t>“</w:t>
      </w:r>
      <w:r>
        <w:rPr>
          <w:rFonts w:ascii="Tahoma" w:hAnsi="Tahoma" w:cs="Tahoma"/>
          <w:color w:val="000000"/>
          <w:sz w:val="15"/>
          <w:szCs w:val="15"/>
        </w:rPr>
        <w:t>民本政治</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民本政治</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官本政治</w:t>
      </w:r>
      <w:r>
        <w:rPr>
          <w:rFonts w:ascii="Tahoma" w:hAnsi="Tahoma" w:cs="Tahoma"/>
          <w:color w:val="000000"/>
          <w:sz w:val="15"/>
          <w:szCs w:val="15"/>
        </w:rPr>
        <w:t>”</w:t>
      </w:r>
      <w:r>
        <w:rPr>
          <w:rFonts w:ascii="Tahoma" w:hAnsi="Tahoma" w:cs="Tahoma"/>
          <w:color w:val="000000"/>
          <w:sz w:val="15"/>
          <w:szCs w:val="15"/>
        </w:rPr>
        <w:t>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、权威政治与世俗政治关系研究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清官政治</w:t>
      </w:r>
      <w:r>
        <w:rPr>
          <w:rFonts w:ascii="Tahoma" w:hAnsi="Tahoma" w:cs="Tahoma"/>
          <w:color w:val="000000"/>
          <w:sz w:val="15"/>
          <w:szCs w:val="15"/>
        </w:rPr>
        <w:t>”</w:t>
      </w:r>
      <w:r>
        <w:rPr>
          <w:rFonts w:ascii="Tahoma" w:hAnsi="Tahoma" w:cs="Tahoma"/>
          <w:color w:val="000000"/>
          <w:sz w:val="15"/>
          <w:szCs w:val="15"/>
        </w:rPr>
        <w:t>的评价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、谈谈你对</w:t>
      </w:r>
      <w:r>
        <w:rPr>
          <w:rFonts w:ascii="Tahoma" w:hAnsi="Tahoma" w:cs="Tahoma"/>
          <w:color w:val="000000"/>
          <w:sz w:val="15"/>
          <w:szCs w:val="15"/>
        </w:rPr>
        <w:t>“</w:t>
      </w:r>
      <w:r>
        <w:rPr>
          <w:rFonts w:ascii="Tahoma" w:hAnsi="Tahoma" w:cs="Tahoma"/>
          <w:color w:val="000000"/>
          <w:sz w:val="15"/>
          <w:szCs w:val="15"/>
        </w:rPr>
        <w:t>宗教政治</w:t>
      </w:r>
      <w:r>
        <w:rPr>
          <w:rFonts w:ascii="Tahoma" w:hAnsi="Tahoma" w:cs="Tahoma"/>
          <w:color w:val="000000"/>
          <w:sz w:val="15"/>
          <w:szCs w:val="15"/>
        </w:rPr>
        <w:t>”</w:t>
      </w:r>
      <w:r>
        <w:rPr>
          <w:rFonts w:ascii="Tahoma" w:hAnsi="Tahoma" w:cs="Tahoma"/>
          <w:color w:val="000000"/>
          <w:sz w:val="15"/>
          <w:szCs w:val="15"/>
        </w:rPr>
        <w:t>的理解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、小农意识在中国领导行为中的表现及其评价问题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、从经济文化的角度谈谈农本社会的领导行为向现代社会领导行为的转换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权术政治</w:t>
      </w:r>
      <w:r>
        <w:rPr>
          <w:rFonts w:ascii="Tahoma" w:hAnsi="Tahoma" w:cs="Tahoma"/>
          <w:color w:val="000000"/>
          <w:sz w:val="15"/>
          <w:szCs w:val="15"/>
        </w:rPr>
        <w:t>”</w:t>
      </w:r>
      <w:r>
        <w:rPr>
          <w:rFonts w:ascii="Tahoma" w:hAnsi="Tahoma" w:cs="Tahoma"/>
          <w:color w:val="000000"/>
          <w:sz w:val="15"/>
          <w:szCs w:val="15"/>
        </w:rPr>
        <w:t>的分析与批判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、谈谈你对领导形象塑造的理解与认识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心态的调控与领导行为的关系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proofErr w:type="gramStart"/>
      <w:r>
        <w:rPr>
          <w:rFonts w:ascii="Tahoma" w:hAnsi="Tahoma" w:cs="Tahoma"/>
          <w:color w:val="000000"/>
          <w:sz w:val="15"/>
          <w:szCs w:val="15"/>
        </w:rPr>
        <w:t>论领导</w:t>
      </w:r>
      <w:proofErr w:type="gramEnd"/>
      <w:r>
        <w:rPr>
          <w:rFonts w:ascii="Tahoma" w:hAnsi="Tahoma" w:cs="Tahoma"/>
          <w:color w:val="000000"/>
          <w:sz w:val="15"/>
          <w:szCs w:val="15"/>
        </w:rPr>
        <w:t>的激励艺术</w:t>
      </w:r>
    </w:p>
    <w:sectPr w:rsidR="00903961" w:rsidRPr="00D764C3"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64C3"/>
    <w:rsid w:val="00903961"/>
    <w:rsid w:val="00D76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764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64C3"/>
    <w:rPr>
      <w:rFonts w:ascii="宋体" w:eastAsia="宋体" w:hAnsi="宋体" w:cs="宋体"/>
      <w:b/>
      <w:bCs/>
      <w:kern w:val="36"/>
      <w:sz w:val="48"/>
      <w:szCs w:val="48"/>
    </w:rPr>
  </w:style>
  <w:style w:type="character" w:styleId="a3">
    <w:name w:val="Strong"/>
    <w:basedOn w:val="a0"/>
    <w:uiPriority w:val="22"/>
    <w:qFormat/>
    <w:rsid w:val="00D764C3"/>
    <w:rPr>
      <w:b/>
      <w:bCs/>
    </w:rPr>
  </w:style>
</w:styles>
</file>

<file path=word/webSettings.xml><?xml version="1.0" encoding="utf-8"?>
<w:webSettings xmlns:r="http://schemas.openxmlformats.org/officeDocument/2006/relationships" xmlns:w="http://schemas.openxmlformats.org/wordprocessingml/2006/main">
  <w:divs>
    <w:div w:id="16681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515</Words>
  <Characters>2937</Characters>
  <Application>Microsoft Office Word</Application>
  <DocSecurity>0</DocSecurity>
  <Lines>24</Lines>
  <Paragraphs>6</Paragraphs>
  <ScaleCrop>false</ScaleCrop>
  <Company>微软中国</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2019-01-04T17:30:00Z</dcterms:created>
  <dcterms:modified xsi:type="dcterms:W3CDTF">2019-01-04T17:34:00Z</dcterms:modified>
</cp:coreProperties>
</file>