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14" w:rsidRPr="00870814" w:rsidRDefault="00870814" w:rsidP="0087081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70814">
        <w:rPr>
          <w:rFonts w:ascii="Tahoma" w:eastAsia="宋体" w:hAnsi="Tahoma" w:cs="Tahoma"/>
          <w:b/>
          <w:bCs/>
          <w:color w:val="02A2D6"/>
          <w:kern w:val="36"/>
          <w:sz w:val="22"/>
        </w:rPr>
        <w:t>小学数学论文题目大全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、小学低年级数学游戏教学方法的案例研究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、以学习为中心的小学数学教学过程研究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、激发小学生数学学习兴趣的实践研究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、农村小学与初中数学教学衔接问题的研究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、小学低年级学生数学学习兴趣的培养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、游戏化教学在小学数学教学中的应用与研究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、激发兴趣对小学生数学探究能力影响的研究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、小学数学教学中信息技术应用策略研究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、《几何画板》在小学平面图形上的教学应用研究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、小学高年级学生数学直觉思维能力培养的研究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、培养小学</w:t>
      </w:r>
      <w:proofErr w:type="gramStart"/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第一学段学生</w:t>
      </w:r>
      <w:proofErr w:type="gramEnd"/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计算能力的策略研究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、交互式电子白板在小学数学教学中的应用研究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、基于学习共同体的学校教研组建设调查研究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、小学阶段教师对数学评价任务的认识研究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、小学低年级数学游戏教学方法的案例研究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、中美小学阶段数学课程标准比较研究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、小学四年级数学教师课堂提问有效性调查研究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、农村小学三年级数学体验式教学调查与实验探究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、农村小学与初中数学教学衔接问题的研究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、小学课堂环境改善的行动研究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、网络环境下小学数学主题教学模式应用研究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、培养小学生数学学习兴趣的教学策略研究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、小学五年级儿童数学学习策略干预对改善其执行功能的研究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、小学生数学创新思维的培养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、促进小学生数学课堂参与的教学策略研究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、使学生真正成为学习的主人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、改革课堂教学的着力点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、谈素质教育在小学数学教学中的实施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、素质教育与小学数学教育改革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、浅谈学生数学思维能力的培养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、浅议表象积累与培养学生的思维能力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、也谈学生创新意识培养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、实施创新教学策略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培养学生创新意识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、谈谈计算教学的改革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、小学数学数与计算教学的回顾与思考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、小学数学教材结构的研究与探讨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小学数学应用题的研究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改进教学方法培养创新技能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世纪我国小学数学教育改革展望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世纪的小学数学课程改革与发展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、不拘一格育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鸣凤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、使学生真正成为学习的主人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改革课堂教学的着力点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、谈素质教育在小学数学教学中的实施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、素质教育与小学数学教育改革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浅谈学生数学思维能力的培养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、浅议表象积累与培养学生的思维能力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、也谈学生创新意识培养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、《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和几的进位加法》教学设计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、实施创新教学策略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培养学生创新意识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以内加法整理和复习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、改良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有余数除法计算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教法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、给学生创新的时间和空间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、和谐愉悦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主动探索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一年级《统计》教学片断评析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、小学数学教育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教师之家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教师培训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、面向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世纪的数学素质及其培养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、能被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整除的数的特征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、数学教学中培养学生创造思维能力</w:t>
      </w:r>
    </w:p>
    <w:p w:rsidR="00870814" w:rsidRPr="00870814" w:rsidRDefault="00870814" w:rsidP="0087081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870814">
        <w:rPr>
          <w:rFonts w:ascii="Tahoma" w:eastAsia="宋体" w:hAnsi="Tahoma" w:cs="Tahoma"/>
          <w:color w:val="000000"/>
          <w:kern w:val="0"/>
          <w:sz w:val="15"/>
          <w:szCs w:val="15"/>
        </w:rPr>
        <w:t>、改进几何初步知识教学的初步探索</w:t>
      </w:r>
    </w:p>
    <w:p w:rsidR="007F1FCD" w:rsidRPr="00870814" w:rsidRDefault="007F1FCD"/>
    <w:sectPr w:rsidR="007F1FCD" w:rsidRPr="0087081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814"/>
    <w:rsid w:val="007F1FCD"/>
    <w:rsid w:val="0087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8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81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9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>微软中国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2018-11-24T04:42:00Z</dcterms:created>
  <dcterms:modified xsi:type="dcterms:W3CDTF">2018-11-24T04:42:00Z</dcterms:modified>
</cp:coreProperties>
</file>