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27" w:rsidRPr="00EF1C27" w:rsidRDefault="00EF1C27" w:rsidP="00EF1C27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EF1C27">
        <w:rPr>
          <w:rFonts w:ascii="Tahoma" w:eastAsia="宋体" w:hAnsi="Tahoma" w:cs="Tahoma"/>
          <w:b/>
          <w:bCs/>
          <w:color w:val="02A2D6"/>
          <w:kern w:val="36"/>
          <w:sz w:val="22"/>
        </w:rPr>
        <w:t>最新刑事诉讼法论文题目</w:t>
      </w:r>
    </w:p>
    <w:p w:rsidR="00EF1C27" w:rsidRPr="00EF1C27" w:rsidRDefault="00EF1C27" w:rsidP="00EF1C2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、论刑事诉讼中的代理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、论人民检察院在刑事诉讼中的地位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、论刑事诉讼中的被告人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、论刑事诉讼立案管辖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、论刑事诉讼审判管辖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、论刑事诉讼强制措施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、论刑事附带民事诉讼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、论我国刑事证据制度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、论证据的审查和判断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、论我国的公诉制度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、论人民检察院直接受理的案件的侦查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、论审判组织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、论刑事简易程序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、论刑事上诉制度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、论审判监督程序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、论死刑复核制度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、论抗诉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、论辩护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、论辩护律师的权利保障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、论检察官的社会角色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、诉讼效率与保障被告人诉讼权利之间的关系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、论简易程序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、论证据的法律性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、我国刑事诉讼中口供的证明问题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、论证人制度</w:t>
      </w:r>
      <w:proofErr w:type="gramStart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之完善</w:t>
      </w:r>
      <w:proofErr w:type="gramEnd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、论羁押制度之改革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自由心证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原则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、试论当代中国判断刑事证据的标准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上诉不加刑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原则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上诉不加刑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、论二审程序中的审理方式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、对刑事再审制度之思考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论不起诉</w:t>
      </w:r>
      <w:proofErr w:type="gramEnd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制度之理论基础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论控审</w:t>
      </w:r>
      <w:proofErr w:type="gramEnd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分离原则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、论无罪推定原则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、沉默权研究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、论刑事诉讼程序的价值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、论法官的社会角色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、论刑事诉讼中法官之调查权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、国际刑事司法准则与我国的刑事诉讼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控制和人权保护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、论刑事诉讼职能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、论被害人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、论附带民事诉讼的作用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、论刑事诉讼目的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、论刑事诉讼的实体正义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、论刑事诉讼的程序正义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proofErr w:type="gramStart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论</w:t>
      </w:r>
      <w:proofErr w:type="gramEnd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刑事诉讼的基本要素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、论刑事诉讼的构造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、论中国刑事诉讼模式改革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、刑事诉讼中的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毒树之果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相关问题探析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、从社会心理学角度看刑事冤假错案的成因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、刑事附带民事诉讼中精神损害赔偿制度之构建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、新《刑事诉讼法》背景下多发性侵财案件侦审对策研究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、论新《刑事诉讼法》施行中警察刑事执法面对的挑战与思考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、新刑事诉讼法简易程序实施情况的观察与分析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、刑事再审启动机制调查研究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、新《刑事诉讼法》背景下侦查到案制度实施问题研究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、论庭前会议制度的适用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、新刑事诉讼法视野下的控制下交付研究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、关于我国未成年人附条件不起诉制度探究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、证据能力制度研究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、由上海复旦大学投毒案来谈刑事和解制度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、论我国刑事诉讼人权保障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、论我国刑事二审程序与《两权公约》的距离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、刑事司法国际准则视野下的非法证据排除范围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、论刑事被害人诉讼权利的配置和保障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、刑事被告人知悉权的比较研究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、应对外逃贪官进行刑事缺席审判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、论刑讯逼供产生与存续的原因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、刑事被追诉人财产权救济问题研究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、我国近亲属出庭作证豁免制度评析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、未成年人刑事和解制度刍议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、审查批准逮捕环节翻供问题初探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</w:t>
      </w:r>
      <w:proofErr w:type="gramStart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冤</w:t>
      </w:r>
      <w:proofErr w:type="gramEnd"/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错案件的成因分析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、刑事审判中辩护律师责任研究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、刑事鉴定人员出庭作证制度探讨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、刑事案件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另案处理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适用的检察监督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、我国刑事强制医疗程序的构建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、刑事鉴定人员出庭作证制度探讨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、刑事案件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另案处理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适用的检察监督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、试述讯问技巧与刑讯逼供、指供、诱供的边界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、刑事诉讼鉴定人出庭作证之困境分析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、关于新刑事诉讼法下的刑事和解制度研究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、建构污点证人作证豁免制度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EF1C27">
        <w:rPr>
          <w:rFonts w:ascii="Tahoma" w:eastAsia="宋体" w:hAnsi="Tahoma" w:cs="Tahoma"/>
          <w:color w:val="000000"/>
          <w:kern w:val="0"/>
          <w:sz w:val="15"/>
          <w:szCs w:val="15"/>
        </w:rPr>
        <w:t>、浅析刑事诉讼证人出庭作证难的原因及其对策</w:t>
      </w:r>
    </w:p>
    <w:p w:rsidR="007F1FCD" w:rsidRPr="00EF1C27" w:rsidRDefault="007F1FCD"/>
    <w:sectPr w:rsidR="007F1FCD" w:rsidRPr="00EF1C27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1C27"/>
    <w:rsid w:val="007F1FCD"/>
    <w:rsid w:val="00EF1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1C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C2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6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>微软中国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2018-11-24T05:03:00Z</dcterms:created>
  <dcterms:modified xsi:type="dcterms:W3CDTF">2018-11-24T05:03:00Z</dcterms:modified>
</cp:coreProperties>
</file>