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10" w:rsidRPr="00DE3F10" w:rsidRDefault="00DE3F10" w:rsidP="00DE3F1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E3F10">
        <w:rPr>
          <w:rFonts w:ascii="Tahoma" w:eastAsia="宋体" w:hAnsi="Tahoma" w:cs="Tahoma"/>
          <w:b/>
          <w:bCs/>
          <w:color w:val="02A2D6"/>
          <w:kern w:val="36"/>
          <w:sz w:val="22"/>
        </w:rPr>
        <w:t>最新珠宝鉴定与营销专业毕业论文题目精选</w:t>
      </w:r>
    </w:p>
    <w:p w:rsidR="00903961" w:rsidRPr="00DE3F10" w:rsidRDefault="00DE3F10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由于珠宝的功能性比较单一，而材质性质也趋于统一，产品的款式即艺术性是传播的灵魂，珠宝消费就必须要和文化消费扯上关系。那么在写作珠宝营销方面毕业论文时应该怎么着手呢？学术堂为大家提供了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珠宝营销方面毕业论文题目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105条，希望能带给你灵感。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3797300" cy="2514600"/>
            <wp:effectExtent l="19050" t="0" r="0" b="0"/>
            <wp:docPr id="1" name="图片 1" descr="http://www.lunwenstudy.com/uploads/allimg/170614/17-1F6141I60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14/17-1F6141I60W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珠宝营销方面毕业论文题目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恒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黄金珠宝集团聚焦营销策略研究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谢瑞麟公司</w:t>
      </w:r>
      <w:r>
        <w:rPr>
          <w:rFonts w:ascii="Tahoma" w:hAnsi="Tahoma" w:cs="Tahoma"/>
          <w:color w:val="000000"/>
          <w:sz w:val="15"/>
          <w:szCs w:val="15"/>
        </w:rPr>
        <w:t>ETA</w:t>
      </w:r>
      <w:r>
        <w:rPr>
          <w:rFonts w:ascii="Tahoma" w:hAnsi="Tahoma" w:cs="Tahoma"/>
          <w:color w:val="000000"/>
          <w:sz w:val="15"/>
          <w:szCs w:val="15"/>
        </w:rPr>
        <w:t>产品定位策略研究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JL</w:t>
      </w:r>
      <w:r>
        <w:rPr>
          <w:rFonts w:ascii="Tahoma" w:hAnsi="Tahoma" w:cs="Tahoma"/>
          <w:color w:val="000000"/>
          <w:sz w:val="15"/>
          <w:szCs w:val="15"/>
        </w:rPr>
        <w:t>珠宝公司商业计划书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广州裕百祥珠宝公司定制化营销模式研究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STP</w:t>
      </w:r>
      <w:r>
        <w:rPr>
          <w:rFonts w:ascii="Tahoma" w:hAnsi="Tahoma" w:cs="Tahoma"/>
          <w:color w:val="000000"/>
          <w:sz w:val="15"/>
          <w:szCs w:val="15"/>
        </w:rPr>
        <w:t>理论的皮勒米德钻石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公司裸钻的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销售方案设计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G</w:t>
      </w:r>
      <w:r>
        <w:rPr>
          <w:rFonts w:ascii="Tahoma" w:hAnsi="Tahoma" w:cs="Tahoma"/>
          <w:color w:val="000000"/>
          <w:sz w:val="15"/>
          <w:szCs w:val="15"/>
        </w:rPr>
        <w:t>珠宝公司大陆市场营销策略研究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奢侈品网购消费者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偏好研究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中国珠宝玉石产业的品牌战略管理研究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GMOND</w:t>
      </w:r>
      <w:r>
        <w:rPr>
          <w:rFonts w:ascii="Tahoma" w:hAnsi="Tahoma" w:cs="Tahoma"/>
          <w:color w:val="000000"/>
          <w:sz w:val="15"/>
          <w:szCs w:val="15"/>
        </w:rPr>
        <w:t>公司绩效考核体系优化研究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H</w:t>
      </w:r>
      <w:r>
        <w:rPr>
          <w:rFonts w:ascii="Tahoma" w:hAnsi="Tahoma" w:cs="Tahoma"/>
          <w:color w:val="000000"/>
          <w:sz w:val="15"/>
          <w:szCs w:val="15"/>
        </w:rPr>
        <w:t>公司珠宝定制化营销模式研究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当代珠宝品牌的营销传播模式探究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电子商务珠宝品牌的营销策略探究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云南省翡翠玉石零售企业营销策略研究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百泰与周大福黄金首饰营销策略比较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虚假比较广告判断标准研究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中小企业品牌管理研究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深圳市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珠宝首饰有限公司营销策略研究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我国珠宝首饰业中的关系营销研究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运用体验营销理念建立新型珠宝企业形象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中国珠宝首饰营销新理念探讨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汉玉工房的加盟项目可行性研究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WS</w:t>
      </w:r>
      <w:r>
        <w:rPr>
          <w:rFonts w:ascii="Tahoma" w:hAnsi="Tahoma" w:cs="Tahoma"/>
          <w:color w:val="000000"/>
          <w:sz w:val="15"/>
          <w:szCs w:val="15"/>
        </w:rPr>
        <w:t>珠宝公司营销策略研究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A</w:t>
      </w:r>
      <w:r>
        <w:rPr>
          <w:rFonts w:ascii="Tahoma" w:hAnsi="Tahoma" w:cs="Tahoma"/>
          <w:color w:val="000000"/>
          <w:sz w:val="15"/>
          <w:szCs w:val="15"/>
        </w:rPr>
        <w:t>农村商业银行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社区</w:t>
      </w:r>
      <w:r>
        <w:rPr>
          <w:rFonts w:ascii="Tahoma" w:hAnsi="Tahoma" w:cs="Tahoma"/>
          <w:color w:val="000000"/>
          <w:sz w:val="15"/>
          <w:szCs w:val="15"/>
        </w:rPr>
        <w:t>e</w:t>
      </w:r>
      <w:r>
        <w:rPr>
          <w:rFonts w:ascii="Tahoma" w:hAnsi="Tahoma" w:cs="Tahoma"/>
          <w:color w:val="000000"/>
          <w:sz w:val="15"/>
          <w:szCs w:val="15"/>
        </w:rPr>
        <w:t>银行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业务营销策略研究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服装设计领域的跨界现象研究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贝尔钻饰公司网络营销策略研究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探讨国际珠宝拍卖的拍品组合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苏富比拍卖行新市场发展战略研究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WJ</w:t>
      </w:r>
      <w:r>
        <w:rPr>
          <w:rFonts w:ascii="Tahoma" w:hAnsi="Tahoma" w:cs="Tahoma"/>
          <w:color w:val="000000"/>
          <w:sz w:val="15"/>
          <w:szCs w:val="15"/>
        </w:rPr>
        <w:t>珠宝公司电子商务营销策略研究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基于竞争分析的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金玉翠福营销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深圳涵钰珠宝公司发展战略研究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I</w:t>
      </w:r>
      <w:r>
        <w:rPr>
          <w:rFonts w:ascii="Tahoma" w:hAnsi="Tahoma" w:cs="Tahoma"/>
          <w:color w:val="000000"/>
          <w:sz w:val="15"/>
          <w:szCs w:val="15"/>
        </w:rPr>
        <w:t>珠宝公司服务营销策略研究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信息框架和产品类型对购买意愿的影响研究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基于微博的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西安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德御行收藏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湖南福泽人珠宝有限公司竞争战略研究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KT</w:t>
      </w:r>
      <w:r>
        <w:rPr>
          <w:rFonts w:ascii="Tahoma" w:hAnsi="Tahoma" w:cs="Tahoma"/>
          <w:color w:val="000000"/>
          <w:sz w:val="15"/>
          <w:szCs w:val="15"/>
        </w:rPr>
        <w:t>珠宝公司品牌延伸策略研究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翡翠饰品国际品牌打造的可行性研究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长沙市恒美珠宝行市场营销策略研究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B/S</w:t>
      </w:r>
      <w:r>
        <w:rPr>
          <w:rFonts w:ascii="Tahoma" w:hAnsi="Tahoma" w:cs="Tahoma"/>
          <w:color w:val="000000"/>
          <w:sz w:val="15"/>
          <w:szCs w:val="15"/>
        </w:rPr>
        <w:t>架构的珠宝管理系统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婚庆服务业中的网络营销策略研究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珠宝营销方面毕业论文题目二：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奢侈品概况及营销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高端珠宝的会员制营销模式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珠宝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时尚网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F</w:t>
      </w:r>
      <w:r>
        <w:rPr>
          <w:rFonts w:ascii="Tahoma" w:hAnsi="Tahoma" w:cs="Tahoma"/>
          <w:color w:val="000000"/>
          <w:sz w:val="15"/>
          <w:szCs w:val="15"/>
        </w:rPr>
        <w:t>公司市场营销策略分析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RD</w:t>
      </w:r>
      <w:r>
        <w:rPr>
          <w:rFonts w:ascii="Tahoma" w:hAnsi="Tahoma" w:cs="Tahoma"/>
          <w:color w:val="000000"/>
          <w:sz w:val="15"/>
          <w:szCs w:val="15"/>
        </w:rPr>
        <w:t>品牌手表营销策略研究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国际奢侈品企业近年的中国营销战略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HF</w:t>
      </w:r>
      <w:r>
        <w:rPr>
          <w:rFonts w:ascii="Tahoma" w:hAnsi="Tahoma" w:cs="Tahoma"/>
          <w:color w:val="000000"/>
          <w:sz w:val="15"/>
          <w:szCs w:val="15"/>
        </w:rPr>
        <w:t>珠宝公司经营策略研究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长隆高尔夫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俱乐部营销战略研究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仙路珠宝公司营销战略研究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钻饰珠宝业网络消费者购买行为的影响因素研究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宝格丽商业（南京）有限公司营销策略研究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中国当代珠宝业营销方式发展分析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高级珠宝定制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G</w:t>
      </w:r>
      <w:r>
        <w:rPr>
          <w:rFonts w:ascii="Tahoma" w:hAnsi="Tahoma" w:cs="Tahoma"/>
          <w:color w:val="000000"/>
          <w:sz w:val="15"/>
          <w:szCs w:val="15"/>
        </w:rPr>
        <w:t>公司网络营销策略研究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女性流行饰品品牌塑造研究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论我国黄金行业结构的调整与黄金市场的建立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兼论中国工艺美术（集团）公司的经营战略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中国珠宝网络营销的研究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中国珠宝私人定制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S</w:t>
      </w:r>
      <w:r>
        <w:rPr>
          <w:rFonts w:ascii="Tahoma" w:hAnsi="Tahoma" w:cs="Tahoma"/>
          <w:color w:val="000000"/>
          <w:sz w:val="15"/>
          <w:szCs w:val="15"/>
        </w:rPr>
        <w:t>珠宝销售公司流动店面营销管理研究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GD</w:t>
      </w:r>
      <w:r>
        <w:rPr>
          <w:rFonts w:ascii="Tahoma" w:hAnsi="Tahoma" w:cs="Tahoma"/>
          <w:color w:val="000000"/>
          <w:sz w:val="15"/>
          <w:szCs w:val="15"/>
        </w:rPr>
        <w:t>珠宝公司营销策略研究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滕王阁银楼品牌招商手册的设计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珠宝微信营销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花丝工艺在现代首饰设计中表现形式的探讨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天下玉家珠宝首饰公司营销管理研究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论包装与个性化首饰定制的结合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奥林匹克文化下的首饰设计及首饰艺术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深圳罗兰珠宝公司战略研究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福禄寿喜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珠宝天猫旗舰店商业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计划书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首饰包装设计与品牌建设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天王表的营销策略分析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中国消费者珠宝消费动机实证研究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揭阳市阳美玉器产业集群的发展战略规划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企业网络营销风险规避策略研究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奢侈品跨国公司在中国的营销策略研究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X</w:t>
      </w:r>
      <w:r>
        <w:rPr>
          <w:rFonts w:ascii="Tahoma" w:hAnsi="Tahoma" w:cs="Tahoma"/>
          <w:color w:val="000000"/>
          <w:sz w:val="15"/>
          <w:szCs w:val="15"/>
        </w:rPr>
        <w:t>公司珍珠首饰目标市场选择研究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D</w:t>
      </w:r>
      <w:r>
        <w:rPr>
          <w:rFonts w:ascii="Tahoma" w:hAnsi="Tahoma" w:cs="Tahoma"/>
          <w:color w:val="000000"/>
          <w:sz w:val="15"/>
          <w:szCs w:val="15"/>
        </w:rPr>
        <w:t>珠宝公司营销渠道设计研究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中国珠宝业创建强势品牌营销策略研究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博大珠宝有限公司品牌营销战略研究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基于整合营销传播理念的婚庆公司品牌塑造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ZY</w:t>
      </w:r>
      <w:r>
        <w:rPr>
          <w:rFonts w:ascii="Tahoma" w:hAnsi="Tahoma" w:cs="Tahoma"/>
          <w:color w:val="000000"/>
          <w:sz w:val="15"/>
          <w:szCs w:val="15"/>
        </w:rPr>
        <w:t>珠宝公司零售创新项目商业计划书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DD</w:t>
      </w:r>
      <w:r>
        <w:rPr>
          <w:rFonts w:ascii="Tahoma" w:hAnsi="Tahoma" w:cs="Tahoma"/>
          <w:color w:val="000000"/>
          <w:sz w:val="15"/>
          <w:szCs w:val="15"/>
        </w:rPr>
        <w:t>珠宝零售商场经营战略研究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珠宝营销方面毕业论文题目三：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电子商务（网络营销）在我国珠宝行业的应用与研究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中国内地奢侈品市场</w:t>
      </w:r>
      <w:r>
        <w:rPr>
          <w:rFonts w:ascii="Tahoma" w:hAnsi="Tahoma" w:cs="Tahoma"/>
          <w:color w:val="000000"/>
          <w:sz w:val="15"/>
          <w:szCs w:val="15"/>
        </w:rPr>
        <w:t>-80</w:t>
      </w:r>
      <w:r>
        <w:rPr>
          <w:rFonts w:ascii="Tahoma" w:hAnsi="Tahoma" w:cs="Tahoma"/>
          <w:color w:val="000000"/>
          <w:sz w:val="15"/>
          <w:szCs w:val="15"/>
        </w:rPr>
        <w:t>后消费行为探析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中国白领阶层奢侈品消费行为习惯研究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社交网站品牌营销及用户感知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珠宝玉石商贸策略研究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珠宝首饰企业营销策略研究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电影与珠宝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DA</w:t>
      </w:r>
      <w:r>
        <w:rPr>
          <w:rFonts w:ascii="Tahoma" w:hAnsi="Tahoma" w:cs="Tahoma"/>
          <w:color w:val="000000"/>
          <w:sz w:val="15"/>
          <w:szCs w:val="15"/>
        </w:rPr>
        <w:t>公司珠宝首饰营销策略优化研究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我国奢侈品市场存在的问题及其营销策略研究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新媒体环境下奢侈品牌在国内的广告投放分析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LFF</w:t>
      </w:r>
      <w:r>
        <w:rPr>
          <w:rFonts w:ascii="Tahoma" w:hAnsi="Tahoma" w:cs="Tahoma"/>
          <w:color w:val="000000"/>
          <w:sz w:val="15"/>
          <w:szCs w:val="15"/>
        </w:rPr>
        <w:t>珠宝公司玉饰品沈阳市场营销策略分析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OD</w:t>
      </w:r>
      <w:r>
        <w:rPr>
          <w:rFonts w:ascii="Tahoma" w:hAnsi="Tahoma" w:cs="Tahoma"/>
          <w:color w:val="000000"/>
          <w:sz w:val="15"/>
          <w:szCs w:val="15"/>
        </w:rPr>
        <w:t>公司网站营销策略研究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Z</w:t>
      </w:r>
      <w:r>
        <w:rPr>
          <w:rFonts w:ascii="Tahoma" w:hAnsi="Tahoma" w:cs="Tahoma"/>
          <w:color w:val="000000"/>
          <w:sz w:val="15"/>
          <w:szCs w:val="15"/>
        </w:rPr>
        <w:t>公司钻石首饰在上海市场的营销策略分析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姬慕石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珠宝公司营销战略研究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旅华美日游客消费行为对比研究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西亚（亚洲）有限公司营销战略研究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珠宝首饰专卖店设计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礼品购买情境中基于消费者自我监控的品牌选择行为研究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中国城市居民女性珠宝消费结构研究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节日庆典文化对首饰设计的影响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中国珠宝首饰定制发展探究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青岛</w:t>
      </w:r>
      <w:r>
        <w:rPr>
          <w:rFonts w:ascii="Tahoma" w:hAnsi="Tahoma" w:cs="Tahoma"/>
          <w:color w:val="000000"/>
          <w:sz w:val="15"/>
          <w:szCs w:val="15"/>
        </w:rPr>
        <w:t>CQ</w:t>
      </w:r>
      <w:r>
        <w:rPr>
          <w:rFonts w:ascii="Tahoma" w:hAnsi="Tahoma" w:cs="Tahoma"/>
          <w:color w:val="000000"/>
          <w:sz w:val="15"/>
          <w:szCs w:val="15"/>
        </w:rPr>
        <w:t>饰品公司营销策略研究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论珠宝首饰橱窗设计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以文化寓意塑造首饰品牌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基于用户体验价值的珠宝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商业模式创新研究</w:t>
      </w:r>
    </w:p>
    <w:sectPr w:rsidR="00903961" w:rsidRPr="00DE3F10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3F10"/>
    <w:rsid w:val="00903961"/>
    <w:rsid w:val="00DE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F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F1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E3F1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E3F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3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2158</Characters>
  <Application>Microsoft Office Word</Application>
  <DocSecurity>0</DocSecurity>
  <Lines>17</Lines>
  <Paragraphs>5</Paragraphs>
  <ScaleCrop>false</ScaleCrop>
  <Company>微软中国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2019-01-04T18:34:00Z</dcterms:created>
  <dcterms:modified xsi:type="dcterms:W3CDTF">2019-01-04T18:34:00Z</dcterms:modified>
</cp:coreProperties>
</file>