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C24" w:rsidRPr="00A10C24" w:rsidRDefault="00A10C24" w:rsidP="00A10C24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A10C24">
        <w:rPr>
          <w:rFonts w:ascii="Tahoma" w:eastAsia="宋体" w:hAnsi="Tahoma" w:cs="Tahoma"/>
          <w:b/>
          <w:bCs/>
          <w:color w:val="02A2D6"/>
          <w:kern w:val="36"/>
          <w:sz w:val="22"/>
        </w:rPr>
        <w:t>民事诉讼法论文题目参考</w:t>
      </w:r>
    </w:p>
    <w:p w:rsidR="00A10C24" w:rsidRPr="00A10C24" w:rsidRDefault="00A10C24" w:rsidP="00A10C2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  1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、论我国民事诉讼法的性质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、论民事诉讼法律关系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、浅论我国民事诉讼法的基本原则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、论民事诉讼中的法律监督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、民事诉讼主管探析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、民事诉讼管辖的理论与实践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、试析合议制度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8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、论回避制度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9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、论民事诉讼的当事人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10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、民事诉讼的代理制度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11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、论民事诉讼的共同诉讼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12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、简述民事诉讼的证据制度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13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、试析民事诉讼证据的采用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14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、论民事诉讼期间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15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论财产</w:t>
      </w:r>
      <w:proofErr w:type="gramEnd"/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保全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16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、先予执行的理论与实践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17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、论妨害民事诉讼行为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18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、论民事诉讼中的诉权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19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、论反诉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20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、论诉讼标的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21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、简论我国民事诉讼的审判程序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22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、论我国民事诉讼的简易程序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23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、论我国民事诉讼的上诉制度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24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、论审判监督程序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25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、论当事人的申请再审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26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、谈谈民事执行措施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27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、执行异议探析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28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、民事执行中的和解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29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、论人民检察院的民事抗诉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30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、简论涉外民事诉讼程序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31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、论民事撤诉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32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、论民事诉讼中的和解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33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、诉和诉权的理论与实践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34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、试论当事人的举证责任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35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、民事证据制度的理论与实践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36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、论人民检察院对民事裁判的抗诉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37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、关于民事诉讼主体制度的研究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38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、关于我国民事上诉制度的研究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39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、对我国民事再审制度的研究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40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、对我国破产制度的探讨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    ·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41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、对我国仲裁制度的探讨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42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、我国开展司法协助的现状展望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43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、关于人民调解制度的研究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>    44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、如何完善我国民事诉讼程序制度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45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、试论法院调解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46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、督促程序之研究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47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、公示催告程序之研究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48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、论民事诉讼的管辖制度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49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论普通</w:t>
      </w:r>
      <w:proofErr w:type="gramEnd"/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程序的基础性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50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、怎样认识民事强制执行措施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51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、论当事人的诉讼权利平等原则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52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、国际组织大会决议的法律效力问题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53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、联合国强制行动的法律依据问题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54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、论第三人撤销之诉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55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、民事诉讼调解制度</w:t>
      </w:r>
      <w:proofErr w:type="gramStart"/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之法院</w:t>
      </w:r>
      <w:proofErr w:type="gramEnd"/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调解制度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56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、民事法官与律师庭审语言的检讨与规范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57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、论公益诉讼与私益诉讼的融合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58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论民诉</w:t>
      </w:r>
      <w:proofErr w:type="gramEnd"/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法中管辖协议效力的判断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59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、民诉法修改与基层民事执行检察工作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60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、程序保障第三波的理论解析与制度安排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61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、探析环境公益诉讼原告资格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62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、论民事诉讼中借条的举证责任分配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63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、公益诉讼起诉资格研究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64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、浅析民事诉讼模式及其成因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65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、论民事诉讼中的诉前强制调解制度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66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、民事公益诉讼原则的制度化及实施研究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67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、浅析当前民事诉讼中鉴定人出庭作证若干问题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68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、房屋产权</w:t>
      </w:r>
      <w:proofErr w:type="gramStart"/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纠纷民</w:t>
      </w:r>
      <w:proofErr w:type="gramEnd"/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行交叉诉讼研究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69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、论民事诉讼证明标准的完善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70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、我国民事诉讼证人作证制度研究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71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、论民事诉讼诉前证据收集制度的模式选择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72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、论民事保护令的实体与程序构造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73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、民事执行异议制度的若干问题研究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74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、论影响我国民事审判的非法律因素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75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、诚实信用原则解决民事恶意诉讼应用探究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76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、民事非法证据排除制度反思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77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、浅析民事诉讼诉前证据保全制度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78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、论医疗损害赔偿举证责任分配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79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、民事诉讼调解社会化的根据、原则与限度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80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、现行民事证据保全制度的缺陷分析及其完善思考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81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、浅析第三人执行异议之诉主观过错的认定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82</w:t>
      </w:r>
      <w:r w:rsidRPr="00A10C24">
        <w:rPr>
          <w:rFonts w:ascii="Tahoma" w:eastAsia="宋体" w:hAnsi="Tahoma" w:cs="Tahoma"/>
          <w:color w:val="000000"/>
          <w:kern w:val="0"/>
          <w:sz w:val="15"/>
          <w:szCs w:val="15"/>
        </w:rPr>
        <w:t>、民事诉讼案外人权益保护研究</w:t>
      </w:r>
    </w:p>
    <w:p w:rsidR="007F1FCD" w:rsidRPr="00A10C24" w:rsidRDefault="007F1FCD"/>
    <w:sectPr w:rsidR="007F1FCD" w:rsidRPr="00A10C24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0C24"/>
    <w:rsid w:val="007F1FCD"/>
    <w:rsid w:val="00A10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0C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C2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3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63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Company>微软中国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2018-11-24T05:00:00Z</dcterms:created>
  <dcterms:modified xsi:type="dcterms:W3CDTF">2018-11-24T05:00:00Z</dcterms:modified>
</cp:coreProperties>
</file>