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110" w:rsidRPr="000D2110" w:rsidRDefault="000D2110" w:rsidP="000D2110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D2110">
        <w:rPr>
          <w:rFonts w:ascii="Tahoma" w:eastAsia="宋体" w:hAnsi="Tahoma" w:cs="Tahoma"/>
          <w:b/>
          <w:bCs/>
          <w:color w:val="02A2D6"/>
          <w:kern w:val="36"/>
          <w:sz w:val="22"/>
        </w:rPr>
        <w:t>法学专业法理学论文题目参考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论法的本质属性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关于法的起源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论法的实现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论法律的平等原则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论法律关系的几个问题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法学研究的方法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论建立具有中国特色的法律体系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论市场经济条件下的法制建设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论建设有中国特色的社会主义理论对法学的指导意义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法律在民主政治建设中的作用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论法律在国家宏观调控经济中的作用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邓小平法制思想研究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论廉政建设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论市场经济与法治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关于法制与法治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关于人治与法治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关于人权与法治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论法律与道德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对现代资本主义法治的研究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法律与科学技术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论改革中的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合理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与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合法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的矛盾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法律与政策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法律与自由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论社会主义民主的制度化法律化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论市场经济与法的观念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论法律标准与生产力标准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论法律意识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论法律实施的监督机制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29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论法律文化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论法律与改革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论法律职业道德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法律解释在法治建设中的地位和作用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论权利和义务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论法治与社会主义精神文明建设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论法律责任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论法律监督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论法律效力与法律实效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法律与行为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39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法律与秩序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法律与利益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法律与权利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法律和公平正义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评析司法中的地方保护主义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   44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评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法不责众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论民主与法治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论立法的国际化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论法律手段与经济手段和行政手段的关系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论法律执行社会公共事务的职能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49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论社会主义法律和资本主义法制的区别和联系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论依法治国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论市场经济是法治经济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论司法公正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论立法学科建设的几个问题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论马克思主义立法观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论立法产生的标志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论当代中国立法改革的几个问题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论立法过程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论立法权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59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论中国立法权限划分体制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论全国人大及常委会的立法权限范围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论行政法规立法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论中国地方立法的权限范围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论立法主体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论立法者的素质和其他条件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论专家立法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论立法预测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论立法规划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论立法的准备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69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论法案民草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论授权立法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论西方法学的发展阶段和特点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论中国法学发展阶段和特点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论法与和谐社会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论法的渊源效力等级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论法的正当程序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论法的权力与权利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论司法独立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论自然法的发展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79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论法律概念之争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论法治中国的科学含义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法治与国家治理现代化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法治社会建设论纲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全面推进法制改革，加快法治中国建设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十八届三中全会精神的法学解读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论法律视域下社会公权力的内涵、构成及价值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法律人思维的二元论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法治评估及其中国应用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87  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法不禁止皆自由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的私法精义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>    88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法律人思维中的规范隐退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89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共和国法治认识的逻辑展开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法学研究及其思维方式的思想变革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软法研究的多维思考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法教义学的应用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93  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善治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视野中的国家治理能力及其现代化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当代中国法治话语体系的构建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对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法治思维和法治方式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的诠释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中国法治指数设计的理论问题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法律世界观紊乱时代的司法、民意和政治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以李昌奎案为中心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法学教育的理想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99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中国特色社会主义法律体系：结构、特色和趋势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社会管理概念的法规范分析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我国上位法与下位法内容相关性实证分析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加快法治建设促进国家治理体系和治理能力现代化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对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以法治方式推进改革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的解读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建构法治体系是推进国家治理现代化的基础工程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当代中国法治实践中的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法民关系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传统中国法的精神及其哲学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全球化时代比较法的优势与缺陷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私人自治与私法品性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109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法律渊源词义考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110  “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失败者正义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原则与弱者权益保护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法律教育的起源：兼议对当下中国法律教育改革的启示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社会管理创新的法理探源与中国特色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无理上访与基层法治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中国语境中的法律实践概念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国家建设视角下的地方法治试验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公案的民意、主题与信息对称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全面深化改革与全面推进依法治国关系论纲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法学历史主义论纲：命题、理论与抱负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119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诚信体系建设法治保障的探索与构想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120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民生法治论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121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体系前研究到体系后研究的范式转型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122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实践法律观要义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以转型中的中国为出发点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123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什么是正当法律程序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124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中西法律如何融合？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道德、权利与实用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125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走向包容性的法治国家建设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126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中国为什么要建设法治国家？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127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社会管理创新与社会治理的法治化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128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信息能力与压力型立法</w:t>
      </w:r>
    </w:p>
    <w:p w:rsidR="000D2110" w:rsidRPr="000D2110" w:rsidRDefault="000D2110" w:rsidP="000D2110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    129  </w:t>
      </w:r>
      <w:r w:rsidRPr="000D2110">
        <w:rPr>
          <w:rFonts w:ascii="Tahoma" w:eastAsia="宋体" w:hAnsi="Tahoma" w:cs="Tahoma"/>
          <w:color w:val="000000"/>
          <w:kern w:val="0"/>
          <w:sz w:val="15"/>
          <w:szCs w:val="15"/>
        </w:rPr>
        <w:t>逻辑与修辞：一对法学研究范式的中西考察</w:t>
      </w:r>
    </w:p>
    <w:p w:rsidR="007F1FCD" w:rsidRPr="000D2110" w:rsidRDefault="007F1FCD"/>
    <w:sectPr w:rsidR="007F1FCD" w:rsidRPr="000D2110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2110"/>
    <w:rsid w:val="000D2110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21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211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1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Company>微软中国</Company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2018-11-24T05:04:00Z</dcterms:created>
  <dcterms:modified xsi:type="dcterms:W3CDTF">2018-11-24T05:05:00Z</dcterms:modified>
</cp:coreProperties>
</file>