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EEA" w:rsidRPr="00EF5EEA" w:rsidRDefault="00EF5EEA" w:rsidP="00EF5EEA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EF5EEA">
        <w:rPr>
          <w:rFonts w:ascii="Tahoma" w:eastAsia="宋体" w:hAnsi="Tahoma" w:cs="Tahoma"/>
          <w:b/>
          <w:bCs/>
          <w:color w:val="02A2D6"/>
          <w:kern w:val="36"/>
          <w:sz w:val="22"/>
        </w:rPr>
        <w:t>继承法、婚姻家庭法论文题目参考</w:t>
      </w:r>
    </w:p>
    <w:p w:rsidR="00EF5EEA" w:rsidRPr="00EF5EEA" w:rsidRDefault="00EF5EEA" w:rsidP="00EF5EE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    1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、论代孕生育权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、夫妻一方对婚外同居者赠与</w:t>
      </w:r>
      <w:proofErr w:type="gramStart"/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之分析</w:t>
      </w:r>
      <w:proofErr w:type="gramEnd"/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与司法选择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、试析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proofErr w:type="gramStart"/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一</w:t>
      </w:r>
      <w:proofErr w:type="gramEnd"/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夫多妻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案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4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论民法典</w:t>
      </w:r>
      <w:proofErr w:type="gramEnd"/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婚姻</w:t>
      </w:r>
      <w:proofErr w:type="gramStart"/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家庭法编的</w:t>
      </w:r>
      <w:proofErr w:type="gramEnd"/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制定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、论当代夫妻财产制发展的趋势及原因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、论约定财产制的功能与模式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论保护</w:t>
      </w:r>
      <w:proofErr w:type="gramEnd"/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儿童最大利益原则作为婚姻家庭法的基本原则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8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、亲权制度研究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9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、非婚生子女保护制度评析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10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、人工生殖法律问题研究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11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、婚姻概念之探讨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12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、事实婚姻制度探讨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13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、无效婚姻中当事人权利保护研究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14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、非婚同居关系问题探究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15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、配偶权制度探究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16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、试论亲权制度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17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、生育权法律问题研究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18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、违约之精神损害赔偿探讨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19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、日常家事代理权研究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20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、国外继承法立法动向及对完善我国继承法的启示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21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、人工生育子女的法律地位研究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22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、论继父母子女关系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23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、性骚扰问题研究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24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同性结合</w:t>
      </w:r>
      <w:proofErr w:type="gramEnd"/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者婚姻家庭权益研究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25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、论婚姻中感情协议的效力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26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论违法</w:t>
      </w:r>
      <w:proofErr w:type="gramEnd"/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婚姻的原因及对策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27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、论无效婚姻制度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28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、论我国夫妻财产约定制度的完善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29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、完善我国夫妻财产制的几点思考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30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、试论家庭暴力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31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论修改</w:t>
      </w:r>
      <w:proofErr w:type="gramEnd"/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继承法的指导思想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32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、论代位继承的性质和特点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33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论共同</w:t>
      </w:r>
      <w:proofErr w:type="gramEnd"/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遗嘱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34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、论继承契约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35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、论被继承人债务的确定和清偿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36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、论债权、债务的继承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37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、论知识产权的继承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38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、论占有的继承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39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、论遗嘱自由的继承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40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、中、德、韩婚姻法关于近亲规定的人类学研究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41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、儿童最大利益原则与我国儿童权益保护制度的完善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42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、试论婚前财产公证制度的完善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43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、滇越边民跨境通婚的现状、影响及对策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>    44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、关于使用已故配偶工龄购买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房改房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权属的法律思考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45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、离婚后能否要求分割承包地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46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、夫妻间忠诚协议效力的法律思考与理性应对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47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、浅析《婚姻法》司法解释三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48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、浅议我国离婚后的扶养制度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49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、论婚前协议与婚姻自由权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50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、试论中国夫妻共同债务制度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51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、浅析夫妻财产制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52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、人身安全保护裁定在</w:t>
      </w:r>
      <w:proofErr w:type="gramStart"/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涉家暴</w:t>
      </w:r>
      <w:proofErr w:type="gramEnd"/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审判中的应用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53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、宣告死亡制度中婚姻关系若干问题的探讨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54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、浅谈我国离婚救济制度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55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、论我国夫妻财产约定的变更与撤销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56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、第三者侵害配偶权的法律责任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57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、浅论婚前财产公证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58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、夫妻财产协议公证之我见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59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、论夫妻个人财产婚后所生利益之权利归属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60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、我国离婚损害赔偿制度及其完善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61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、论婚姻法对非婚生子女的保护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62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失独老人</w:t>
      </w:r>
      <w:proofErr w:type="gramEnd"/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受抚养权现状调查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63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、论非婚同居中的权利义务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64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、父母离婚后未成年子女监护抚养问题研究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65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、夫妻间房屋所有权归属的法律规制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66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、农村招赘婚姻法律问题研究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67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、农村非婚生子女抚养纠纷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68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、中美妇女堕胎问题比较研究及对中国妇女堕胎问题的规制构想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69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、我国</w:t>
      </w:r>
      <w:proofErr w:type="gramStart"/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同性结合</w:t>
      </w:r>
      <w:proofErr w:type="gramEnd"/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合法化的必要性与可能性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70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、论家庭人力资本在婚姻关系中的认定与分割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71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、从婚姻契约角度分析夫妻忠诚协议的法律效力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72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、关于婚前财产公证制度实施的调查研究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73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、浅论社会权力在防治家庭暴力中的优势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74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、自由视域下的同性恋及同性婚姻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75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、论非婚生子女的户籍问题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76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、我国夫妻分居期间所生债务归属认定规则论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77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、论中国家事法的变迁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78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、论婚姻法的基本原则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79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、浅析离婚损害赔偿中的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第三者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责任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80</w:t>
      </w:r>
      <w:r w:rsidRPr="00EF5EEA">
        <w:rPr>
          <w:rFonts w:ascii="Tahoma" w:eastAsia="宋体" w:hAnsi="Tahoma" w:cs="Tahoma"/>
          <w:color w:val="000000"/>
          <w:kern w:val="0"/>
          <w:sz w:val="15"/>
          <w:szCs w:val="15"/>
        </w:rPr>
        <w:t>、家庭暴力取证困难问题及解决对策</w:t>
      </w:r>
    </w:p>
    <w:p w:rsidR="007F1FCD" w:rsidRPr="00EF5EEA" w:rsidRDefault="007F1FCD"/>
    <w:sectPr w:rsidR="007F1FCD" w:rsidRPr="00EF5EEA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5EEA"/>
    <w:rsid w:val="007F1FCD"/>
    <w:rsid w:val="00EF5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F5E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5EE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34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1417</Characters>
  <Application>Microsoft Office Word</Application>
  <DocSecurity>0</DocSecurity>
  <Lines>11</Lines>
  <Paragraphs>3</Paragraphs>
  <ScaleCrop>false</ScaleCrop>
  <Company>微软中国</Company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2018-11-24T04:59:00Z</dcterms:created>
  <dcterms:modified xsi:type="dcterms:W3CDTF">2018-11-24T05:00:00Z</dcterms:modified>
</cp:coreProperties>
</file>