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3D" w:rsidRPr="00CD4D3D" w:rsidRDefault="00CD4D3D" w:rsidP="00CD4D3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CD4D3D">
        <w:rPr>
          <w:rFonts w:ascii="Tahoma" w:eastAsia="宋体" w:hAnsi="Tahoma" w:cs="Tahoma"/>
          <w:b/>
          <w:bCs/>
          <w:color w:val="02A2D6"/>
          <w:kern w:val="36"/>
          <w:sz w:val="22"/>
        </w:rPr>
        <w:t>120</w:t>
      </w:r>
      <w:r w:rsidRPr="00CD4D3D">
        <w:rPr>
          <w:rFonts w:ascii="Tahoma" w:eastAsia="宋体" w:hAnsi="Tahoma" w:cs="Tahoma"/>
          <w:b/>
          <w:bCs/>
          <w:color w:val="02A2D6"/>
          <w:kern w:val="36"/>
          <w:sz w:val="22"/>
        </w:rPr>
        <w:t>个最新经济法论文题目</w:t>
      </w:r>
    </w:p>
    <w:p w:rsidR="00CD4D3D" w:rsidRPr="00CD4D3D" w:rsidRDefault="00CD4D3D" w:rsidP="00CD4D3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    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、企业合并的反垄断规制比较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、试论我国反垄断私人实施的完善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、中国自贸区法律适用的基本问题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、企业商业秘密泄露事件应急管理研究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、浅谈工程结算争议仲裁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、经济法调整对象的回顾、总结与前瞻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、现代市场经济的法治化进程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、试论经济法产生的社会历史根源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、论经济法体系的构成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、论经济法的地位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、论公司制在建立现代企业制度中的作用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、论公司的组织机构制度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、论有限责任公司的法律特征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、论股份有限公司的法律特征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、论国有独资公司的法律特征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、论企业集团的法律特征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、论合伙企业的法律地位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、论《公司法》法律责任制度的特点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、现代企业制度的特征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、两权分离的合理性与局限性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、试论国有企业的经营自主权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、加强经济立法是建立和完善社会主义市场经济体制的法律保证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、试论我国经济法的调整现象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、试论宏观经济调控关系及其法律调整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、试论经济法律关系的特征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、试比较中外合资经营企业和中外合作经营企业的异同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、试论我国《反不正当竞争法》的调整对象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、试论商业贿赂的特征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29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、试论商业秘密的构成要件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、试论我国产品质量立法所遵循的原则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、试述保证产品质量是生产者的首要义务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、试述我国《消费者权益保护法》的适用范围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、论述我国《消费者权益保护法》规定的消费者的权利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、试述我国证券发行制度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、试述我国证券交易制度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、试述票据权利的转让与一般债权转让的区别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、试述在统计工作中必须贯彻的原则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、试述我国的投资主体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39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、论述我国的银行体系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、论述中国人民银行的法律地位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、论述贷款原则和贷款条件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、论述商业银行的性质及其主要职责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、论述审计监督和其他经济监督的区别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   44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、试论我国的国家审计的领导体系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、试论我国审计监督的原则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、试论我国建立社会审计的必要性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、试论经济法理论创立的条件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、大陆法系经济法理论与英美法系经济法理论之比较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49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、经济法理论的研究对象和研究方法初探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、论经济法的本质属性和机能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、经济法产生动因分析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、法的结构变动与经济法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、论经济立法的宪法地位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、我国经济法基本原则分析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、政府职能转变的经济法思考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、经济规律与经济法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、评经济法的宗旨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、确定经济法调整范围的依据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59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、试论经济法调整方式的结构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、论经济法机制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、论经济法秩序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、经济法律关系的实践考察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、论经济主体与法律主体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、经济权限的经济法分析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、宏观调控机制、市场机制与法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、论国有企业与国有独资公司的异同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、论国企改革的历史进程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、论我国现有企业形态的法律规范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69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、现阶段国企改革的成果与问题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、论中外合资经营企业法的若干问题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论巾外</w:t>
      </w:r>
      <w:proofErr w:type="gramEnd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合作经营企业法的若干问题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、论现代企业法律制度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、企业法上的比较研究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、论合伙企业的法律规范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论股份</w:t>
      </w:r>
      <w:proofErr w:type="gramEnd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合作企业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、企业社会与法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、论公司设立中的责任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、论我国公司法对股东权的保护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79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、论公司法中的资本原则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、论公司制度中的所有与经营分离机制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、对我国公司治理结构的探讨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、关于公司治理结构的比较研究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、试论公司法的修改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、公司经营者的责任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、相互持股的利与</w:t>
      </w:r>
      <w:proofErr w:type="gramStart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弊及其</w:t>
      </w:r>
      <w:proofErr w:type="gramEnd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法律调整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、试论否认法人资格的原理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、我国公司合并中的诸问题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   88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、对不良企业的法律救助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89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、股东代表诉讼制度的比较研究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、对我国公积金制度的研究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、公司利益分配中的法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、中国证券法律制度若干问题研究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、可转换债券若干法律问题研究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、论公司债若干法律问题研究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、论公司本质及法律特征分析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、国有独资公司的特殊法律问题研究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、合伙企业的若干法律问题研究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、股份有限公司若干法律问题研究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99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、有限责任公司若干法律问题研究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、关联公司的特殊法律问题研究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、国有企业股份制改组的若干问题研究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、股份有限公司股票发行制度若干问题研究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、上市公司的法律监管制度比较研究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、公司、企业、证券法律制度比较研究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、上市公司股份收购制度研究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、全民所有制企业法人财产权的性质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论股东</w:t>
      </w:r>
      <w:proofErr w:type="gramEnd"/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、论企业集团的法律地位及内外结构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109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、期货市场及其管理若干法律问题研究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、企业破产若干法律问题研究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111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、我国企业法律形式的规范化与企业立法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112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、论国有企业财产的所有权代表及其职权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113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、论企业法律类型及特征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114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、论公司法人财产权性质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115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、股份合作企业法律制度研究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116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、外商投资企业的若干法律问题研究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117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、竞争法的功能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118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、反不正当竞争法研究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119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、中国反垄断法律制度研究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 120</w:t>
      </w:r>
      <w:r w:rsidRPr="00CD4D3D">
        <w:rPr>
          <w:rFonts w:ascii="Tahoma" w:eastAsia="宋体" w:hAnsi="Tahoma" w:cs="Tahoma"/>
          <w:color w:val="000000"/>
          <w:kern w:val="0"/>
          <w:sz w:val="15"/>
          <w:szCs w:val="15"/>
        </w:rPr>
        <w:t>、经营者集中的反垄断规制问题研究</w:t>
      </w:r>
    </w:p>
    <w:p w:rsidR="007F1FCD" w:rsidRPr="00CD4D3D" w:rsidRDefault="007F1FCD"/>
    <w:sectPr w:rsidR="007F1FCD" w:rsidRPr="00CD4D3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4D3D"/>
    <w:rsid w:val="007F1FCD"/>
    <w:rsid w:val="00CD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4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D3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1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Company>微软中国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2018-11-24T04:58:00Z</dcterms:created>
  <dcterms:modified xsi:type="dcterms:W3CDTF">2018-11-24T04:59:00Z</dcterms:modified>
</cp:coreProperties>
</file>