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9D" w:rsidRPr="00C64C9D" w:rsidRDefault="00C64C9D" w:rsidP="00C64C9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C64C9D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8</w:t>
      </w:r>
      <w:r w:rsidRPr="00C64C9D">
        <w:rPr>
          <w:rFonts w:ascii="Tahoma" w:eastAsia="宋体" w:hAnsi="Tahoma" w:cs="Tahoma"/>
          <w:b/>
          <w:bCs/>
          <w:color w:val="02A2D6"/>
          <w:kern w:val="36"/>
          <w:sz w:val="22"/>
        </w:rPr>
        <w:t>年金融专业毕业论文题目与选题参考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、中国小微企业融资问题研究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、中国农村金融可持续发展问题研究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、中小企业融资难研究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、金融产业集聚及其对区域经济增长的影响研究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、资本约束下我国商业银行盈利模式的转型研究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、金融消费者保护理论研究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、农民收入增长与农村金融发展的互动研究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、我国反向抵押贷款的风险因素与定价研究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、信息不对称视角下中国上市公司股权结构与股利政策关系研究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、中国地方政府债务融资问题研究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、中国商业银行网点布局研究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、中国上市公司股权激励问题研究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、基于绩效考核下的国有控股银行操作风险管理研究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、我国新型农村合作医疗实施效果的实证研究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、中国金融发展对企业技术创新的效应研究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、全球视角下的欧洲主权债务危机研究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、外资银行进入对中国商业银行竞争行为的影响研究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、银行宏观审慎监管的基础理论研究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、人口老龄化背景下日本公共养老金制度的经济学分析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、基于时间序列分析的我国上市银行系统性风险研究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、中国农产品贸易比较优势动态研究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、次贷危机后国内外金融监管思路和模式研究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、宏观经济不确定下的商业银行信贷风险防范研究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、我国商业银行服务管理问题研究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、国际碳交易定价机制及中国碳排放权价格研究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、农村中小企业融资体系研究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、陕西省农户借贷行为研究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、我国小企业融资困境与对策研究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、我国融资租赁公司的融资问题研究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、中国金融发展方式转变研究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、企业集团财务公司风险防范问题研究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、中国利率市场化研究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、融资融券对股票市场的影响研究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、基于动态随机一般均衡模型的中国经济波动数量分析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、中国大型商业银行公司治理及其优化路径研究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、供应链金融融资模式分析及风险控制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、中国农村小额信贷可持续发展影响因素研究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、中国城市基础设施建设融资模式研究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、中美中小银行比较研究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、关于黄金定价的一些研究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、我国民间金融发展研究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、美国次贷危机成因与我国住房和金融市场发展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、我国农村金融排除研究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、欧洲国家债务危机的风险传导研究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、中国证券交易制度的设计与变革研究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、农村金融产品与服务创新研究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、中国中小企业融资担保制度问题研究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、我国市政债券融资的理论研究与制度设计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、中国商业银行资本结构优化调整研究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、中国上市公司债权再融资的实证研究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、影子银行发展对我国货币政策的挑战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、中国政策性银行市场化路径研究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、房地产价格波动对宏观经济影响的一般均衡分析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、我国互联网金融的演进及问题研究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、村镇银行发展的内外部制约因素研究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、我国上市公司股利政策研究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、新型农村社会养老保险基金运营管理研究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、经济周期中我国民营企业融资问题研究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、风险可保性理论与巨灾风险的国家管理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、我国商业银行信贷风险控制研究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、保荐代表人、证券监管与保荐质量的提高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、中国商业银行可持续发展研究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、基于全面风险管理的商业银行功能再造研究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、中国银行业监管问题与对策研究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、外商直接投资与我国二氧化碳排放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、我国房地产价格波动形成机制及影响因素研究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、股指期货影响股市波动的机制解析与实证检验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、基于情绪的投资者行为研究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、中国上市公司投资不足和过度投资研究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、发展中国家金融开放的时机抉择及政策选择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、中国公立大学财务治理模式创新研究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、顺周期性下的银行风险管理与监管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、现代金融危机生成的机理与国际传导机制研究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、资本约束下的银行经济资本管理与经营转型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、互联网金融对传统金融的影响力研究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、基于需求视角的互联网金融模式研究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、互联网金融对商业银行的影响及对策研究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、中国中小企业融资渠道拓展研究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、基于投资者情绪的行为资产定价研究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、股指期货市场风险管理与量化策略研究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、商业银行个人理财产品市场竞争行为研究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、保险公司多元化经营行为研究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、中国中小企业融资难的制度性缺陷研究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、地方政府债务风险预警体系研究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、我国农产品品牌价值及品牌战略管理研究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、我国中小企业信用担保制度问题研究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、房地产价格与货币政策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、互联网金融发展及其对我国商业银行的影响研究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、我国房地产金融风险研究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、余额宝存在的风险及对策研究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、我国互联网金融对商业银行盈利的影响研究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、浅析互联网金融及其对商业银行的影响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、温州中小企业融资问题研究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、人民币跨境结算的制约因素与推进策略研究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、基于主成分分析法和熵值法的我国指数基金综合评价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、中国影子银行效应、风险及监管研究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、中国上市公司并购动因与绩效研究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、江苏区域金融作用机制及发展差异研究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、中国区域金融协调发展研究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、互联网金融对商业银行的影响与启示研究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、互联网金融模式对我国商业银行体系的冲击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、第三方支付发展及其对商业银行影响研究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、关于第三方支付平台以及互联网金融发展研究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、中美社区银行模式比较研究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、股票挂钩型结构性银行理财产品特征及其定价分析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、我国财政补贴农业保险问题研究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、论我国巨灾保险制度的建立与完善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、第三方支付的模式分析及问题探索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、季节性农产品供应链内部融资问题研究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、美国扩张性货币与财政政策对中国通货膨胀的影响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、水果价格形成、波动及调控政策研究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、中国股票市场波动的影响因素研究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、我国新型农村金融机构的发展特征及政策效果研究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、中国农村金融供给创新的路径选择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、我国家庭金融资产选择行为研究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、我国股票市场与货币政策的相互影响研究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、我国商业银行操作风险理论与实证研究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、互联网金融风险及风险管理研究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网络借贷平台风险防范研究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、村镇银行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我国农村金融发展的新选择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、我国商业银行的操作风险研究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、信息披露的投资者保护效应研究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、近代中国金融机构变迁研究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、基于供应链的湖北农产品物流服务体系研究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、中国区域金融支持问题研究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、信贷风险管理研究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、中国银行监管的问题与对策研究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、互联网金融的发展对我国商业银行的影响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、中小企业新型融资方式比较研究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网络借贷平台运营模式研究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、上市公司股权结构与现金股利政策间关系的实证研究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、我国货币政策的利率传导机制及效率研究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、资本监管与商业银行行为研究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、中国大型商业银行国际竞争力的研究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、节能减排约束下中国城市经济增长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、我国信托业功能演进和发展研究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、中国商业银行对小微企业信贷融资问题研究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、银行理财业务机制研究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、人民币国际化路径设计及政策建议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、中国农村金融供给与需求结构研究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、我国大型商业银行对中小企业信贷融资问题研究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、基于模糊分析法的商业银行信贷风险内控体系评价研究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、中国金融生态问题研究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、基于互联网金融的小微企业融资模式研究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、互联网企业并购风险控制研究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、电商小额信贷金融模式的优势与风险研究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、我国利率市场化的现状和对策研究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借贷行业的发展与风险控制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、我国商业银行风险管理存在的问题与对策研究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网络信贷风险评估研究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、中国金融发展与产业结构调整的实证研究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、个人信用评分组合模型研究与应用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、货币政策冲击对股票市场的非对称影响研究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、我国企业债券信用增进研究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、基于企业社会责任视角的期货公司风险管理研究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、产业政策对产业结构变迁、二氧化碳排放的影响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、利率市场化进程中我国商业银行中间业务发展研究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、中国金融发展对农民收入增长影响的理论与实证研究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、中国商业银行效率研究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网络信贷行为及风险评估研究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、我国商业银行个人理财业务发展研究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、我国商业银行个人理财业务风险防范研究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、商业银行践行绿色信贷政策运行机制研究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、商业银行个人理财业务风险研究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、汇率变动对价格影响的实证分析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、中小企业融资研究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、中国商业银行国际化发展模式研究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、低碳经济框架下碳金融体系运行的机制设计与制度安排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、基于信用评分模型的小微企业贷款的可获得性研究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、我国战略性新兴产业的融资模式研究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、中国商业银行整体风险管理研究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、美国货币政策对中国产出溢出效应的实证研究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、人民币汇率变动的出口价格传递效应研究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、中国村镇银行制度研究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、中国货币政策的股票市场传导机制研究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、中国银行业全面风险管理改进研究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、经济转型中我国商业银行效率与相关因素研究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、生鲜电商行业发展研究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大家投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网众筹融资模式分析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、互联网金融对我国商业银行的影响研究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、北京农商银行应对互联网金融的策略研究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、利率市场化对商业银行风险的影响研究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、定量宽松货币政策理论与实践的研究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、我国私募股权投资基金退出机制研究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、海外创业板市场比较研究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、中国民间借贷的现状和出路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、国家农业产业技术体系建设与发展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、商业银行操作风险度量与预警研究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、金融宏观与微观审慎监管协调机制研究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、银行数据挖掘的运用及效用研究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、新兴市场中小企业融资研究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、人民币离岸市场与在岸市场联动关系研究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、中国金融脱媒研究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、商业银行流动性风险管理研究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、关系型融资研究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、中国商业银行效率研究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199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、大数据技术在商业银行中的运用探讨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、上海自贸试验区金融与贸易功能拓展研究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、中国互联网金融发展研究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网络信贷中借款人的信用风险评估研究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、我国影子银行风险研究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、新型城镇化导向下的金融支持体系研究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、我国社区银行发展现状及前景研究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、商业银行个人理财业务风险控制研究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、商业银行小微企业贷款定价机制研究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209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、我国商业银行风险预警系统研究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、基于供应链金融的中小企业融资模式研究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、国内外商业银行个人理财业务的比较研究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、房地产价格波动与金融稳定研究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、我国上市电影企业价值研究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、农村金融与担保机制研究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、收入分配与中等收入陷阱的关系研究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、控股股东代理问题与公司投融资决策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、股指期货风险管理研究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、股指期货套期保值和套利策略研究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219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、国际贸易融资创新及风险控制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、个人住房抵押贷款提前还款风险实证研究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、互联网金融与金融包容性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网络贷款行业研究报告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、信息不对称下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网络借贷行为的实证研究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、互联网金融对我国商业银行的影响研究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、国内外商业银行电子银行业务发展的比较研究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、新形势下我国商业银行中间业务发展研究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、招商银行投资价值分析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、利率市场化背景下我国商业银行业务转型问题研究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229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、我国中小企业融资问题研究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P2P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网络借贷模式研究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BP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神经网络的股票指数期货价格预测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、基于模糊综合评判法的企业信用评级研究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、供应链金融融资模式及案例分析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、中国企业集团资金集中管理研究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、我国外汇储备与通货膨胀关系研究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236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、跨国资源类并购定价及绩效研究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237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、我国贸易收支不平衡实证研究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238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、对冲基金对中国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股市场的影响研究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239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、人民币升值：研判、成因及影响研究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240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、金融危机传导理论研究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241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、现代商业银行信用风险管理技术研究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242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、中小企业银行信贷融资研究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243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、中国互联网金融的三种新型投融资模式研究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244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、我国对外直接投资发展阶段、模式及策略研究</w:t>
      </w:r>
    </w:p>
    <w:p w:rsidR="00C64C9D" w:rsidRPr="00C64C9D" w:rsidRDefault="00C64C9D" w:rsidP="00C64C9D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245</w:t>
      </w:r>
      <w:r w:rsidRPr="00C64C9D">
        <w:rPr>
          <w:rFonts w:ascii="Tahoma" w:eastAsia="宋体" w:hAnsi="Tahoma" w:cs="Tahoma"/>
          <w:color w:val="000000"/>
          <w:kern w:val="0"/>
          <w:sz w:val="15"/>
          <w:szCs w:val="15"/>
        </w:rPr>
        <w:t>、我国村镇银行发展路径研究</w:t>
      </w:r>
    </w:p>
    <w:p w:rsidR="007F1FCD" w:rsidRPr="00C64C9D" w:rsidRDefault="007F1FCD"/>
    <w:sectPr w:rsidR="007F1FCD" w:rsidRPr="00C64C9D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C9D"/>
    <w:rsid w:val="007F1FCD"/>
    <w:rsid w:val="00C6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4C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C9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5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820</Words>
  <Characters>4676</Characters>
  <Application>Microsoft Office Word</Application>
  <DocSecurity>0</DocSecurity>
  <Lines>38</Lines>
  <Paragraphs>10</Paragraphs>
  <ScaleCrop>false</ScaleCrop>
  <Company>微软中国</Company>
  <LinksUpToDate>false</LinksUpToDate>
  <CharactersWithSpaces>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2018-11-24T04:25:00Z</dcterms:created>
  <dcterms:modified xsi:type="dcterms:W3CDTF">2018-11-24T04:25:00Z</dcterms:modified>
</cp:coreProperties>
</file>