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255" w:rsidRPr="00740255" w:rsidRDefault="00740255" w:rsidP="00740255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740255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优秀市场营销博士论文题目参考</w:t>
      </w:r>
    </w:p>
    <w:p w:rsidR="00740255" w:rsidRDefault="00740255" w:rsidP="00740255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proofErr w:type="gramStart"/>
      <w:r>
        <w:rPr>
          <w:rFonts w:ascii="Tahoma" w:hAnsi="Tahoma" w:cs="Tahoma"/>
          <w:color w:val="000000"/>
          <w:sz w:val="14"/>
          <w:szCs w:val="14"/>
        </w:rPr>
        <w:t>学术堂小编为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大家提供部分优秀市场营销博士论文题目，如需查看更多论文题目，请返回</w:t>
      </w:r>
      <w:r>
        <w:rPr>
          <w:rFonts w:ascii="Tahoma" w:hAnsi="Tahoma" w:cs="Tahoma"/>
          <w:color w:val="000000"/>
          <w:sz w:val="14"/>
          <w:szCs w:val="14"/>
        </w:rPr>
        <w:t>“</w:t>
      </w:r>
      <w:hyperlink r:id="rId4" w:history="1">
        <w:r>
          <w:rPr>
            <w:rStyle w:val="a4"/>
            <w:rFonts w:ascii="Tahoma" w:hAnsi="Tahoma" w:cs="Tahoma"/>
            <w:sz w:val="14"/>
            <w:szCs w:val="14"/>
          </w:rPr>
          <w:t>论文题目</w:t>
        </w:r>
      </w:hyperlink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频道进行查看。</w:t>
      </w:r>
    </w:p>
    <w:p w:rsidR="00740255" w:rsidRDefault="00740255" w:rsidP="00740255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、乳制品企业市场营销绩效评价研究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、飞利浦小家电哈尔滨市市场营销策略研究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、环联食品公司市场营销策略研究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、中国本土汽车企业国际市场营销研究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、韩国爱茉莉太平洋集团在华市场营销分析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、面向经济全球化的国际市场营销策略研究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、城区农村信用社市场营销策略研究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、中美高校市场营销专业本科课程设置比较研究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、虾米手机音乐客户端市场营销策划方案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、政府国际旅游市场营销策略研究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、我国商业银行市场营销的探讨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、乡村旅游市场营销策略研究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、我国历史文化主题公园市场营销策略研究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、中小饮料企业的市场营销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、重庆旅游市场营销策略研究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、我国汽车市场营销模式研究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、奇瑞汽车市场营销策略研究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、市场营销理论在我国高等职业院校发展中的应用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、中国专用汽车企业市场营销管理与战略研究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、我国中小型基金公司市场营销组合研究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、浙江大华公司市场营销战略研究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、基于数据挖掘技术的旅行社市场营销策略研究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、社交网络时代的市场营销模式探索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、南通市房地产企业市场营销策略研究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、中国石油天然气股份有限公司成品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油国内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市场营销战略研究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、房地产项目市场营销管理研究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、孚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日集团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家用纺织品国际市场营销策略研究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、娃哈哈饮料潍坊市场营销策略研究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、康泰医学医疗器械国际市场营销策略研究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、面向铁路货运市场营销的数据挖掘技术应用研究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、小额贷款公司的市场营销与风险管理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、格力空调市场营销策略研究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、海纳净水科技公司市场营销战略研究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、饮料市场营销策略研究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、北京市电力公司电力市场营销策略研究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、基于市场营销理论的中国钟表企业品牌竞争力研究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、幽沫奶茶市场营销策略研究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、宝洁公司在中国市场营销策略的绩效分析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、辽河油田通讯公司市场营销策略研究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、中国艺术品市场营销分析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A</w:t>
      </w:r>
      <w:r>
        <w:rPr>
          <w:rFonts w:ascii="Tahoma" w:hAnsi="Tahoma" w:cs="Tahoma"/>
          <w:color w:val="000000"/>
          <w:sz w:val="14"/>
          <w:szCs w:val="14"/>
        </w:rPr>
        <w:t>物流公司配送业务市场营销策略研究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、跃马服装公司的市场营销策略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、关于建立移动通信市场营销管理体系的研究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、华夏银行北京分行公司业务市场营销策略研究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、中国农业发展银行信贷业务市场营销策略研究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、中原咖啡的中国市场营销策略研究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、贵阳市生态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鸡市场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、孩之宝玩具国内市场营销体系创新研究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、秦皇岛首秦公司重点品种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钢市场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、杭州智能家居市场营销策略研究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、山东莱芜雪野酒店市场营销策略研究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、中国民生银行信用卡市场营销策略研究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、我国证券经纪业务市场营销存在的问题及对策研究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、电子商务条件下铁路货运市场营销关键问题研究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、长春光机数显公司光栅数显产品国际市场营销策略研究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、深圳</w:t>
      </w:r>
      <w:r>
        <w:rPr>
          <w:rFonts w:ascii="Tahoma" w:hAnsi="Tahoma" w:cs="Tahoma"/>
          <w:color w:val="000000"/>
          <w:sz w:val="14"/>
          <w:szCs w:val="14"/>
        </w:rPr>
        <w:t>TSD</w:t>
      </w:r>
      <w:r>
        <w:rPr>
          <w:rFonts w:ascii="Tahoma" w:hAnsi="Tahoma" w:cs="Tahoma"/>
          <w:color w:val="000000"/>
          <w:sz w:val="14"/>
          <w:szCs w:val="14"/>
        </w:rPr>
        <w:t>公司国际市场营销策略研究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、成都农商银行市场营销策略研究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、建行吉林省分行信用卡分期付款业务市场营销策略研究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、基于顾客矩阵的智能手机产品市场营销策略研究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、百佳公司印度市场营销战略研究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、番禺供电局电力市场营销策略的研究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、基于需求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侧管理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理念的电力市场营销方案的制定及实例分析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、风神轮胎公司国内市场营销战略研究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、遂宁市农产品市场营销模式研究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、广东格兰仕公司国内市场营销策略优化研究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、某电业局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十二五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时期电力市场营销策略研究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、齐鲁银行市场营销战略研究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、河北经济管理学校市场营销专业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项目教学法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、网络游戏产品的市场营销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、基于电力市场营销的客户关系管理体系综合研究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、先锋电器集团市场营销管理研究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、统一茶饮料市场营销策略研究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、淄博供电公司电力市场营销策略研究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、广州老年旅游市场营销策略研究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、供电企业电力市场营销策略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、市场营销专业本科应用型人才培养模式研究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、我国中小企业市场营销战略探讨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、服务营销中的服务质量管理和顾客满意研究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、西南铁路客运市场需求分析及产品营销对策研究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、我国农产品市场营销及其问题研究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、因特网支持下的旅游市场营销研究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、论我国保险企业的市场营销现状及营销渠道选择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、中国商业银行市场营销理论与实证研究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、可口可乐公司茶饮料产品市场营销方案设计与实施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、市场营销理论在红十字会募捐活动中的应用研究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、我国出版企业图书市场营销策略研究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、中国重汽重型卡车市场营销战略与策略研究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、我国电视剧市场营销模式分析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、客货分线运输条件下铁路货运市场营销战略研究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、我国自主品牌汽车市场营销策略研究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、广州创科生物科技有限公司市场营销战略研究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、梦溪工程公司市场营销策略研究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、中科光电公司</w:t>
      </w:r>
      <w:r>
        <w:rPr>
          <w:rFonts w:ascii="Tahoma" w:hAnsi="Tahoma" w:cs="Tahoma"/>
          <w:color w:val="000000"/>
          <w:sz w:val="14"/>
          <w:szCs w:val="14"/>
        </w:rPr>
        <w:t>LED</w:t>
      </w:r>
      <w:r>
        <w:rPr>
          <w:rFonts w:ascii="Tahoma" w:hAnsi="Tahoma" w:cs="Tahoma"/>
          <w:color w:val="000000"/>
          <w:sz w:val="14"/>
          <w:szCs w:val="14"/>
        </w:rPr>
        <w:t>照明产品市场营销策略研究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、招商银行哈尔滨分行个人理财业务市场营销策略研究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、面向智能化市场营销的数据挖掘方法研究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E</w:t>
      </w:r>
      <w:r>
        <w:rPr>
          <w:rFonts w:ascii="Tahoma" w:hAnsi="Tahoma" w:cs="Tahoma"/>
          <w:color w:val="000000"/>
          <w:sz w:val="14"/>
          <w:szCs w:val="14"/>
        </w:rPr>
        <w:t>财产保险公司县域市场营销策略研究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、平安人寿山西分公司市场营销战略研究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Y</w:t>
      </w:r>
      <w:r>
        <w:rPr>
          <w:rFonts w:ascii="Tahoma" w:hAnsi="Tahoma" w:cs="Tahoma"/>
          <w:color w:val="000000"/>
          <w:sz w:val="14"/>
          <w:szCs w:val="14"/>
        </w:rPr>
        <w:t>服装公司在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淘宝网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、新世纪以来国内外市场营销研究的知识图谱分析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、徽商银行市场营销战略研究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、国有商业银行营销策略研究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、房地产市场营销战略的实证研究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、五粮液公司市场营销战略研究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IT</w:t>
      </w:r>
      <w:r>
        <w:rPr>
          <w:rFonts w:ascii="Tahoma" w:hAnsi="Tahoma" w:cs="Tahoma"/>
          <w:color w:val="000000"/>
          <w:sz w:val="14"/>
          <w:szCs w:val="14"/>
        </w:rPr>
        <w:t>企业市场营销的知识管理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、区域旅游市场营销规划研究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、区域党报市场营销整合策略研究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、市场营销控制理论及应用研究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、烘焙食品企业创业中的市场营销战略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、文化对市场营销策略的影响研究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、市场营销与家具产品设计关系的研究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、家电产品市场营销研究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、重庆</w:t>
      </w:r>
      <w:r>
        <w:rPr>
          <w:rFonts w:ascii="Tahoma" w:hAnsi="Tahoma" w:cs="Tahoma"/>
          <w:color w:val="000000"/>
          <w:sz w:val="14"/>
          <w:szCs w:val="14"/>
        </w:rPr>
        <w:t>JG</w:t>
      </w:r>
      <w:r>
        <w:rPr>
          <w:rFonts w:ascii="Tahoma" w:hAnsi="Tahoma" w:cs="Tahoma"/>
          <w:color w:val="000000"/>
          <w:sz w:val="14"/>
          <w:szCs w:val="14"/>
        </w:rPr>
        <w:t>房地产开发公司</w:t>
      </w:r>
      <w:r>
        <w:rPr>
          <w:rFonts w:ascii="Tahoma" w:hAnsi="Tahoma" w:cs="Tahoma"/>
          <w:color w:val="000000"/>
          <w:sz w:val="14"/>
          <w:szCs w:val="14"/>
        </w:rPr>
        <w:t>C</w:t>
      </w:r>
      <w:r>
        <w:rPr>
          <w:rFonts w:ascii="Tahoma" w:hAnsi="Tahoma" w:cs="Tahoma"/>
          <w:color w:val="000000"/>
          <w:sz w:val="14"/>
          <w:szCs w:val="14"/>
        </w:rPr>
        <w:t>项目市场营销策略研究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、科技型企业市场营销策略与管理研究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、我国商业银行市场营销创新对策研究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、电力市场营销理论及实证研究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、市场营销与博物馆经营策略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、区域旅游市场营销规划模式研究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、商业银行产品的市场营销研究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、中国电信运营企业市场营销策略分析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、中国自主品牌汽车开发欧洲市场营销战略探讨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121</w:t>
      </w:r>
      <w:r>
        <w:rPr>
          <w:rFonts w:ascii="Tahoma" w:hAnsi="Tahoma" w:cs="Tahoma"/>
          <w:color w:val="000000"/>
          <w:sz w:val="14"/>
          <w:szCs w:val="14"/>
        </w:rPr>
        <w:t>、基于客户关系管理的电力企业市场营销策略及应用研究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122</w:t>
      </w:r>
      <w:r>
        <w:rPr>
          <w:rFonts w:ascii="Tahoma" w:hAnsi="Tahoma" w:cs="Tahoma"/>
          <w:color w:val="000000"/>
          <w:sz w:val="14"/>
          <w:szCs w:val="14"/>
        </w:rPr>
        <w:t>、房地产住宅市场营销与顾客满意度研究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123</w:t>
      </w:r>
      <w:r>
        <w:rPr>
          <w:rFonts w:ascii="Tahoma" w:hAnsi="Tahoma" w:cs="Tahoma"/>
          <w:color w:val="000000"/>
          <w:sz w:val="14"/>
          <w:szCs w:val="14"/>
        </w:rPr>
        <w:t>、医药企业市场营销研究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124</w:t>
      </w:r>
      <w:r>
        <w:rPr>
          <w:rFonts w:ascii="Tahoma" w:hAnsi="Tahoma" w:cs="Tahoma"/>
          <w:color w:val="000000"/>
          <w:sz w:val="14"/>
          <w:szCs w:val="14"/>
        </w:rPr>
        <w:t>、大地新材料股份有限公司市场营销策略研究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125</w:t>
      </w:r>
      <w:r>
        <w:rPr>
          <w:rFonts w:ascii="Tahoma" w:hAnsi="Tahoma" w:cs="Tahoma"/>
          <w:color w:val="000000"/>
          <w:sz w:val="14"/>
          <w:szCs w:val="14"/>
        </w:rPr>
        <w:t>、新产品市场营销创新研究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126</w:t>
      </w:r>
      <w:r>
        <w:rPr>
          <w:rFonts w:ascii="Tahoma" w:hAnsi="Tahoma" w:cs="Tahoma"/>
          <w:color w:val="000000"/>
          <w:sz w:val="14"/>
          <w:szCs w:val="14"/>
        </w:rPr>
        <w:t>、新网络营销模式于品牌商品高校学生市场营销的应用研究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127</w:t>
      </w:r>
      <w:r>
        <w:rPr>
          <w:rFonts w:ascii="Tahoma" w:hAnsi="Tahoma" w:cs="Tahoma"/>
          <w:color w:val="000000"/>
          <w:sz w:val="14"/>
          <w:szCs w:val="14"/>
        </w:rPr>
        <w:t>、中国品牌二手车市场营销模式研究</w:t>
      </w:r>
    </w:p>
    <w:p w:rsidR="00886AF0" w:rsidRPr="00740255" w:rsidRDefault="00886AF0"/>
    <w:sectPr w:rsidR="00886AF0" w:rsidRPr="00740255" w:rsidSect="00886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0255"/>
    <w:rsid w:val="00740255"/>
    <w:rsid w:val="00886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A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02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025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402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402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8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unwenstudy.com/lwtimu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2560</Characters>
  <Application>Microsoft Office Word</Application>
  <DocSecurity>0</DocSecurity>
  <Lines>21</Lines>
  <Paragraphs>6</Paragraphs>
  <ScaleCrop>false</ScaleCrop>
  <Company>微软中国</Company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2018-11-22T17:20:00Z</dcterms:created>
  <dcterms:modified xsi:type="dcterms:W3CDTF">2018-11-22T17:20:00Z</dcterms:modified>
</cp:coreProperties>
</file>