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19" w:rsidRPr="00D16A19" w:rsidRDefault="00D16A19" w:rsidP="00D16A1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D16A1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年优秀建筑学博士论文题目参考</w:t>
      </w:r>
    </w:p>
    <w:p w:rsidR="00D16A19" w:rsidRDefault="00D16A19" w:rsidP="00D16A19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建筑学专业包含了建筑学专业、城乡规划专业、风景园林专业，建筑学所涉及的建筑艺术和建筑技术、以及作为实用艺术的建筑艺术所包括的美学的一面和实用的一面，它们虽有明确的不同但又密切联系，并且其分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随具体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情况和建筑物的不同而大不相同。本篇文章为大家整理提供部分优秀的建筑学博士论文题目。</w:t>
      </w:r>
    </w:p>
    <w:p w:rsidR="00D16A19" w:rsidRDefault="00D16A19" w:rsidP="00D16A19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、建筑能源系统物联网架构与实现技术研究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、当代建筑表皮信息传播研究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、绿色建筑开发管理研究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、莫伯治建筑创作历程及思想研究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、岭南建筑学派研究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、清代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归善县客家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屋研究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、当代闽南建筑的地域性表达研究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、复杂性理论视角下的建筑数字化设计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、家具专卖店光环境氛围感知及照明设计方法研究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、企业战略变革的企业文化要素影响研究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、广西壮族传统聚落及民居研究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、广西传统乡土建筑文化研究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、消费社会视角下的当代中国建筑创作研究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、明清广州府的开垦、聚族而居与宗族祠堂的衍变研究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、易学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数下的中国建筑与园林营构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、道教生态思想下的人居环境构建研究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、适于山地城市规划的近地层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风环境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、城市居住建筑能耗影响因素与预测模型构建研究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、镇江近代建筑形态及其演变研究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、基于目的性的既有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建筑再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利用技术策略研究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、清代官式建筑研究史初探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、风险分担对工程项目管理绩效的作用机理研究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、基于协同论的工程勘察设计企业整合营销战略构建研究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、夏季相对湿度和风速对人体热感觉的影响研究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、时空融合观念下的中国传统建筑现象与特征研究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、大型建筑施工企业多项目管理研究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、面向可持续发展的建筑企业绿色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化创新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、易学空间观与中国传统建筑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、建筑业劳动力未来供给趋势及影响因素研究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、外来建筑文化在岭南的传播及其影响研究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、民国时期广州城市规划建设研究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、近代武昌城市发展与空间形态研究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、中国博物馆建筑发展中文化属性的作用机制研究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、浙北乡村集聚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化及其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聚落空间演进模式研究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、传统乡村聚落二维平面整体形态的量化方法研究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、论工艺技术对建筑品质的作用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、气候与建筑环境对人体热适应性的影响研究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江南木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构架营造技艺比较研究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、建筑室内环境建模、控制与优化及能耗预测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、汉代空心砖的制作工艺与画像构成研究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、建筑造型基础教学研究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、重力热管在太阳能光电光热利用中的实验和理论研究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、建设工程造价信息管理系统集成研究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、岭南建筑师林克明实践历程与创作特色研究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、广府地区传统建筑色彩研究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、当代中国文化建筑公共性研究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、中国南方干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栏及其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、新中式建筑艺术形态研究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、历史时期重庆城镇景观研究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、英国建筑技术美学的谱系研究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、关系嵌入、环境不确定性与项目绩效间关系研究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、基于地域气候的适应性热舒适研究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、中国建筑业安全规制改革研究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、海南岛传统聚落与建筑空间形态研究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、岭南建筑学派现实主义创作思想研究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、非对称信息条件下的房地产企业成本管理激励机制研究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、消费社会的建筑神话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、德国既有建筑节能改造研究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经济学视角的分析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、多种太阳能新技术在示范建筑中的应用研究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、建筑表皮材料的地域性表现研究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、中国西南地域建筑文化研究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、广义建筑类型学研究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、整体与适应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复杂性科学对建筑学的启示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、建筑气候分析与设计策略研究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、寒冷地区居住建筑夏季室内热环境研究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、生土建筑室内热湿环境研究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、中国建筑业成长发展轨迹与增长影响因子研究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、适宜性人居环境研究</w:t>
      </w:r>
      <w:r>
        <w:rPr>
          <w:rFonts w:ascii="Tahoma" w:hAnsi="Tahoma" w:cs="Tahoma"/>
          <w:color w:val="000000"/>
          <w:sz w:val="14"/>
          <w:szCs w:val="14"/>
        </w:rPr>
        <w:t>--“</w:t>
      </w:r>
      <w:r>
        <w:rPr>
          <w:rFonts w:ascii="Tahoma" w:hAnsi="Tahoma" w:cs="Tahoma"/>
          <w:color w:val="000000"/>
          <w:sz w:val="14"/>
          <w:szCs w:val="14"/>
        </w:rPr>
        <w:t>基本人居生态单元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的概念与方法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、建筑市场信用机制与制度建设研究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、在高容积率下改善住区日照环境的研究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、办公建筑的天然采光与能耗分析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、我国大型建筑企业竞争力及其提升途径研究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、中西建筑美学比较研究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、重庆地区建筑创作的地域性研究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、建筑节能的理论分析与应用研究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、绿化对室外热环境影响的研究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、适应夏热冬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冷地区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气候的建筑表皮之可变化设计策略研究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、建筑空间解析及传统民居的再生研究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、建设项目可持续性及其评价研究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、现代建筑运动的地域性拓展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、住宅装修产业化模式研究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、基于光视空间概念的光与空间一体化设计研究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、中国建筑业产业竞争力研究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、整体生态观下既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存建筑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的适应性再利用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、建设项目人力资源管理模式研究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、湖北古镇的历史、形态与保护研究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、风水思想与古代山水城市营建研究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、建筑能耗基因理论研究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、当代中国建筑思潮研究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、面向建筑企业竞争力提升的竞争模式与竞争战略研究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、闽南侨乡近代地域性建筑研究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、中国古代农村聚落区域分布与形态变迁规律性研究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、当代西方建筑形式设计策略研究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、基于混凝土耐久性的建筑工程项目全寿命经济分析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、传统民居建筑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热过程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、人体热舒适气候适应性研究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、中国建筑遗产保护基础理论研究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、基于市场主导的建筑业产业结构调整研究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、绿色建筑的生态经济优化问题研究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、我国建筑遗产保护理论和方法研究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、建设工程项目总承包风险管理研究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FIDIC</w:t>
      </w:r>
      <w:r>
        <w:rPr>
          <w:rFonts w:ascii="Tahoma" w:hAnsi="Tahoma" w:cs="Tahoma"/>
          <w:color w:val="000000"/>
          <w:sz w:val="14"/>
          <w:szCs w:val="14"/>
        </w:rPr>
        <w:t>合同框架下的中国工程项目管理研究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、建设工程契约信用制度与体系构建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、建筑业农民工问题研究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、成长期民营建筑企业组织结构变革研究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、西方现代集合住宅的产生与发展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、清代苏州地区传统民居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窗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、基于气候条件的江南传统民居应变研究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、基于市场机制的建筑节能对策研究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、中国建筑企业成长能力研究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、旧工业建筑（群）再生利用项目后评价体系的应用研究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、基于全寿命周期费用的节能住宅投资决策研究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、我国建筑企业信息化管理理论与方法研究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、基于自组织理论的建筑业系统演化发展研究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、华南建筑教育早期发展历程研究（</w:t>
      </w:r>
      <w:r>
        <w:rPr>
          <w:rFonts w:ascii="Tahoma" w:hAnsi="Tahoma" w:cs="Tahoma"/>
          <w:color w:val="000000"/>
          <w:sz w:val="14"/>
          <w:szCs w:val="14"/>
        </w:rPr>
        <w:t>1932-1966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、声音生态学视域下的贵州东部传统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聚落声景研究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、建设工程施工进度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预测方法研究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、上市建筑企业营运资金管理对企业价值的影响机理研究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、梁思成学术实践研究（</w:t>
      </w:r>
      <w:r>
        <w:rPr>
          <w:rFonts w:ascii="Tahoma" w:hAnsi="Tahoma" w:cs="Tahoma"/>
          <w:color w:val="000000"/>
          <w:sz w:val="14"/>
          <w:szCs w:val="14"/>
        </w:rPr>
        <w:t>1928-1955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、严寒地区保障房建筑工业化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围护部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品集成性能研究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、建筑能耗分析与决策方法及其在北京市应用研究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、当代科学观影响下的建筑形态研究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、当代西方建筑形态数字化设计的方法与策略研究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、川盐古道上的传统聚落与建筑研究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、夏热冬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冷地区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基于城市微气候的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街区层峡气候适应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性设计策略研究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、西藏地区被动太阳能建筑采暖研究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、历史建筑保护导则与保护技术研究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、中原文化与河南地域建筑研究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、中国当代汉地佛教建筑研究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、建筑节能服务发展管理研究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、我国文物古建筑保护的理论分析与实践控制研究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、建设企业集团多项目资源优化配置研究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、基于层次分析法的京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沈清文化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遗产廊道构建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、基于核心竞争力的建筑企业可持续发展研究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、既有居住建筑节能改造经济激励研究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、基于复杂系统理论的建筑市场信用机制研究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、建筑业企业项目群管理模式研究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、我国建筑业市场结构及其优化研究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、建筑外墙外保温节能管理研究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、基于社区结构的传统聚落形态研究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、建筑产品的全生命周期环境影响定量评价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、建筑室内自然环境下基于生理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心理的人体热舒适研究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、中国区域建筑产业竞争力形成机理研究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、当代复杂性建筑形态设计研究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、中国历史建筑保护科学体系的建立与方法论研究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、自发性建造视野下建筑的地域性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、基于生命周期评价的中国建筑行业环境影响研究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、珠江三角洲广府民系祠堂建筑研究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、近代历史建筑保护修复技术与评价研究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、建筑节能气候适应性的时域划分研究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、重庆地区建筑室内动态环境热舒适研究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、夏热冬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冷地区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人员行为对住宅建筑能耗的影响研究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、中国建筑师与地域建筑创作研究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、工程项目建设材料采购项目化管理研究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对建筑施工企业的影响及应对研究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、建筑企业如何应对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营改增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对大型建筑施工企业的影响及应对措施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、建筑施工企业应收账款管理研究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、推动我国绿色建筑发展的政策法规研究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、现代建筑表皮的材料语言研究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、绿色建筑评价方法及模型研究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、日本文物建筑保护及维修方法研究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、贝聿铭建筑的美学思想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、近代闽南与潮汕侨乡建筑文化比较研究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BIM</w:t>
      </w:r>
      <w:r>
        <w:rPr>
          <w:rFonts w:ascii="Tahoma" w:hAnsi="Tahoma" w:cs="Tahoma"/>
          <w:color w:val="000000"/>
          <w:sz w:val="14"/>
          <w:szCs w:val="14"/>
        </w:rPr>
        <w:t>的建筑工程设计优化关键技术及应用研究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、战后台湾建筑现代性研究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、智慧建设理念下的智慧建设信息模型研究</w:t>
      </w:r>
    </w:p>
    <w:p w:rsidR="00FC467F" w:rsidRPr="00D16A19" w:rsidRDefault="00FC467F">
      <w:pPr>
        <w:rPr>
          <w:rFonts w:hint="eastAsia"/>
        </w:rPr>
      </w:pPr>
    </w:p>
    <w:sectPr w:rsidR="00FC467F" w:rsidRPr="00D16A19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6A19"/>
    <w:rsid w:val="00D16A19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6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6A1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6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3370</Characters>
  <Application>Microsoft Office Word</Application>
  <DocSecurity>0</DocSecurity>
  <Lines>28</Lines>
  <Paragraphs>7</Paragraphs>
  <ScaleCrop>false</ScaleCrop>
  <Company>微软中国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2018-11-23T13:55:00Z</dcterms:created>
  <dcterms:modified xsi:type="dcterms:W3CDTF">2018-11-23T13:57:00Z</dcterms:modified>
</cp:coreProperties>
</file>