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7E7EB" w:sz="6" w:space="7"/>
          <w:right w:val="none" w:color="auto" w:sz="0" w:space="0"/>
        </w:pBdr>
        <w:spacing w:before="0" w:beforeAutospacing="0" w:after="210" w:afterAutospacing="0" w:line="21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36"/>
          <w:szCs w:val="36"/>
          <w:bdr w:val="none" w:color="auto" w:sz="0" w:space="0"/>
        </w:rPr>
      </w:pPr>
      <w:bookmarkStart w:id="0" w:name="_GoBack"/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36"/>
          <w:szCs w:val="36"/>
          <w:bdr w:val="none" w:color="auto" w:sz="0" w:space="0"/>
        </w:rPr>
        <w:t>工商管理、工商企业管理、市场营销专业毕业论文要求及选题大全</w:t>
      </w:r>
    </w:p>
    <w:bookmarkEnd w:id="0"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5"/>
          <w:rFonts w:hint="eastAsia" w:ascii="宋体" w:hAnsi="宋体" w:eastAsia="宋体" w:cs="宋体"/>
          <w:i w:val="0"/>
          <w:caps w:val="0"/>
          <w:color w:val="3E3E3E"/>
          <w:spacing w:val="0"/>
          <w:sz w:val="28"/>
          <w:szCs w:val="28"/>
          <w:bdr w:val="none" w:color="auto" w:sz="0" w:space="0"/>
          <w:shd w:val="clear" w:fill="FFFFFF"/>
        </w:rPr>
        <w:t>一、工商管理、工商企业管理、市场营销专业毕业论文要求及安排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48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毕业论文是教学计划中最后一个综合性、创造性的教学实践环节，是实现培养目标的关键环节。认真搞好选题、强化各环节过程管理，是保证毕业论文质量的有效措施，对全面提高教学质量与毕业生的业务素质具有重要的意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5"/>
          <w:rFonts w:hint="eastAsia" w:ascii="宋体" w:hAnsi="宋体" w:eastAsia="宋体" w:cs="宋体"/>
          <w:i w:val="0"/>
          <w:caps w:val="0"/>
          <w:color w:val="3E3E3E"/>
          <w:spacing w:val="0"/>
          <w:sz w:val="28"/>
          <w:szCs w:val="28"/>
          <w:bdr w:val="none" w:color="auto" w:sz="0" w:space="0"/>
          <w:shd w:val="clear" w:fill="FFFFFF"/>
        </w:rPr>
        <w:t>（一）、毕业论文的目的与要求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48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1、培养学生严谨的科学态度，科学的研究方法，敢于创新的精神和良好的工作作风。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48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2、培养学生的独立思考及工作能力，独立检索资料、阅读文献、综合分析、理论计算、实证研究、数据及文字处理等能力。通过毕业论文的教学过程，使学生获得科学研究的初步锻炼。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48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3、培养学生掌握一定的基本技能及综合运用基础理论、基本知识和解决管理实际问题的能力。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5"/>
          <w:rFonts w:hint="eastAsia" w:ascii="宋体" w:hAnsi="宋体" w:eastAsia="宋体" w:cs="宋体"/>
          <w:i w:val="0"/>
          <w:caps w:val="0"/>
          <w:color w:val="3E3E3E"/>
          <w:spacing w:val="0"/>
          <w:sz w:val="28"/>
          <w:szCs w:val="28"/>
          <w:bdr w:val="none" w:color="auto" w:sz="0" w:space="0"/>
          <w:shd w:val="clear" w:fill="FFFFFF"/>
        </w:rPr>
        <w:t>（二）、毕业论文的规范化要求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48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1、毕业论文学生应完成的文字工作量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48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毕业论文的字数要求为：本科生8000~10000字左右，专科生5000－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8000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字左右。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48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2、毕业论文的书写格式及要求（详见附件二）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48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毕业论文要求用计算机打印。论文格式应符合下列要求：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48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（1）标题（一般不超过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20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个字）；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48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（2）目录（含页码编号）；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48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（3）中、外文摘要（中文摘要约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300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字左右；外文摘要以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250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个实词为宜；专科生不需要外文摘要）；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48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（4）关键词（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3-5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个中文和外文）；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48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（5）引言；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48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（6）正文；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48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（7）结论；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48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（8）参考文献与附录。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48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3、毕业论文定稿后应使用学校发的统一封面装订成册，一式两份交给指导老师。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5"/>
          <w:rFonts w:hint="eastAsia" w:ascii="宋体" w:hAnsi="宋体" w:eastAsia="宋体" w:cs="宋体"/>
          <w:i w:val="0"/>
          <w:caps w:val="0"/>
          <w:color w:val="3E3E3E"/>
          <w:spacing w:val="0"/>
          <w:sz w:val="28"/>
          <w:szCs w:val="28"/>
          <w:bdr w:val="none" w:color="auto" w:sz="0" w:space="0"/>
          <w:shd w:val="clear" w:fill="FFFFFF"/>
        </w:rPr>
        <w:t>（三）、毕业论文时间安排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48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2016年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3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月——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2016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年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5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月底或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6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月初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5"/>
          <w:rFonts w:hint="eastAsia" w:ascii="宋体" w:hAnsi="宋体" w:eastAsia="宋体" w:cs="宋体"/>
          <w:i w:val="0"/>
          <w:caps w:val="0"/>
          <w:color w:val="3E3E3E"/>
          <w:spacing w:val="0"/>
          <w:sz w:val="28"/>
          <w:szCs w:val="28"/>
          <w:bdr w:val="none" w:color="auto" w:sz="0" w:space="0"/>
          <w:shd w:val="clear" w:fill="FFFFFF"/>
        </w:rPr>
        <w:t>（四）、毕业论文参考选题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48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附件一给出了论文参考选题供同学们参考，每位同学应结合自身工作实际，和导师沟通，在导师指导下选定一个合适的选题进行撰写，论文题目切忌大而空，鼓励从自己的工作实际中提炼管理问题加以研究。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5"/>
          <w:rFonts w:hint="eastAsia" w:ascii="宋体" w:hAnsi="宋体" w:eastAsia="宋体" w:cs="宋体"/>
          <w:i w:val="0"/>
          <w:caps w:val="0"/>
          <w:color w:val="3E3E3E"/>
          <w:spacing w:val="0"/>
          <w:sz w:val="28"/>
          <w:szCs w:val="28"/>
          <w:bdr w:val="none" w:color="auto" w:sz="0" w:space="0"/>
          <w:shd w:val="clear" w:fill="FFFFFF"/>
        </w:rPr>
        <w:t>（五）、毕业论文答辩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48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每一位同学都要参加论文答辩，每人答辩时间为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15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分钟左右，其中：个人陈述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10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分钟，回答问题5分钟。不参加答辩者将没有毕业论文成绩，不予按期毕业。答辩时间另行通知。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48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48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Style w:val="5"/>
          <w:rFonts w:hint="eastAsia" w:ascii="宋体" w:hAnsi="宋体" w:eastAsia="宋体" w:cs="宋体"/>
          <w:i w:val="0"/>
          <w:caps w:val="0"/>
          <w:color w:val="3E3E3E"/>
          <w:spacing w:val="0"/>
          <w:sz w:val="28"/>
          <w:szCs w:val="28"/>
          <w:bdr w:val="none" w:color="auto" w:sz="0" w:space="0"/>
          <w:shd w:val="clear" w:fill="FFFFFF"/>
        </w:rPr>
        <w:t>一、</w:t>
      </w:r>
      <w:r>
        <w:rPr>
          <w:rFonts w:hint="eastAsia" w:ascii="宋体" w:hAnsi="宋体" w:eastAsia="宋体" w:cs="宋体"/>
          <w:b/>
          <w:i w:val="0"/>
          <w:caps w:val="0"/>
          <w:color w:val="3E3E3E"/>
          <w:spacing w:val="0"/>
          <w:sz w:val="31"/>
          <w:szCs w:val="31"/>
          <w:bdr w:val="none" w:color="auto" w:sz="0" w:space="0"/>
          <w:shd w:val="clear" w:fill="FFFFFF"/>
        </w:rPr>
        <w:t>2016届工商管理、工商企业管理、市场营销专业</w:t>
      </w:r>
      <w:r>
        <w:rPr>
          <w:rStyle w:val="5"/>
          <w:rFonts w:hint="eastAsia" w:ascii="宋体" w:hAnsi="宋体" w:eastAsia="宋体" w:cs="宋体"/>
          <w:i w:val="0"/>
          <w:caps w:val="0"/>
          <w:color w:val="3E3E3E"/>
          <w:spacing w:val="0"/>
          <w:sz w:val="31"/>
          <w:szCs w:val="31"/>
          <w:bdr w:val="none" w:color="auto" w:sz="0" w:space="0"/>
          <w:shd w:val="clear" w:fill="FFFFFF"/>
        </w:rPr>
        <w:t>毕业论文参考选题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375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1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. 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“互联网+”与产业集群互联网化升级研究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375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2. 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互联网经济形势下房地产商业模式研究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375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3. 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“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互联网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+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农业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”模式下农产品营销策略研究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375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4. 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乡村旅游品牌建设研究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375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5. ××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乡村旅游品牌建设的困境与对策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375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6. 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县域休闲农业升级发展研究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375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7. ××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县发展观光休闲农业对策研究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375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8. ××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市（县）休闲农业发展研究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375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9. ××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市（县）休闲农业旅游发展研究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375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10. ××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市现代服务业发展问题研究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375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11. ××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市服务业发展现状及对策研究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375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12. 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××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省先进制造业与现代服务业互动融合发展分析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375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13. ××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市先进制造业与现代服务业互动融合发展分析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375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14. “一带一路”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建设背景下国内企业面临的挑战及应对策略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375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15. “一带一路”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建设背景下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××s省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现代服务业发展研究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375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16. “一带一路”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建设背景下皖南旅游业发展研究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375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17. 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××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在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“一带一路”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战略中的优势及发展定位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375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18. “一带一路”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与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××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市经济发展升级版战略研究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375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19. ××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企业成长发展的路径和模式研究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375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20. ××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企业员工薪酬与激励体系设计研究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375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21. ××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非盈利性组织的人力资源管理研究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375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22. ××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上市公司高管激励研究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375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23. ××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上市公司并购绩效研究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375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24. ××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上市公司绩效评估研究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375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25. 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网络环境下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××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企业核心竞争力的构建与管理研究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375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26. ××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企业供应链构建与管理研究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375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27. ××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企业可持续发展与商业伦理责任研究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375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28. ××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企业文化的构建研究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375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29. 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网络环境下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××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企业组织形态和结构变革研究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375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30. ××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市房地产业发展现状与发展对策研究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375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31. ××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大学大学生创业影响因素调查研究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375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32. ××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市房产公司营销现状分析与营销策略创新研究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375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33. ××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公司营销策略分析与改进对策研究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375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34. ××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公司品牌管理改进研究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375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35. ××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公司激励机制改进研究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375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36. ××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市宾馆服务业发展趋势分析及其对策研究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375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37. ××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市保险业发展现状分析与市场营销策略研究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375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38. 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知识型企业战略管理研究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——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以</w:t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××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企业为例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375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39. 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××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省市工业及园区发展环境分析与对策研究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375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40. 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绿色供应链环境下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××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企业精益营销理论与实践研究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375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41. ××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汽车集团精益营销策略现状与对策研究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375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42. ××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企业核心竞争能力形成的环境与途径研究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375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43. ××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民营企业现状与发展对策研究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375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44. 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××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省美好乡村建设对策研究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375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45. ××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市美好乡村建设对策研究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375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46. 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××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省汽车工业现状及发展对策研究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375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47. 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“互联网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+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”背景下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××省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新能源汽车发展研究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375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48. 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“互联网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+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”背景下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××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省智慧旅游发展研究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375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49. ××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市旅游业发展对策研究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375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50. 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××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省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××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企业信息化现状与对策研究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375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51. 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××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轿车工业发展对策研究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375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52. 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××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新能源汽车发展战略研究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375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53. 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××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省新能源汽车产业发展模式研究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375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54. 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××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轿车工业发展中存在的问题及对策研究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375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55. ××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市轿车工业发展中存在的问题及对策研究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375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56. ××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汽车公司战略环境分析及对策研究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375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57. ××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民营企业人力资源管理存在的问题及对策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375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58. ××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品牌发展战略的研究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375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59. 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××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省企业技术创新现状与对策研究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375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60. 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××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省科技竞争力的现状及对策研究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375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61. 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民营企业成长过程中高层管理人才储备研究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375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62. ××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企业知识型员工管理问题研究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375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63. ××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企业营销渠道研究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375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64. ××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企业高层管理人员的激励问题研究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375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65. ××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企业广告策划研究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375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66. ××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企业核心竞争力提升对策研究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375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67. ××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产品销售策略研究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375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68. ××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企业品牌战略研究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375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69. ××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企业市场环境分析及营销对策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375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70. ××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××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公司绩效管理改进研究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375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71. ××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系列汽车售后服务体系改进研究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375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72. ××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公司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××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车间绩效考核改进研究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375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73. 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××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示范区城镇化与工业化互动问题研究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375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74. ××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银行网上银行风险与对策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375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75. ××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手机营销策略分析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375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76. ××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冰箱品牌建设研究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375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77. ××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集团家电品牌战略研究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375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78. 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民营建筑企业员工激励机制研究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375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79. 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快消品的库存管理研究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——以服装产品为例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375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80. ××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市房地产营销策略研究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375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81. 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020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模式下大学生消费者决策行为分析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375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82. ××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公司班组长培训体系研究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375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83. 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大型超市收银员的激励因素满意度与绩效关系研究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375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84. 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H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公司品牌传播策略研究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375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85. ××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企业知识型员工工作满意度对离职倾向的影响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375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86. 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中华老字号的品牌延伸管理研究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375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87. ××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公司营销渠道优化研究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375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88. 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××超市库存问题研究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375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89. ××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公司团队绩效考核体系研究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375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90. ××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公司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5S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管理与创新研究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375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91. ××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公司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××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新品牌管理与推广优化研究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375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92. 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奇瑞汽车有限公司分销渠道研究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375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93. ××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招聘管理存在的问题及对策研究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375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94. 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移动支付业务使用影响因素研究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375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95. 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支付宝的网络营销策略分析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375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96. ××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公司基于互联网的营销策略分析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375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97. ××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公司品牌价值提升策略研究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375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98. 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苏宁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O2O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营销模式研究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375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99. ××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洗衣机客户满意度研究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375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100. ××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营销活动中的定价策略研究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375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101. 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旅游目的地微电影营销策略分析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375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102. ××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公司客户关系保持状况调查分析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375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103. 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以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"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三只松鼠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"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为例研究其在线上销售的异军突起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375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104. 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营销人员入职培训研究报告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375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105. ××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手机的网络营销策略研究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375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106. 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中端化妆品品牌的网络营销策略研究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375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107. 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高端化妆品品牌的网络营销策略研究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375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108. 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大众化妆品营销策略研究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375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109. ××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房地产项目营销策划研究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375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110. 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红木家具市场营销策略分析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375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111. ××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饮品公司营销策略研究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375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112. 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××公司网络营销策略研究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375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113. 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酷派手机的营销渠道策略研究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375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114. ××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饮料渠道建设和管理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375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115. ××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公司营销队伍建设现状与优化研究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375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116. 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经济型酒店客户战略问题及解决方案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375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117. ××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超市的零食类商品定价策略研究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375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118. 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城市轨道交通对沿线房地产价格的影响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375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119. 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物联网环境下智能公交实时调度方法与系统实现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375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120. 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社交媒体用户潜水行为影响因素研究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01429A"/>
    <w:rsid w:val="5401429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2016-12-10T08:53:00Z</dcterms:created>
  <dc:creator>Administrator</dc:creator>
  <cp:lastModifiedBy>Administrator</cp:lastModifiedBy>
  <dcterms:modified xsi:type="dcterms:W3CDTF">2016-12-10T08:54:45Z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