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FC8" w:rsidRPr="00FE5FC8" w:rsidRDefault="00FE5FC8" w:rsidP="00FE5FC8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FE5FC8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刑法专业毕业论文题目选题参考</w:t>
      </w:r>
    </w:p>
    <w:p w:rsidR="00FE5FC8" w:rsidRDefault="00FE5FC8" w:rsidP="00FE5FC8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刑法专业是一门非常严谨的学科专业之一，各位同学在写作刑法专业毕业论文时候，对于题目的选择一定要拿捏准，学术堂在这里整理了一部分优秀的刑法专业毕业论文题目，大家在写刑法毕业论文时可合理借鉴。</w:t>
      </w:r>
    </w:p>
    <w:p w:rsidR="00FE5FC8" w:rsidRDefault="00FE5FC8" w:rsidP="00FE5FC8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、巨额欠条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引爆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辽宁医学院窝案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、考试作弊罪的制定与教育法的修改完善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吕梁教父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张中生被捕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、消费者过度维权与敲诈勒索罪界限探究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、《刑法修正案九》视野下的从业禁止条款适用规则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、对食品监管渎职罪客观方面的探析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、非法集资行为的法律规制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理念检视与路径转换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、贪官落马了</w:t>
      </w:r>
      <w:r>
        <w:rPr>
          <w:rFonts w:ascii="Tahoma" w:hAnsi="Tahoma" w:cs="Tahoma"/>
          <w:color w:val="000000"/>
          <w:sz w:val="14"/>
          <w:szCs w:val="14"/>
        </w:rPr>
        <w:t>,</w:t>
      </w:r>
      <w:r>
        <w:rPr>
          <w:rFonts w:ascii="Tahoma" w:hAnsi="Tahoma" w:cs="Tahoma"/>
          <w:color w:val="000000"/>
          <w:sz w:val="14"/>
          <w:szCs w:val="14"/>
        </w:rPr>
        <w:t>流失的国资还在路上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、十大反转与反思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、为中标工程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老总行贿判刑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贪官多退赃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需要合理解释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做官就是做生意</w:t>
      </w:r>
      <w:r>
        <w:rPr>
          <w:rFonts w:ascii="Tahoma" w:hAnsi="Tahoma" w:cs="Tahoma"/>
          <w:color w:val="000000"/>
          <w:sz w:val="14"/>
          <w:szCs w:val="14"/>
        </w:rPr>
        <w:t>”:</w:t>
      </w:r>
      <w:r>
        <w:rPr>
          <w:rFonts w:ascii="Tahoma" w:hAnsi="Tahoma" w:cs="Tahoma"/>
          <w:color w:val="000000"/>
          <w:sz w:val="14"/>
          <w:szCs w:val="14"/>
        </w:rPr>
        <w:t>副县长栽了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、岁末年初小心财物安全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、拙劣骗局何以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骗保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得手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、论犯罪故意在英美法系犯罪论体系中的地位归属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以英国刑法故意的发展脉络为切入点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、唯法治方能化解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拦道喊冤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、刷单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危险的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快钱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、我国《刑法》中的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共同犯罪</w:t>
      </w:r>
      <w:r>
        <w:rPr>
          <w:rFonts w:ascii="Tahoma" w:hAnsi="Tahoma" w:cs="Tahoma"/>
          <w:color w:val="000000"/>
          <w:sz w:val="14"/>
          <w:szCs w:val="14"/>
        </w:rPr>
        <w:t>”:“</w:t>
      </w:r>
      <w:r>
        <w:rPr>
          <w:rFonts w:ascii="Tahoma" w:hAnsi="Tahoma" w:cs="Tahoma"/>
          <w:color w:val="000000"/>
          <w:sz w:val="14"/>
          <w:szCs w:val="14"/>
        </w:rPr>
        <w:t>犯罪共同说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抑或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行为共同说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、刑法中从业禁止研究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、新型危险驾驶罪的理解与适用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、《刑法修正案</w:t>
      </w:r>
      <w:r>
        <w:rPr>
          <w:rFonts w:ascii="Tahoma" w:hAnsi="Tahoma" w:cs="Tahoma"/>
          <w:color w:val="000000"/>
          <w:sz w:val="14"/>
          <w:szCs w:val="14"/>
        </w:rPr>
        <w:t>(</w:t>
      </w:r>
      <w:r>
        <w:rPr>
          <w:rFonts w:ascii="Tahoma" w:hAnsi="Tahoma" w:cs="Tahoma"/>
          <w:color w:val="000000"/>
          <w:sz w:val="14"/>
          <w:szCs w:val="14"/>
        </w:rPr>
        <w:t>九</w:t>
      </w:r>
      <w:r>
        <w:rPr>
          <w:rFonts w:ascii="Tahoma" w:hAnsi="Tahoma" w:cs="Tahoma"/>
          <w:color w:val="000000"/>
          <w:sz w:val="14"/>
          <w:szCs w:val="14"/>
        </w:rPr>
        <w:t>)</w:t>
      </w:r>
      <w:r>
        <w:rPr>
          <w:rFonts w:ascii="Tahoma" w:hAnsi="Tahoma" w:cs="Tahoma"/>
          <w:color w:val="000000"/>
          <w:sz w:val="14"/>
          <w:szCs w:val="14"/>
        </w:rPr>
        <w:t>》关于涉恐犯罪规定的学理置评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、启动刑法全面修订之探讨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、互联网金融消费者权益刑事保护研究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、网络借贷的刑法规制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以非法吸收公众存款罪为切入点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、股票配资案中非法占用保证金的行为定性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、论刑法中不合理的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性别标签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、罪数认定的新标准与吸收犯概念的重构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、间接正犯概念的否定性清理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、《刑法修正案</w:t>
      </w:r>
      <w:r>
        <w:rPr>
          <w:rFonts w:ascii="Tahoma" w:hAnsi="Tahoma" w:cs="Tahoma"/>
          <w:color w:val="000000"/>
          <w:sz w:val="14"/>
          <w:szCs w:val="14"/>
        </w:rPr>
        <w:t>(</w:t>
      </w:r>
      <w:r>
        <w:rPr>
          <w:rFonts w:ascii="Tahoma" w:hAnsi="Tahoma" w:cs="Tahoma"/>
          <w:color w:val="000000"/>
          <w:sz w:val="14"/>
          <w:szCs w:val="14"/>
        </w:rPr>
        <w:t>九</w:t>
      </w:r>
      <w:r>
        <w:rPr>
          <w:rFonts w:ascii="Tahoma" w:hAnsi="Tahoma" w:cs="Tahoma"/>
          <w:color w:val="000000"/>
          <w:sz w:val="14"/>
          <w:szCs w:val="14"/>
        </w:rPr>
        <w:t>)</w:t>
      </w:r>
      <w:r>
        <w:rPr>
          <w:rFonts w:ascii="Tahoma" w:hAnsi="Tahoma" w:cs="Tahoma"/>
          <w:color w:val="000000"/>
          <w:sz w:val="14"/>
          <w:szCs w:val="14"/>
        </w:rPr>
        <w:t>》对危险驾驶有新的更严格规定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、刑法人格界定问题思考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、食品安全刑法保护制度的缺陷与完善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、经济犯罪中被害人过错的认定与适用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、《刑法修正案</w:t>
      </w:r>
      <w:r>
        <w:rPr>
          <w:rFonts w:ascii="Tahoma" w:hAnsi="Tahoma" w:cs="Tahoma"/>
          <w:color w:val="000000"/>
          <w:sz w:val="14"/>
          <w:szCs w:val="14"/>
        </w:rPr>
        <w:t>(</w:t>
      </w:r>
      <w:r>
        <w:rPr>
          <w:rFonts w:ascii="Tahoma" w:hAnsi="Tahoma" w:cs="Tahoma"/>
          <w:color w:val="000000"/>
          <w:sz w:val="14"/>
          <w:szCs w:val="14"/>
        </w:rPr>
        <w:t>九</w:t>
      </w:r>
      <w:r>
        <w:rPr>
          <w:rFonts w:ascii="Tahoma" w:hAnsi="Tahoma" w:cs="Tahoma"/>
          <w:color w:val="000000"/>
          <w:sz w:val="14"/>
          <w:szCs w:val="14"/>
        </w:rPr>
        <w:t>)</w:t>
      </w:r>
      <w:r>
        <w:rPr>
          <w:rFonts w:ascii="Tahoma" w:hAnsi="Tahoma" w:cs="Tahoma"/>
          <w:color w:val="000000"/>
          <w:sz w:val="14"/>
          <w:szCs w:val="14"/>
        </w:rPr>
        <w:t>》死刑改革的观察与思考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、从业禁止适用范围探究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、假释听证制度改革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医闹入刑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后完善医患纠纷解决机制的思考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医方医疗过错的自我评价与告知机制的构建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、基于中越边境拐卖妇女犯罪的国际警务合作机制研究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、浮出水面的窝案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、未成年人不应构成毒品再犯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基于对刑法</w:t>
      </w:r>
      <w:r>
        <w:rPr>
          <w:rFonts w:ascii="Tahoma" w:hAnsi="Tahoma" w:cs="Tahoma"/>
          <w:color w:val="000000"/>
          <w:sz w:val="14"/>
          <w:szCs w:val="14"/>
        </w:rPr>
        <w:t>356</w:t>
      </w:r>
      <w:r>
        <w:rPr>
          <w:rFonts w:ascii="Tahoma" w:hAnsi="Tahoma" w:cs="Tahoma"/>
          <w:color w:val="000000"/>
          <w:sz w:val="14"/>
          <w:szCs w:val="14"/>
        </w:rPr>
        <w:t>条规定的反思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、论英国刑法学中的犯罪故意概念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兼论犯罪故意概念对我国刑法立法的反思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、完善行贿罪立法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兼论《刑法修正案九》行贿罪新规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、农村教师对中小学生性犯罪的启示与思考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、浅析我国减刑、假释程序的完善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、贪污受贿犯罪起刑数额小议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、从刑法修正案九</w:t>
      </w:r>
      <w:r>
        <w:rPr>
          <w:rFonts w:ascii="Tahoma" w:hAnsi="Tahoma" w:cs="Tahoma"/>
          <w:color w:val="000000"/>
          <w:sz w:val="14"/>
          <w:szCs w:val="14"/>
        </w:rPr>
        <w:t>(</w:t>
      </w:r>
      <w:r>
        <w:rPr>
          <w:rFonts w:ascii="Tahoma" w:hAnsi="Tahoma" w:cs="Tahoma"/>
          <w:color w:val="000000"/>
          <w:sz w:val="14"/>
          <w:szCs w:val="14"/>
        </w:rPr>
        <w:t>草案</w:t>
      </w:r>
      <w:r>
        <w:rPr>
          <w:rFonts w:ascii="Tahoma" w:hAnsi="Tahoma" w:cs="Tahoma"/>
          <w:color w:val="000000"/>
          <w:sz w:val="14"/>
          <w:szCs w:val="14"/>
        </w:rPr>
        <w:t>)</w:t>
      </w:r>
      <w:r>
        <w:rPr>
          <w:rFonts w:ascii="Tahoma" w:hAnsi="Tahoma" w:cs="Tahoma"/>
          <w:color w:val="000000"/>
          <w:sz w:val="14"/>
          <w:szCs w:val="14"/>
        </w:rPr>
        <w:t>看死刑制度的存废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、罚金刑相关替代制度分析及我国罚金刑的完善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、我国古代刑事责任年龄浅谈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、探析持有型犯罪的证明责任问题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以主观罪过证明为视角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、论正当防卫限度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以南宁男子见义勇为案为例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、对刑事司法解释溯及力问题的探讨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秦某某网络造谣案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、以没收财产偿还犯罪分子所负债务问题研究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、论刑法学命题的妥当性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、从绝对到相对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晚近德、日报应刑论中量刑基准的变迁及其启示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、反思与规制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死刑适用方式选择中显性因素规范化研究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</w:t>
      </w:r>
      <w:r>
        <w:rPr>
          <w:rFonts w:ascii="Tahoma" w:hAnsi="Tahoma" w:cs="Tahoma"/>
          <w:color w:val="000000"/>
          <w:sz w:val="14"/>
          <w:szCs w:val="14"/>
        </w:rPr>
        <w:t>126</w:t>
      </w:r>
      <w:r>
        <w:rPr>
          <w:rFonts w:ascii="Tahoma" w:hAnsi="Tahoma" w:cs="Tahoma"/>
          <w:color w:val="000000"/>
          <w:sz w:val="14"/>
          <w:szCs w:val="14"/>
        </w:rPr>
        <w:t>份故意杀人罪死刑法律文书为样本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、我国刑罚体系之适应性调整研究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、爱钱如命的贪官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、城市拆迁过程中的职务犯罪的成因分析及对策研究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、论假冒注册商标罪中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相同商标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的界定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、男性应被纳入我国强奸罪的保护对象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、刑法因果关系问题研究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、罪刑相适应原则研究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、关于从业禁止问题的思考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以《刑法修正案</w:t>
      </w:r>
      <w:r>
        <w:rPr>
          <w:rFonts w:ascii="Tahoma" w:hAnsi="Tahoma" w:cs="Tahoma"/>
          <w:color w:val="000000"/>
          <w:sz w:val="14"/>
          <w:szCs w:val="14"/>
        </w:rPr>
        <w:t>(</w:t>
      </w:r>
      <w:r>
        <w:rPr>
          <w:rFonts w:ascii="Tahoma" w:hAnsi="Tahoma" w:cs="Tahoma"/>
          <w:color w:val="000000"/>
          <w:sz w:val="14"/>
          <w:szCs w:val="14"/>
        </w:rPr>
        <w:t>九</w:t>
      </w:r>
      <w:r>
        <w:rPr>
          <w:rFonts w:ascii="Tahoma" w:hAnsi="Tahoma" w:cs="Tahoma"/>
          <w:color w:val="000000"/>
          <w:sz w:val="14"/>
          <w:szCs w:val="14"/>
        </w:rPr>
        <w:t>)</w:t>
      </w:r>
      <w:r>
        <w:rPr>
          <w:rFonts w:ascii="Tahoma" w:hAnsi="Tahoma" w:cs="Tahoma"/>
          <w:color w:val="000000"/>
          <w:sz w:val="14"/>
          <w:szCs w:val="14"/>
        </w:rPr>
        <w:t>》为切入点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、运用刑事法制理念应对恐怖主义犯罪问题研究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以美军利比亚反恐为切入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、铁窗内悟出人生真谛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抗震英雄少年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沦为囚徒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、非法拘禁案中案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、女企业家智斗绑匪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、就这样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被酒驾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、网游达人叫板运营商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、中银巨贪亡命泰国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、基于我国的传统与现实试谈婚内强奸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、论信用卡催收中的法学问题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、刑事立法发展与社会治安防控体系建设的契合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、我国着作权刑法保护的相关问题研究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以网络技术为研究视角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、女性经济犯罪犯因性分析及预防对策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、盗窃未遂法律适用问题探讨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、论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碰瓷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行为的刑法定性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、通过死缓限制减刑的死刑控制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、任人唯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钱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的组织部长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、医院内的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塌方式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腐败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、迷失在权力旋涡里的区委书记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、贪污罪之弹性定罪模式考量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以《刑法修正案</w:t>
      </w:r>
      <w:r>
        <w:rPr>
          <w:rFonts w:ascii="Tahoma" w:hAnsi="Tahoma" w:cs="Tahoma"/>
          <w:color w:val="000000"/>
          <w:sz w:val="14"/>
          <w:szCs w:val="14"/>
        </w:rPr>
        <w:t>(</w:t>
      </w:r>
      <w:r>
        <w:rPr>
          <w:rFonts w:ascii="Tahoma" w:hAnsi="Tahoma" w:cs="Tahoma"/>
          <w:color w:val="000000"/>
          <w:sz w:val="14"/>
          <w:szCs w:val="14"/>
        </w:rPr>
        <w:t>九</w:t>
      </w:r>
      <w:r>
        <w:rPr>
          <w:rFonts w:ascii="Tahoma" w:hAnsi="Tahoma" w:cs="Tahoma"/>
          <w:color w:val="000000"/>
          <w:sz w:val="14"/>
          <w:szCs w:val="14"/>
        </w:rPr>
        <w:t>)(</w:t>
      </w:r>
      <w:r>
        <w:rPr>
          <w:rFonts w:ascii="Tahoma" w:hAnsi="Tahoma" w:cs="Tahoma"/>
          <w:color w:val="000000"/>
          <w:sz w:val="14"/>
          <w:szCs w:val="14"/>
        </w:rPr>
        <w:t>草案</w:t>
      </w:r>
      <w:r>
        <w:rPr>
          <w:rFonts w:ascii="Tahoma" w:hAnsi="Tahoma" w:cs="Tahoma"/>
          <w:color w:val="000000"/>
          <w:sz w:val="14"/>
          <w:szCs w:val="14"/>
        </w:rPr>
        <w:t>)</w:t>
      </w:r>
      <w:r>
        <w:rPr>
          <w:rFonts w:ascii="Tahoma" w:hAnsi="Tahoma" w:cs="Tahoma"/>
          <w:color w:val="000000"/>
          <w:sz w:val="14"/>
          <w:szCs w:val="14"/>
        </w:rPr>
        <w:t>》为范本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、群体性事件中网络谣言犯罪研究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以社会敌意为视角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问题豆芽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案的刑事法治报告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、侵犯商业秘密罪中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重大损失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的司法判定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个案例为样本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、虚假诉讼罪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概念界定与学理分析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、交叉式法条竞合关系下的职务侵占罪与盗窃罪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基于刑事实体法与程序法一体化视角的思考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、论帮助信息网络犯罪活动罪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、《刑法修正案</w:t>
      </w:r>
      <w:r>
        <w:rPr>
          <w:rFonts w:ascii="Tahoma" w:hAnsi="Tahoma" w:cs="Tahoma"/>
          <w:color w:val="000000"/>
          <w:sz w:val="14"/>
          <w:szCs w:val="14"/>
        </w:rPr>
        <w:t>(</w:t>
      </w:r>
      <w:r>
        <w:rPr>
          <w:rFonts w:ascii="Tahoma" w:hAnsi="Tahoma" w:cs="Tahoma"/>
          <w:color w:val="000000"/>
          <w:sz w:val="14"/>
          <w:szCs w:val="14"/>
        </w:rPr>
        <w:t>九</w:t>
      </w:r>
      <w:r>
        <w:rPr>
          <w:rFonts w:ascii="Tahoma" w:hAnsi="Tahoma" w:cs="Tahoma"/>
          <w:color w:val="000000"/>
          <w:sz w:val="14"/>
          <w:szCs w:val="14"/>
        </w:rPr>
        <w:t>)</w:t>
      </w:r>
      <w:r>
        <w:rPr>
          <w:rFonts w:ascii="Tahoma" w:hAnsi="Tahoma" w:cs="Tahoma"/>
          <w:color w:val="000000"/>
          <w:sz w:val="14"/>
          <w:szCs w:val="14"/>
        </w:rPr>
        <w:t>》中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同时构成其他犯罪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相关条款的理解适用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、论《刑法修正案</w:t>
      </w:r>
      <w:r>
        <w:rPr>
          <w:rFonts w:ascii="Tahoma" w:hAnsi="Tahoma" w:cs="Tahoma"/>
          <w:color w:val="000000"/>
          <w:sz w:val="14"/>
          <w:szCs w:val="14"/>
        </w:rPr>
        <w:t>(</w:t>
      </w:r>
      <w:r>
        <w:rPr>
          <w:rFonts w:ascii="Tahoma" w:hAnsi="Tahoma" w:cs="Tahoma"/>
          <w:color w:val="000000"/>
          <w:sz w:val="14"/>
          <w:szCs w:val="14"/>
        </w:rPr>
        <w:t>九</w:t>
      </w:r>
      <w:r>
        <w:rPr>
          <w:rFonts w:ascii="Tahoma" w:hAnsi="Tahoma" w:cs="Tahoma"/>
          <w:color w:val="000000"/>
          <w:sz w:val="14"/>
          <w:szCs w:val="14"/>
        </w:rPr>
        <w:t>)</w:t>
      </w:r>
      <w:r>
        <w:rPr>
          <w:rFonts w:ascii="Tahoma" w:hAnsi="Tahoma" w:cs="Tahoma"/>
          <w:color w:val="000000"/>
          <w:sz w:val="14"/>
          <w:szCs w:val="14"/>
        </w:rPr>
        <w:t>》关于职业禁止的规定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、企业犯罪预防中国家规制向国家与企业共治转型之提倡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、从《刑法修正案</w:t>
      </w:r>
      <w:r>
        <w:rPr>
          <w:rFonts w:ascii="Tahoma" w:hAnsi="Tahoma" w:cs="Tahoma"/>
          <w:color w:val="000000"/>
          <w:sz w:val="14"/>
          <w:szCs w:val="14"/>
        </w:rPr>
        <w:t>(</w:t>
      </w:r>
      <w:r>
        <w:rPr>
          <w:rFonts w:ascii="Tahoma" w:hAnsi="Tahoma" w:cs="Tahoma"/>
          <w:color w:val="000000"/>
          <w:sz w:val="14"/>
          <w:szCs w:val="14"/>
        </w:rPr>
        <w:t>九</w:t>
      </w:r>
      <w:r>
        <w:rPr>
          <w:rFonts w:ascii="Tahoma" w:hAnsi="Tahoma" w:cs="Tahoma"/>
          <w:color w:val="000000"/>
          <w:sz w:val="14"/>
          <w:szCs w:val="14"/>
        </w:rPr>
        <w:t>)</w:t>
      </w:r>
      <w:r>
        <w:rPr>
          <w:rFonts w:ascii="Tahoma" w:hAnsi="Tahoma" w:cs="Tahoma"/>
          <w:color w:val="000000"/>
          <w:sz w:val="14"/>
          <w:szCs w:val="14"/>
        </w:rPr>
        <w:t>》看我国死刑制度的进步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、论危害药品安全犯罪的刑法解释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P2P</w:t>
      </w:r>
      <w:r>
        <w:rPr>
          <w:rFonts w:ascii="Tahoma" w:hAnsi="Tahoma" w:cs="Tahoma"/>
          <w:color w:val="000000"/>
          <w:sz w:val="14"/>
          <w:szCs w:val="14"/>
        </w:rPr>
        <w:t>网贷与金融刑法危机及其应对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、《刑</w:t>
      </w:r>
      <w:r>
        <w:rPr>
          <w:rFonts w:ascii="Tahoma" w:hAnsi="Tahoma" w:cs="Tahoma"/>
          <w:color w:val="000000"/>
          <w:sz w:val="14"/>
          <w:szCs w:val="14"/>
        </w:rPr>
        <w:t>(</w:t>
      </w:r>
      <w:r>
        <w:rPr>
          <w:rFonts w:ascii="Tahoma" w:hAnsi="Tahoma" w:cs="Tahoma"/>
          <w:color w:val="000000"/>
          <w:sz w:val="14"/>
          <w:szCs w:val="14"/>
        </w:rPr>
        <w:t>九</w:t>
      </w:r>
      <w:r>
        <w:rPr>
          <w:rFonts w:ascii="Tahoma" w:hAnsi="Tahoma" w:cs="Tahoma"/>
          <w:color w:val="000000"/>
          <w:sz w:val="14"/>
          <w:szCs w:val="14"/>
        </w:rPr>
        <w:t>)</w:t>
      </w:r>
      <w:r>
        <w:rPr>
          <w:rFonts w:ascii="Tahoma" w:hAnsi="Tahoma" w:cs="Tahoma"/>
          <w:color w:val="000000"/>
          <w:sz w:val="14"/>
          <w:szCs w:val="14"/>
        </w:rPr>
        <w:t>》有哪些变化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、大数据技术在预防官员贪腐犯罪中的应用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、民营企业民间融资法律风险探析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刑民界分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为切入点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、论刑法中的精神病辩护规则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以美国法为范例的借鉴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、拒不支付劳动报酬犯罪案件查处工作的几点思考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、中立的帮助行为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、窃取网络虚拟财产行为定性探究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、关注海南首例污染环境罪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、黑社会性质犯罪的政治影响、政治空间与防范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、破坏性不当注册行为及其刑法应对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以互联网信息商务平台的经营模式为例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、合肥求职女连喝四场酒身亡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老板被批捕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、无力支付只要逃匿便可成罪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、关于刑法修正案的思考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、侵占不法原因受托之物的行为定性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、工程建设领域贿赂犯罪研究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、浅议《刑法修正案</w:t>
      </w:r>
      <w:r>
        <w:rPr>
          <w:rFonts w:ascii="Tahoma" w:hAnsi="Tahoma" w:cs="Tahoma"/>
          <w:color w:val="000000"/>
          <w:sz w:val="14"/>
          <w:szCs w:val="14"/>
        </w:rPr>
        <w:t>(</w:t>
      </w:r>
      <w:r>
        <w:rPr>
          <w:rFonts w:ascii="Tahoma" w:hAnsi="Tahoma" w:cs="Tahoma"/>
          <w:color w:val="000000"/>
          <w:sz w:val="14"/>
          <w:szCs w:val="14"/>
        </w:rPr>
        <w:t>九</w:t>
      </w:r>
      <w:r>
        <w:rPr>
          <w:rFonts w:ascii="Tahoma" w:hAnsi="Tahoma" w:cs="Tahoma"/>
          <w:color w:val="000000"/>
          <w:sz w:val="14"/>
          <w:szCs w:val="14"/>
        </w:rPr>
        <w:t>)</w:t>
      </w:r>
      <w:r>
        <w:rPr>
          <w:rFonts w:ascii="Tahoma" w:hAnsi="Tahoma" w:cs="Tahoma"/>
          <w:color w:val="000000"/>
          <w:sz w:val="14"/>
          <w:szCs w:val="14"/>
        </w:rPr>
        <w:t>》关于虐待罪的规定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、走私、非法买卖制毒物品罪的修改与完善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《刑法修正案</w:t>
      </w:r>
      <w:r>
        <w:rPr>
          <w:rFonts w:ascii="Tahoma" w:hAnsi="Tahoma" w:cs="Tahoma"/>
          <w:color w:val="000000"/>
          <w:sz w:val="14"/>
          <w:szCs w:val="14"/>
        </w:rPr>
        <w:t>(</w:t>
      </w:r>
      <w:r>
        <w:rPr>
          <w:rFonts w:ascii="Tahoma" w:hAnsi="Tahoma" w:cs="Tahoma"/>
          <w:color w:val="000000"/>
          <w:sz w:val="14"/>
          <w:szCs w:val="14"/>
        </w:rPr>
        <w:t>九</w:t>
      </w:r>
      <w:r>
        <w:rPr>
          <w:rFonts w:ascii="Tahoma" w:hAnsi="Tahoma" w:cs="Tahoma"/>
          <w:color w:val="000000"/>
          <w:sz w:val="14"/>
          <w:szCs w:val="14"/>
        </w:rPr>
        <w:t>)</w:t>
      </w:r>
      <w:r>
        <w:rPr>
          <w:rFonts w:ascii="Tahoma" w:hAnsi="Tahoma" w:cs="Tahoma"/>
          <w:color w:val="000000"/>
          <w:sz w:val="14"/>
          <w:szCs w:val="14"/>
        </w:rPr>
        <w:t>》第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条的理解与适用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、行政与司法联动重拳打击恶意欠薪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、为劳动者个人信息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加密</w:t>
      </w:r>
      <w:r>
        <w:rPr>
          <w:rFonts w:ascii="Tahoma" w:hAnsi="Tahoma" w:cs="Tahoma"/>
          <w:color w:val="000000"/>
          <w:sz w:val="14"/>
          <w:szCs w:val="14"/>
        </w:rPr>
        <w:t>”--</w:t>
      </w:r>
      <w:r>
        <w:rPr>
          <w:rFonts w:ascii="Tahoma" w:hAnsi="Tahoma" w:cs="Tahoma"/>
          <w:color w:val="000000"/>
          <w:sz w:val="14"/>
          <w:szCs w:val="14"/>
        </w:rPr>
        <w:t>《刑法修正案</w:t>
      </w:r>
      <w:r>
        <w:rPr>
          <w:rFonts w:ascii="Tahoma" w:hAnsi="Tahoma" w:cs="Tahoma"/>
          <w:color w:val="000000"/>
          <w:sz w:val="14"/>
          <w:szCs w:val="14"/>
        </w:rPr>
        <w:t>(</w:t>
      </w:r>
      <w:r>
        <w:rPr>
          <w:rFonts w:ascii="Tahoma" w:hAnsi="Tahoma" w:cs="Tahoma"/>
          <w:color w:val="000000"/>
          <w:sz w:val="14"/>
          <w:szCs w:val="14"/>
        </w:rPr>
        <w:t>九</w:t>
      </w:r>
      <w:r>
        <w:rPr>
          <w:rFonts w:ascii="Tahoma" w:hAnsi="Tahoma" w:cs="Tahoma"/>
          <w:color w:val="000000"/>
          <w:sz w:val="14"/>
          <w:szCs w:val="14"/>
        </w:rPr>
        <w:t>)</w:t>
      </w:r>
      <w:r>
        <w:rPr>
          <w:rFonts w:ascii="Tahoma" w:hAnsi="Tahoma" w:cs="Tahoma"/>
          <w:color w:val="000000"/>
          <w:sz w:val="14"/>
          <w:szCs w:val="14"/>
        </w:rPr>
        <w:t>》对人力资源管理的风险警示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、围标串标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电梯公司老板获刑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个月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、支付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万</w:t>
      </w:r>
      <w:r>
        <w:rPr>
          <w:rFonts w:ascii="Tahoma" w:hAnsi="Tahoma" w:cs="Tahoma"/>
          <w:color w:val="000000"/>
          <w:sz w:val="14"/>
          <w:szCs w:val="14"/>
        </w:rPr>
        <w:t>,</w:t>
      </w:r>
      <w:r>
        <w:rPr>
          <w:rFonts w:ascii="Tahoma" w:hAnsi="Tahoma" w:cs="Tahoma"/>
          <w:color w:val="000000"/>
          <w:sz w:val="14"/>
          <w:szCs w:val="14"/>
        </w:rPr>
        <w:t>劝退竞标者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五人围标串标获刑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、累犯从严量刑适用实证研究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117</w:t>
      </w:r>
      <w:r>
        <w:rPr>
          <w:rFonts w:ascii="Tahoma" w:hAnsi="Tahoma" w:cs="Tahoma"/>
          <w:color w:val="000000"/>
          <w:sz w:val="14"/>
          <w:szCs w:val="14"/>
        </w:rPr>
        <w:t>、解构与续造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民事合同欺诈与合同诈骗罪的区分研究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118</w:t>
      </w:r>
      <w:r>
        <w:rPr>
          <w:rFonts w:ascii="Tahoma" w:hAnsi="Tahoma" w:cs="Tahoma"/>
          <w:color w:val="000000"/>
          <w:sz w:val="14"/>
          <w:szCs w:val="14"/>
        </w:rPr>
        <w:t>、骗子也玩大数据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你遭遇信息诈骗了吗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119</w:t>
      </w:r>
      <w:r>
        <w:rPr>
          <w:rFonts w:ascii="Tahoma" w:hAnsi="Tahoma" w:cs="Tahoma"/>
          <w:color w:val="000000"/>
          <w:sz w:val="14"/>
          <w:szCs w:val="14"/>
        </w:rPr>
        <w:t>、从一起案例看职务侵占罪的构成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120</w:t>
      </w:r>
      <w:r>
        <w:rPr>
          <w:rFonts w:ascii="Tahoma" w:hAnsi="Tahoma" w:cs="Tahoma"/>
          <w:color w:val="000000"/>
          <w:sz w:val="14"/>
          <w:szCs w:val="14"/>
        </w:rPr>
        <w:t>、简议虐童行为的刑法规制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121</w:t>
      </w:r>
      <w:r>
        <w:rPr>
          <w:rFonts w:ascii="Tahoma" w:hAnsi="Tahoma" w:cs="Tahoma"/>
          <w:color w:val="000000"/>
          <w:sz w:val="14"/>
          <w:szCs w:val="14"/>
        </w:rPr>
        <w:t>、刑法中从业禁止的具体适用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122</w:t>
      </w:r>
      <w:r>
        <w:rPr>
          <w:rFonts w:ascii="Tahoma" w:hAnsi="Tahoma" w:cs="Tahoma"/>
          <w:color w:val="000000"/>
          <w:sz w:val="14"/>
          <w:szCs w:val="14"/>
        </w:rPr>
        <w:t>、刑法报应主义之正当性研究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123</w:t>
      </w:r>
      <w:r>
        <w:rPr>
          <w:rFonts w:ascii="Tahoma" w:hAnsi="Tahoma" w:cs="Tahoma"/>
          <w:color w:val="000000"/>
          <w:sz w:val="14"/>
          <w:szCs w:val="14"/>
        </w:rPr>
        <w:t>、依法追究刑事责任的兽药违法行为判定条件及处罚规定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124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埋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不住的罪行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125</w:t>
      </w:r>
      <w:r>
        <w:rPr>
          <w:rFonts w:ascii="Tahoma" w:hAnsi="Tahoma" w:cs="Tahoma"/>
          <w:color w:val="000000"/>
          <w:sz w:val="14"/>
          <w:szCs w:val="14"/>
        </w:rPr>
        <w:t>、食品药品行政执法与刑事司法衔接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126</w:t>
      </w:r>
      <w:r>
        <w:rPr>
          <w:rFonts w:ascii="Tahoma" w:hAnsi="Tahoma" w:cs="Tahoma"/>
          <w:color w:val="000000"/>
          <w:sz w:val="14"/>
          <w:szCs w:val="14"/>
        </w:rPr>
        <w:t>、开封联合打击食品安全犯罪活动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127</w:t>
      </w:r>
      <w:r>
        <w:rPr>
          <w:rFonts w:ascii="Tahoma" w:hAnsi="Tahoma" w:cs="Tahoma"/>
          <w:color w:val="000000"/>
          <w:sz w:val="14"/>
          <w:szCs w:val="14"/>
        </w:rPr>
        <w:t>、本溪开展打击食品等违法犯罪专项行动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128</w:t>
      </w:r>
      <w:r>
        <w:rPr>
          <w:rFonts w:ascii="Tahoma" w:hAnsi="Tahoma" w:cs="Tahoma"/>
          <w:color w:val="000000"/>
          <w:sz w:val="14"/>
          <w:szCs w:val="14"/>
        </w:rPr>
        <w:t>、遏制安全生产责任事故的司法保障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129</w:t>
      </w:r>
      <w:r>
        <w:rPr>
          <w:rFonts w:ascii="Tahoma" w:hAnsi="Tahoma" w:cs="Tahoma"/>
          <w:color w:val="000000"/>
          <w:sz w:val="14"/>
          <w:szCs w:val="14"/>
        </w:rPr>
        <w:t>、烟纸店的法律故事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130</w:t>
      </w:r>
      <w:r>
        <w:rPr>
          <w:rFonts w:ascii="Tahoma" w:hAnsi="Tahoma" w:cs="Tahoma"/>
          <w:color w:val="000000"/>
          <w:sz w:val="14"/>
          <w:szCs w:val="14"/>
        </w:rPr>
        <w:t>、困境与出路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罪刑法定司法化再解读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131</w:t>
      </w:r>
      <w:r>
        <w:rPr>
          <w:rFonts w:ascii="Tahoma" w:hAnsi="Tahoma" w:cs="Tahoma"/>
          <w:color w:val="000000"/>
          <w:sz w:val="14"/>
          <w:szCs w:val="14"/>
        </w:rPr>
        <w:t>、《刑法修正案</w:t>
      </w:r>
      <w:r>
        <w:rPr>
          <w:rFonts w:ascii="Tahoma" w:hAnsi="Tahoma" w:cs="Tahoma"/>
          <w:color w:val="000000"/>
          <w:sz w:val="14"/>
          <w:szCs w:val="14"/>
        </w:rPr>
        <w:t>(</w:t>
      </w:r>
      <w:r>
        <w:rPr>
          <w:rFonts w:ascii="Tahoma" w:hAnsi="Tahoma" w:cs="Tahoma"/>
          <w:color w:val="000000"/>
          <w:sz w:val="14"/>
          <w:szCs w:val="14"/>
        </w:rPr>
        <w:t>九</w:t>
      </w:r>
      <w:r>
        <w:rPr>
          <w:rFonts w:ascii="Tahoma" w:hAnsi="Tahoma" w:cs="Tahoma"/>
          <w:color w:val="000000"/>
          <w:sz w:val="14"/>
          <w:szCs w:val="14"/>
        </w:rPr>
        <w:t>)</w:t>
      </w:r>
      <w:r>
        <w:rPr>
          <w:rFonts w:ascii="Tahoma" w:hAnsi="Tahoma" w:cs="Tahoma"/>
          <w:color w:val="000000"/>
          <w:sz w:val="14"/>
          <w:szCs w:val="14"/>
        </w:rPr>
        <w:t>》要点解读</w:t>
      </w:r>
      <w:r>
        <w:rPr>
          <w:rFonts w:ascii="Tahoma" w:hAnsi="Tahoma" w:cs="Tahoma"/>
          <w:color w:val="000000"/>
          <w:sz w:val="14"/>
          <w:szCs w:val="14"/>
        </w:rPr>
        <w:t>(</w:t>
      </w:r>
      <w:r>
        <w:rPr>
          <w:rFonts w:ascii="Tahoma" w:hAnsi="Tahoma" w:cs="Tahoma"/>
          <w:color w:val="000000"/>
          <w:sz w:val="14"/>
          <w:szCs w:val="14"/>
        </w:rPr>
        <w:t>一</w:t>
      </w:r>
      <w:r>
        <w:rPr>
          <w:rFonts w:ascii="Tahoma" w:hAnsi="Tahoma" w:cs="Tahoma"/>
          <w:color w:val="000000"/>
          <w:sz w:val="14"/>
          <w:szCs w:val="14"/>
        </w:rPr>
        <w:t>)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132</w:t>
      </w:r>
      <w:r>
        <w:rPr>
          <w:rFonts w:ascii="Tahoma" w:hAnsi="Tahoma" w:cs="Tahoma"/>
          <w:color w:val="000000"/>
          <w:sz w:val="14"/>
          <w:szCs w:val="14"/>
        </w:rPr>
        <w:t>、闵行区新型金融机构运行状况分析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133</w:t>
      </w:r>
      <w:r>
        <w:rPr>
          <w:rFonts w:ascii="Tahoma" w:hAnsi="Tahoma" w:cs="Tahoma"/>
          <w:color w:val="000000"/>
          <w:sz w:val="14"/>
          <w:szCs w:val="14"/>
        </w:rPr>
        <w:t>、刑法禁止重复评价原则探究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以毒品再犯与毒品累犯竞合的法律适用为例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134</w:t>
      </w:r>
      <w:r>
        <w:rPr>
          <w:rFonts w:ascii="Tahoma" w:hAnsi="Tahoma" w:cs="Tahoma"/>
          <w:color w:val="000000"/>
          <w:sz w:val="14"/>
          <w:szCs w:val="14"/>
        </w:rPr>
        <w:t>、房屋动迁领域中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村官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职务犯罪的惩治与预防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以上海市某区检察院查办相关案件为例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135</w:t>
      </w:r>
      <w:r>
        <w:rPr>
          <w:rFonts w:ascii="Tahoma" w:hAnsi="Tahoma" w:cs="Tahoma"/>
          <w:color w:val="000000"/>
          <w:sz w:val="14"/>
          <w:szCs w:val="14"/>
        </w:rPr>
        <w:t>、危害食品安全犯罪的司法认定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136</w:t>
      </w:r>
      <w:r>
        <w:rPr>
          <w:rFonts w:ascii="Tahoma" w:hAnsi="Tahoma" w:cs="Tahoma"/>
          <w:color w:val="000000"/>
          <w:sz w:val="14"/>
          <w:szCs w:val="14"/>
        </w:rPr>
        <w:t>、重大责任事故罪主体的司法认定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137</w:t>
      </w:r>
      <w:r>
        <w:rPr>
          <w:rFonts w:ascii="Tahoma" w:hAnsi="Tahoma" w:cs="Tahoma"/>
          <w:color w:val="000000"/>
          <w:sz w:val="14"/>
          <w:szCs w:val="14"/>
        </w:rPr>
        <w:t>、安全员到底犯的是什么罪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138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死一重伤三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即可入罪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邬燕云谈《法释</w:t>
      </w:r>
      <w:r>
        <w:rPr>
          <w:rFonts w:ascii="Tahoma" w:hAnsi="Tahoma" w:cs="Tahoma"/>
          <w:color w:val="000000"/>
          <w:sz w:val="14"/>
          <w:szCs w:val="14"/>
        </w:rPr>
        <w:t>[2015]22</w:t>
      </w:r>
      <w:r>
        <w:rPr>
          <w:rFonts w:ascii="Tahoma" w:hAnsi="Tahoma" w:cs="Tahoma"/>
          <w:color w:val="000000"/>
          <w:sz w:val="14"/>
          <w:szCs w:val="14"/>
        </w:rPr>
        <w:t>号》要点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139</w:t>
      </w:r>
      <w:r>
        <w:rPr>
          <w:rFonts w:ascii="Tahoma" w:hAnsi="Tahoma" w:cs="Tahoma"/>
          <w:color w:val="000000"/>
          <w:sz w:val="14"/>
          <w:szCs w:val="14"/>
        </w:rPr>
        <w:t>、上海食品犯罪走向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链式作业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140</w:t>
      </w:r>
      <w:r>
        <w:rPr>
          <w:rFonts w:ascii="Tahoma" w:hAnsi="Tahoma" w:cs="Tahoma"/>
          <w:color w:val="000000"/>
          <w:sz w:val="14"/>
          <w:szCs w:val="14"/>
        </w:rPr>
        <w:t>、广州设立食品相关犯罪侦查支队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141</w:t>
      </w:r>
      <w:r>
        <w:rPr>
          <w:rFonts w:ascii="Tahoma" w:hAnsi="Tahoma" w:cs="Tahoma"/>
          <w:color w:val="000000"/>
          <w:sz w:val="14"/>
          <w:szCs w:val="14"/>
        </w:rPr>
        <w:t>、被索财未获不正当利益的定性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142</w:t>
      </w:r>
      <w:r>
        <w:rPr>
          <w:rFonts w:ascii="Tahoma" w:hAnsi="Tahoma" w:cs="Tahoma"/>
          <w:color w:val="000000"/>
          <w:sz w:val="14"/>
          <w:szCs w:val="14"/>
        </w:rPr>
        <w:t>、网销不符合标准的医用器材犯罪的形态认定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143</w:t>
      </w:r>
      <w:r>
        <w:rPr>
          <w:rFonts w:ascii="Tahoma" w:hAnsi="Tahoma" w:cs="Tahoma"/>
          <w:color w:val="000000"/>
          <w:sz w:val="14"/>
          <w:szCs w:val="14"/>
        </w:rPr>
        <w:t>、利用职务之便为他人窃电的行为定性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144</w:t>
      </w:r>
      <w:r>
        <w:rPr>
          <w:rFonts w:ascii="Tahoma" w:hAnsi="Tahoma" w:cs="Tahoma"/>
          <w:color w:val="000000"/>
          <w:sz w:val="14"/>
          <w:szCs w:val="14"/>
        </w:rPr>
        <w:t>、私分国有资产并侵吞其收益的行为定性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145</w:t>
      </w:r>
      <w:r>
        <w:rPr>
          <w:rFonts w:ascii="Tahoma" w:hAnsi="Tahoma" w:cs="Tahoma"/>
          <w:color w:val="000000"/>
          <w:sz w:val="14"/>
          <w:szCs w:val="14"/>
        </w:rPr>
        <w:t>、合同诈骗与合同纠纷刑民界分的规范性思考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146</w:t>
      </w:r>
      <w:r>
        <w:rPr>
          <w:rFonts w:ascii="Tahoma" w:hAnsi="Tahoma" w:cs="Tahoma"/>
          <w:color w:val="000000"/>
          <w:sz w:val="14"/>
          <w:szCs w:val="14"/>
        </w:rPr>
        <w:t>、奸淫幼女类强奸案中主观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明知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的审查认定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147</w:t>
      </w:r>
      <w:r>
        <w:rPr>
          <w:rFonts w:ascii="Tahoma" w:hAnsi="Tahoma" w:cs="Tahoma"/>
          <w:color w:val="000000"/>
          <w:sz w:val="14"/>
          <w:szCs w:val="14"/>
        </w:rPr>
        <w:t>、利用木马程序删改数据进而窃取钱款之定性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148</w:t>
      </w:r>
      <w:r>
        <w:rPr>
          <w:rFonts w:ascii="Tahoma" w:hAnsi="Tahoma" w:cs="Tahoma"/>
          <w:color w:val="000000"/>
          <w:sz w:val="14"/>
          <w:szCs w:val="14"/>
        </w:rPr>
        <w:t>、签发空头支票支付债务的行为定性</w:t>
      </w:r>
    </w:p>
    <w:p w:rsidR="007F1FCD" w:rsidRPr="00FE5FC8" w:rsidRDefault="007F1FCD"/>
    <w:sectPr w:rsidR="007F1FCD" w:rsidRPr="00FE5FC8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E5FC8"/>
    <w:rsid w:val="007F1FCD"/>
    <w:rsid w:val="00FE5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5FC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5FC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E5F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6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546</Words>
  <Characters>3116</Characters>
  <Application>Microsoft Office Word</Application>
  <DocSecurity>0</DocSecurity>
  <Lines>25</Lines>
  <Paragraphs>7</Paragraphs>
  <ScaleCrop>false</ScaleCrop>
  <Company>微软中国</Company>
  <LinksUpToDate>false</LinksUpToDate>
  <CharactersWithSpaces>3655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2018-11-24T02:05:00Z</dcterms:created>
  <dcterms:modified xsi:type="dcterms:W3CDTF">2018-11-24T02:05:00Z</dcterms:modified>
</cp:coreProperties>
</file>