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  </w:t>
      </w:r>
      <w:bookmarkStart w:id="0" w:name="_GoBack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会计学专业毕业论文题目大全</w:t>
      </w:r>
      <w:bookmarkEnd w:id="0"/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以下为200多个经济系会计学专业毕业论文题目，适合当前的经济形势，颇具参考价值。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1、西方财务会计体制浅见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2、我国会计模式的现实选择研究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3、财务的本质、职能研究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4、经济环境对会计发展的影响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5、对我国现行财务报告的评价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6、对建立会计报表体系的探讨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7、我国企业会计信息质量的现状、成因及治理对策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8、关于成本核算若干问题的探讨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9、对降低产品成本途径问题的研究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10、关于标准成本与定额成本的探讨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11、间接费用分配计入产品成本的方法研究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12、对产品成本计算方法的认识和研究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13、试论成本的计算原则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14、对成本开支范围的再认识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20、实行成本控制，努力降低成本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21、对固定资产折旧问题的探讨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22、如何确定资产价值的研究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23、论低值易耗品和包装物的摊销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24、原始凭证失真及解决办法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25、对商品购进和销售入账时间的研究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26、关于企业的或有负债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27、对商品销售成本结转方法的探讨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28、关于股份制企业的账务处理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29、谈谈加速折旧的原理及其方法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30、浅谈所得税的会计处理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31、企业集团合并报表主体界定及其方法探讨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32、股票股利及其会计处理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33、债务重组会计研究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34、非货币性交易会计研究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35、租赁会计研究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36、投资会计研究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37、试论人力资源会计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38、期货会计探讨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39、减值会计研究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40、试论成本决策在产品开发中的作用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41、经济订货批量分析在工业企业中的运用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42、固定成本与变动成本问题的研究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43、成本—销售量—利润相关分析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44、责任会计与经济责任制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45、对责任成本的认识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46、论制造成本法与完全成本法的区别和联系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47、浅谈目标成本管理在现代企业管理中的作用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48、加强成本项目变动分析，降低产品成本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49、试述成本管理在企业管理中的地位和作用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50、论本、量、利分析法在企业经营管理中的应用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51、试论责任会计制度的内容及其建立的必要性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52、浅谈差量分析法在生产决策中的应用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53、试论安全边际率分析法的应用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54、机会成本在企业投资决策中的作用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55、试论现代管理会计理论体系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56、如何加强非商品流动资金的管理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57、企业财务结构比较分析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58、论资金利用效果的分析与考核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59、关于商业企业流动资金周转率计算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60、试论企业亏损的内因分析与治理对策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61、对无形资产管理的探讨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62、试论货币时间价值在企业投资决策中的意义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63、加强财务管理，提高企业经济效益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64、加速企业资金周转的途径与措施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65、遵循资金运动规律，加强企业财务管理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66、试论利润预测与计划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67、论筹资风险与对策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68、论无形资产投资预测与计划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69、财务管理的目标取向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70、财务管理的模式选择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71、加速流动资金周转，提高企业经济效益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72、谈企业的风险投资管理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73、论企业资金紧缺问题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74、网络会计研究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75、会计电算化存在的问题及对策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76、普及和推广会计电算化策略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77、强化内部控制系统审计，提高审计质量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78、论审计风险与审计责任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79、试论应收账款审计的要点与方法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80、降低注册会计师法律风险诌议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81、浅谈注册会计师审计的独立性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82、关于现代企业内部控制制度的研究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83、新会计法实施后企业内部审计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101 企业负债筹资风险的分析与防范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102 企业长期投资决策中现金流量的识别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103 成本管理观念的更新与成本控制新思路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104 企业赊销活动财务管理对策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105 财务目标的滚动控制和弹性控制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106 浅谈企业筹资风险产生的根源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107 浅论财务管理、管理会计、成本会计重叠关系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108 约束机制形成的理论探讨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109 企业直接融资效率分析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110 企业投资经营定位研究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111 出资人与企业财务监控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112 浅析折算风险对企业损益的影响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113 债务重组中财务分析的应用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114 现代企业财务管理中的无形资产管理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115 浅谈财务杠杆的应用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116 试论对子公司的财务控制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117 出资者和经营者的投资风险比较分析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118 浅析企业财务管理的环境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119 浅析上市公司的财务欺诈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120 浅谈财务管理中如何体现谨慎性原则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121 期权原理及其在企业投资决策中的应用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122 企业失败的财务理由探索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123 浅谈现金流量表如何反映企业财务管理中存在的问题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124 财务管理的经营风险分析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125 浅谈互连网对财务管理的影响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126 浅谈中小企业内部控制的建立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127 浅谈成本控制与财务管理目标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128 人力培训的成本分析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129 净利润与现金流量差异原因分析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130 论电子商务时代的财务管理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131 中小企业项目投资的决策分析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132 对知识经济时代投资融资管理问题的思考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133 上市公司股利政策探讨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134 营销财务分析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135 浅议会计报表附注对于财务分析的影响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136 企业兼并中的财务协同效应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137 电子商务冲击企业现金管理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138 电子商务对财务管理方式的影响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139 集团公司的投资控制策略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140 谈流动比率的局限性及其改进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141 浅淡股票股利与股票分割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142 浅淡企业股利政策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143 浅议价值评估体系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144 价值评估体系计算思考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145 价值评估体系指标评价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146 价值评估体系运用浅析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147 负债结构的优化之道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148 “市盈率”在投资中的价值分析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149 风险投资价值评估的柔性分析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150 企业购并的成本效应分析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151 企业资产潜力分析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152 高新技术企业成本管理特点分析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153 论作业成本管理的核心价值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154 应用权变法则处理财务管理中的问题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155 建立预算资金行业财务管理中心及其模式探索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156 浅论财务管理在提高投资效益中的作用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157 浅析上市改组企业的并账与分账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158 试论负债经营风险控制策略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159 论控制的内涵、形式与会计学价值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160 试论年金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161 试析上市公司股利分配的法律性限制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162 企业投资评价探索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4F81BD"/>
          <w:spacing w:val="0"/>
          <w:sz w:val="27"/>
          <w:szCs w:val="27"/>
          <w:bdr w:val="none" w:color="auto" w:sz="0" w:space="0"/>
          <w:shd w:val="clear" w:fill="FFFFFF"/>
        </w:rPr>
        <w:t>三、审计部分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163 探讨我国注册会计师审计发展过程的弊端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164 论任期经济责任审计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165 会计电算化系统的现状与审计对策浅析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166 探讨经济责任审计风险的成因及其防范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168 论网络审计面临的挑战与对策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169 试析我国国家审计的特点与发展趋势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170 浅谈审计风险的综合控制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171 政府审计机关如何应对挑战的探讨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172 当前财政审计制度的缺陷及策略分析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173 浅析我国审计体制的改革及其对策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174 浅议审计人员辨别财务报表的不实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175 浅谈审计判断绩效及其影响因素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176 谈期后事项审核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177 内部会计控制制度及制度基础审计的测试与评价浅析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178 我国民间审计的现状与对策的分析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179 如何进行企业国有资产保值增值审计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180 注册会计师审计质量控制系统研究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181 审计风险及其控制研究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182 独立审计责任研究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183 独立审计民事责任研究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184 上市公司审计质量研究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185 国有企业经营者任期经济责任审计内容和评价方法研究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186 审计风险的研究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187 民间审计法律责任问题研究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188 关于经济责任审计若干问题的探讨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189 注册会计师审计风险研究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190 论企业的内部控制制度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191 证券市场会计信息披露及独立审计研究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192 审计专业判断研究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193 会计报表审计风险分析及防范研究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194 注册会计师审计失败问题研究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195 在现代企业制度下加强企业集团的内部审计工作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196 舞弊性财务报告及其审计研究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197 审计职业判断业绩评价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198 我国上市公司会计信息低透明度的独立审计研究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199 论电子商务时代的网络审计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200 审计风险管理模式及其分析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201 合并会计报表审计初探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202 证券市场上注册会计师的民事责任探讨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4F81BD"/>
          <w:spacing w:val="0"/>
          <w:sz w:val="27"/>
          <w:szCs w:val="27"/>
          <w:bdr w:val="none" w:color="auto" w:sz="0" w:space="0"/>
          <w:shd w:val="clear" w:fill="FFFFFF"/>
        </w:rPr>
        <w:t>四、会计电算化部分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203 浅谈会计电算化档案管理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204 会计电算化报表子系统的现状及问题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205 普及会计电算化面临的问题与对策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206 中小企业实施会计电算化的原则研究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207 会计电算化犯罪的防治研究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208 解决网络会计电算化安全问题的对策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209 会计电算化工作的质量控制研究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210 会计信息系统的成本控制初探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211 协调会计信息系统中各模块之间关系的研究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212 如何实现存货系统中数量控制与成本控制的协调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213 关于账套初始化的研究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214 硬件发展对会计电算化的促进研究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215 企业规模与会计电算化研究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216 ERP与会计电算化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217 会计电算化岗位责任制研究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218 会计电算化操作管理分析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219 浅谈知识经济与会计电算化人员培训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220 企业会计电算化验收程序研究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221 会计电算化账务处理制度分析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222 谈会计电算化培训目标和效果的统一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223 浅议会计电算化的内部控制制度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224 会计核算电算化与会计管理电算化之比较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225 科技发展对会计电算化促进探索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226 浅谈商业性会计软件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227 手工会计与会计信息系统之比较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228 企业会计电算化审计中的问题及对策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229 制约我国会计电算化发展的原因及对策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230 会计电算化系统管理员岗位设置问题分析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231 浅析会计电算化对会计实践的影响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232 试论我国会计电算化的发展方向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233 会计电算化系统中设置常用摘要研究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234 浅谈企业实行会计电算化的风险与对策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235 会计电算化对行业财务管理的影响研究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　　236 会计电算化对会计制度的影响研究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B76A6"/>
    <w:rsid w:val="4D5B76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2016-12-10T08:42:00Z</dcterms:created>
  <dc:creator>Administrator</dc:creator>
  <cp:lastModifiedBy>Administrator</cp:lastModifiedBy>
  <dcterms:modified xsi:type="dcterms:W3CDTF">2016-12-10T08:44:59Z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