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96318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9631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96318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96318">
        <w:rPr>
          <w:rFonts w:ascii="Times New Roman" w:eastAsia="Calibri" w:hAnsi="Times New Roman" w:cs="Times New Roman"/>
          <w:sz w:val="28"/>
          <w:szCs w:val="28"/>
        </w:rPr>
        <w:t>«Владимирский государственный университет</w:t>
      </w:r>
    </w:p>
    <w:p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96318">
        <w:rPr>
          <w:rFonts w:ascii="Times New Roman" w:eastAsia="Calibri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96318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096318">
        <w:rPr>
          <w:rFonts w:ascii="Times New Roman" w:eastAsia="Calibri" w:hAnsi="Times New Roman" w:cs="Times New Roman"/>
          <w:sz w:val="28"/>
          <w:szCs w:val="28"/>
        </w:rPr>
        <w:t>ВлГУ</w:t>
      </w:r>
      <w:proofErr w:type="spellEnd"/>
      <w:r w:rsidRPr="00096318">
        <w:rPr>
          <w:rFonts w:ascii="Times New Roman" w:eastAsia="Calibri" w:hAnsi="Times New Roman" w:cs="Times New Roman"/>
          <w:sz w:val="28"/>
          <w:szCs w:val="28"/>
        </w:rPr>
        <w:t>)</w:t>
      </w:r>
    </w:p>
    <w:p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96318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48"/>
          <w:szCs w:val="48"/>
        </w:rPr>
      </w:pPr>
      <w:r>
        <w:rPr>
          <w:rFonts w:ascii="Times New Roman" w:eastAsia="Calibri" w:hAnsi="Times New Roman" w:cs="Times New Roman"/>
          <w:sz w:val="48"/>
          <w:szCs w:val="48"/>
        </w:rPr>
        <w:t>Пя</w:t>
      </w:r>
      <w:bookmarkStart w:id="0" w:name="_GoBack"/>
      <w:bookmarkEnd w:id="0"/>
      <w:r>
        <w:rPr>
          <w:rFonts w:ascii="Times New Roman" w:eastAsia="Calibri" w:hAnsi="Times New Roman" w:cs="Times New Roman"/>
          <w:sz w:val="48"/>
          <w:szCs w:val="48"/>
        </w:rPr>
        <w:t>тый</w:t>
      </w:r>
      <w:r w:rsidRPr="00096318">
        <w:rPr>
          <w:rFonts w:ascii="Times New Roman" w:eastAsia="Calibri" w:hAnsi="Times New Roman" w:cs="Times New Roman"/>
          <w:sz w:val="48"/>
          <w:szCs w:val="48"/>
        </w:rPr>
        <w:t xml:space="preserve"> этап курсового проектирования</w:t>
      </w:r>
    </w:p>
    <w:p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96318">
        <w:rPr>
          <w:rFonts w:ascii="Times New Roman" w:eastAsia="Calibri" w:hAnsi="Times New Roman" w:cs="Times New Roman"/>
          <w:sz w:val="28"/>
          <w:szCs w:val="28"/>
        </w:rPr>
        <w:t>по дисциплине</w:t>
      </w:r>
    </w:p>
    <w:p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 w:rsidRPr="00096318">
        <w:rPr>
          <w:rFonts w:ascii="Times New Roman" w:eastAsia="Calibri" w:hAnsi="Times New Roman" w:cs="Times New Roman"/>
          <w:sz w:val="40"/>
          <w:szCs w:val="40"/>
        </w:rPr>
        <w:t xml:space="preserve"> «Распределенные программные системы»</w:t>
      </w:r>
    </w:p>
    <w:p w:rsidR="00096318" w:rsidRPr="00096318" w:rsidRDefault="00096318" w:rsidP="00096318">
      <w:pPr>
        <w:keepNext/>
        <w:suppressAutoHyphens/>
        <w:spacing w:before="120" w:after="0" w:line="264" w:lineRule="auto"/>
        <w:jc w:val="center"/>
        <w:outlineLvl w:val="1"/>
        <w:rPr>
          <w:rFonts w:ascii="Times New Roman" w:eastAsia="Calibri" w:hAnsi="Times New Roman" w:cs="Times New Roman"/>
          <w:sz w:val="44"/>
          <w:szCs w:val="44"/>
        </w:rPr>
      </w:pPr>
      <w:r w:rsidRPr="00096318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</w:p>
    <w:p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:rsidR="00096318" w:rsidRPr="00096318" w:rsidRDefault="00096318" w:rsidP="00096318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96318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:rsidR="00096318" w:rsidRPr="00096318" w:rsidRDefault="00096318" w:rsidP="00096318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96318">
        <w:rPr>
          <w:rFonts w:ascii="Times New Roman" w:eastAsia="Calibri" w:hAnsi="Times New Roman" w:cs="Times New Roman"/>
          <w:sz w:val="28"/>
          <w:szCs w:val="28"/>
        </w:rPr>
        <w:t>Студент гр. ИСТ-114</w:t>
      </w:r>
    </w:p>
    <w:p w:rsidR="00096318" w:rsidRPr="00096318" w:rsidRDefault="00096318" w:rsidP="00096318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96318">
        <w:rPr>
          <w:rFonts w:ascii="Times New Roman" w:eastAsia="Calibri" w:hAnsi="Times New Roman" w:cs="Times New Roman"/>
          <w:sz w:val="28"/>
          <w:szCs w:val="28"/>
        </w:rPr>
        <w:t xml:space="preserve">К.А. </w:t>
      </w:r>
      <w:proofErr w:type="spellStart"/>
      <w:r w:rsidRPr="00096318">
        <w:rPr>
          <w:rFonts w:ascii="Times New Roman" w:eastAsia="Calibri" w:hAnsi="Times New Roman" w:cs="Times New Roman"/>
          <w:sz w:val="28"/>
          <w:szCs w:val="28"/>
        </w:rPr>
        <w:t>Гарькин</w:t>
      </w:r>
      <w:proofErr w:type="spellEnd"/>
    </w:p>
    <w:p w:rsidR="00096318" w:rsidRPr="00096318" w:rsidRDefault="00096318" w:rsidP="00096318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96318">
        <w:rPr>
          <w:rFonts w:ascii="Times New Roman" w:eastAsia="Calibri" w:hAnsi="Times New Roman" w:cs="Times New Roman"/>
          <w:sz w:val="28"/>
          <w:szCs w:val="28"/>
        </w:rPr>
        <w:t>Принял:</w:t>
      </w:r>
    </w:p>
    <w:p w:rsidR="00096318" w:rsidRPr="00096318" w:rsidRDefault="00096318" w:rsidP="00096318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96318">
        <w:rPr>
          <w:rFonts w:ascii="Times New Roman" w:eastAsia="Calibri" w:hAnsi="Times New Roman" w:cs="Times New Roman"/>
          <w:sz w:val="28"/>
          <w:szCs w:val="28"/>
        </w:rPr>
        <w:t>А.А. Тимофеев</w:t>
      </w:r>
    </w:p>
    <w:p w:rsidR="00096318" w:rsidRPr="00096318" w:rsidRDefault="00096318" w:rsidP="00096318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96318" w:rsidRPr="00096318" w:rsidRDefault="00096318" w:rsidP="00096318">
      <w:pPr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096318" w:rsidRPr="00096318" w:rsidRDefault="00096318" w:rsidP="00096318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096318" w:rsidRPr="00096318" w:rsidRDefault="00096318" w:rsidP="00096318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096318" w:rsidRPr="00096318" w:rsidRDefault="00096318" w:rsidP="00096318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096318" w:rsidRPr="00096318" w:rsidRDefault="00096318" w:rsidP="00096318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096318" w:rsidRPr="00096318" w:rsidRDefault="00096318" w:rsidP="00096318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96318" w:rsidRPr="00096318" w:rsidRDefault="00096318" w:rsidP="00096318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96318">
        <w:rPr>
          <w:rFonts w:ascii="Times New Roman" w:eastAsia="Calibri" w:hAnsi="Times New Roman" w:cs="Times New Roman"/>
          <w:sz w:val="28"/>
          <w:szCs w:val="28"/>
        </w:rPr>
        <w:t>Владимир 2017</w:t>
      </w:r>
    </w:p>
    <w:p w:rsidR="00096318" w:rsidRPr="00096318" w:rsidRDefault="00096318" w:rsidP="00096318">
      <w:pPr>
        <w:rPr>
          <w:rFonts w:ascii="Calibri" w:eastAsia="Calibri" w:hAnsi="Calibri" w:cs="Times New Roman"/>
        </w:rPr>
      </w:pPr>
    </w:p>
    <w:p w:rsidR="007F44F4" w:rsidRDefault="00B02A04" w:rsidP="00B02A0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Тестирование производилось с использованием программы </w:t>
      </w:r>
      <w:proofErr w:type="spellStart"/>
      <w:r>
        <w:rPr>
          <w:color w:val="000000"/>
          <w:sz w:val="27"/>
          <w:szCs w:val="27"/>
        </w:rPr>
        <w:t>JMeter</w:t>
      </w:r>
      <w:proofErr w:type="spellEnd"/>
      <w:r>
        <w:rPr>
          <w:color w:val="000000"/>
          <w:sz w:val="27"/>
          <w:szCs w:val="27"/>
        </w:rPr>
        <w:t xml:space="preserve">, которая является бесплатной программой, с открытым исходным кодом, полностью разработанная на языке </w:t>
      </w:r>
      <w:proofErr w:type="spellStart"/>
      <w:r>
        <w:rPr>
          <w:color w:val="000000"/>
          <w:sz w:val="27"/>
          <w:szCs w:val="27"/>
        </w:rPr>
        <w:t>Java</w:t>
      </w:r>
      <w:proofErr w:type="spellEnd"/>
      <w:r>
        <w:rPr>
          <w:color w:val="000000"/>
          <w:sz w:val="27"/>
          <w:szCs w:val="27"/>
        </w:rPr>
        <w:t xml:space="preserve">. Данная программа предназначена </w:t>
      </w:r>
      <w:proofErr w:type="spellStart"/>
      <w:r>
        <w:rPr>
          <w:color w:val="000000"/>
          <w:sz w:val="27"/>
          <w:szCs w:val="27"/>
        </w:rPr>
        <w:t>длятестирования</w:t>
      </w:r>
      <w:proofErr w:type="spellEnd"/>
      <w:r>
        <w:rPr>
          <w:color w:val="000000"/>
          <w:sz w:val="27"/>
          <w:szCs w:val="27"/>
        </w:rPr>
        <w:t xml:space="preserve"> производительности системы и отслеживания ее показателей в различных условиях работы. [http://jmeter.apache.org/]</w:t>
      </w:r>
      <w:r w:rsidR="007F44F4">
        <w:rPr>
          <w:color w:val="000000"/>
          <w:sz w:val="27"/>
          <w:szCs w:val="27"/>
        </w:rPr>
        <w:br/>
      </w:r>
      <w:r w:rsidR="007F44F4">
        <w:rPr>
          <w:color w:val="000000"/>
          <w:sz w:val="27"/>
          <w:szCs w:val="27"/>
        </w:rPr>
        <w:br/>
        <w:t>Для проведения тестов был разработан следующий сценарий:</w:t>
      </w:r>
      <w:r w:rsidR="007F44F4">
        <w:rPr>
          <w:color w:val="000000"/>
          <w:sz w:val="27"/>
          <w:szCs w:val="27"/>
        </w:rPr>
        <w:br/>
        <w:t>1) Пользователь заходит в систему</w:t>
      </w:r>
      <w:r w:rsidR="007F44F4">
        <w:rPr>
          <w:color w:val="000000"/>
          <w:sz w:val="27"/>
          <w:szCs w:val="27"/>
        </w:rPr>
        <w:br/>
        <w:t>2) Пользователь просматривает список ГОСТов</w:t>
      </w:r>
      <w:r w:rsidR="007F44F4">
        <w:rPr>
          <w:color w:val="000000"/>
          <w:sz w:val="27"/>
          <w:szCs w:val="27"/>
        </w:rPr>
        <w:br/>
        <w:t>3) Пользователь создает ГОСТ</w:t>
      </w:r>
      <w:r w:rsidR="007F44F4">
        <w:rPr>
          <w:color w:val="000000"/>
          <w:sz w:val="27"/>
          <w:szCs w:val="27"/>
        </w:rPr>
        <w:br/>
        <w:t>4) Пользователь просматривает список документов</w:t>
      </w:r>
      <w:r w:rsidR="007F44F4">
        <w:rPr>
          <w:color w:val="000000"/>
          <w:sz w:val="27"/>
          <w:szCs w:val="27"/>
        </w:rPr>
        <w:br/>
        <w:t>5) Пользователь создает документ</w:t>
      </w:r>
      <w:r w:rsidR="007F44F4">
        <w:rPr>
          <w:color w:val="000000"/>
          <w:sz w:val="27"/>
          <w:szCs w:val="27"/>
        </w:rPr>
        <w:br/>
        <w:t>6) Пользователь помещает документ в архив</w:t>
      </w:r>
    </w:p>
    <w:p w:rsidR="00B02A04" w:rsidRDefault="00B02A04" w:rsidP="00B02A0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Результаты выполнения те</w:t>
      </w:r>
      <w:r w:rsidR="007F44F4">
        <w:rPr>
          <w:color w:val="000000"/>
          <w:sz w:val="27"/>
          <w:szCs w:val="27"/>
        </w:rPr>
        <w:t>стов приведены на рисунках</w:t>
      </w:r>
      <w:r>
        <w:rPr>
          <w:color w:val="000000"/>
          <w:sz w:val="27"/>
          <w:szCs w:val="27"/>
        </w:rPr>
        <w:t>:</w:t>
      </w:r>
    </w:p>
    <w:p w:rsidR="007F44F4" w:rsidRDefault="007F44F4" w:rsidP="00B02A04">
      <w:pPr>
        <w:pStyle w:val="a3"/>
        <w:rPr>
          <w:color w:val="000000"/>
          <w:sz w:val="27"/>
          <w:szCs w:val="27"/>
        </w:rPr>
      </w:pPr>
      <w:r w:rsidRPr="00C708A5">
        <w:rPr>
          <w:noProof/>
          <w:shd w:val="clear" w:color="auto" w:fill="FFFFFF"/>
        </w:rPr>
        <w:drawing>
          <wp:inline distT="0" distB="0" distL="0" distR="0">
            <wp:extent cx="5940425" cy="2160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2" b="37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A04" w:rsidRDefault="007F44F4" w:rsidP="00B02A0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</w:t>
      </w:r>
      <w:r w:rsidR="00B02A04">
        <w:rPr>
          <w:color w:val="000000"/>
          <w:sz w:val="27"/>
          <w:szCs w:val="27"/>
        </w:rPr>
        <w:t xml:space="preserve"> – Агрегационный отчет</w:t>
      </w:r>
    </w:p>
    <w:p w:rsidR="007F44F4" w:rsidRDefault="007F44F4" w:rsidP="00B02A04">
      <w:pPr>
        <w:pStyle w:val="a3"/>
        <w:rPr>
          <w:color w:val="000000"/>
          <w:sz w:val="27"/>
          <w:szCs w:val="27"/>
        </w:rPr>
      </w:pPr>
      <w:r w:rsidRPr="00C708A5">
        <w:rPr>
          <w:noProof/>
          <w:shd w:val="clear" w:color="auto" w:fill="FFFFFF"/>
        </w:rPr>
        <w:drawing>
          <wp:inline distT="0" distB="0" distL="0" distR="0">
            <wp:extent cx="5940425" cy="2890430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4" t="11156" b="5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A04" w:rsidRDefault="007F44F4" w:rsidP="00B02A0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</w:t>
      </w:r>
      <w:r w:rsidR="00B02A04">
        <w:rPr>
          <w:color w:val="000000"/>
          <w:sz w:val="27"/>
          <w:szCs w:val="27"/>
        </w:rPr>
        <w:t xml:space="preserve"> – Пример результата выполнения теста</w:t>
      </w:r>
    </w:p>
    <w:p w:rsidR="00B02A04" w:rsidRDefault="00B02A04" w:rsidP="00B02A0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После проведения многочисленных тестов был проведен анализ полученных результатов, диаграмма ко</w:t>
      </w:r>
      <w:r w:rsidR="007F44F4">
        <w:rPr>
          <w:color w:val="000000"/>
          <w:sz w:val="27"/>
          <w:szCs w:val="27"/>
        </w:rPr>
        <w:t>торых представлена на рисунке</w:t>
      </w:r>
      <w:r>
        <w:rPr>
          <w:color w:val="000000"/>
          <w:sz w:val="27"/>
          <w:szCs w:val="27"/>
        </w:rPr>
        <w:t>.</w:t>
      </w:r>
    </w:p>
    <w:p w:rsidR="007F44F4" w:rsidRDefault="007F44F4" w:rsidP="00B02A04">
      <w:pPr>
        <w:pStyle w:val="a3"/>
        <w:rPr>
          <w:color w:val="000000"/>
          <w:sz w:val="27"/>
          <w:szCs w:val="27"/>
        </w:rPr>
      </w:pPr>
      <w:r w:rsidRPr="00C708A5">
        <w:rPr>
          <w:noProof/>
          <w:shd w:val="clear" w:color="auto" w:fill="FFFFFF"/>
        </w:rPr>
        <w:drawing>
          <wp:inline distT="0" distB="0" distL="0" distR="0">
            <wp:extent cx="5940425" cy="4106960"/>
            <wp:effectExtent l="0" t="0" r="3175" b="8255"/>
            <wp:docPr id="3" name="Рисунок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4F4" w:rsidRPr="00C708A5" w:rsidRDefault="007F44F4" w:rsidP="007F44F4">
      <w:pPr>
        <w:pStyle w:val="a4"/>
        <w:rPr>
          <w:shd w:val="clear" w:color="auto" w:fill="FFFFFF"/>
        </w:rPr>
      </w:pPr>
    </w:p>
    <w:p w:rsidR="007F44F4" w:rsidRPr="00C708A5" w:rsidRDefault="007F44F4" w:rsidP="007F44F4">
      <w:pPr>
        <w:pStyle w:val="a4"/>
        <w:ind w:left="284" w:right="407"/>
        <w:rPr>
          <w:bCs/>
          <w:iCs/>
          <w:shd w:val="clear" w:color="auto" w:fill="FFFFFF"/>
        </w:rPr>
      </w:pPr>
      <w:r w:rsidRPr="00C708A5">
        <w:rPr>
          <w:shd w:val="clear" w:color="auto" w:fill="FFFFFF"/>
        </w:rPr>
        <w:t xml:space="preserve">В результате тестирования было выявлено, что система </w:t>
      </w:r>
      <w:r>
        <w:rPr>
          <w:shd w:val="clear" w:color="auto" w:fill="FFFFFF"/>
        </w:rPr>
        <w:t>обеспечивает линейные рост времени отклика по отношению к количеству одновременных пользователей, что является хорошим показателем для веб-приложений</w:t>
      </w:r>
      <w:r w:rsidRPr="00C708A5">
        <w:rPr>
          <w:shd w:val="clear" w:color="auto" w:fill="FFFFFF"/>
        </w:rPr>
        <w:t>.</w:t>
      </w:r>
    </w:p>
    <w:p w:rsidR="007F44F4" w:rsidRDefault="007F44F4" w:rsidP="00B02A04">
      <w:pPr>
        <w:pStyle w:val="a3"/>
        <w:rPr>
          <w:color w:val="000000"/>
          <w:sz w:val="27"/>
          <w:szCs w:val="27"/>
        </w:rPr>
      </w:pPr>
    </w:p>
    <w:p w:rsidR="009A747D" w:rsidRPr="00B02A04" w:rsidRDefault="009A747D"/>
    <w:sectPr w:rsidR="009A747D" w:rsidRPr="00B02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A04"/>
    <w:rsid w:val="00096318"/>
    <w:rsid w:val="007F44F4"/>
    <w:rsid w:val="009A747D"/>
    <w:rsid w:val="00B0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2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Мой основной"/>
    <w:basedOn w:val="a"/>
    <w:qFormat/>
    <w:rsid w:val="007F44F4"/>
    <w:pPr>
      <w:spacing w:after="0" w:line="360" w:lineRule="auto"/>
      <w:ind w:left="170" w:right="170" w:firstLine="851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096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63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2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Мой основной"/>
    <w:basedOn w:val="a"/>
    <w:qFormat/>
    <w:rsid w:val="007F44F4"/>
    <w:pPr>
      <w:spacing w:after="0" w:line="360" w:lineRule="auto"/>
      <w:ind w:left="170" w:right="170" w:firstLine="851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096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63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Ваганов Дмитрий</dc:creator>
  <cp:lastModifiedBy>RePack by Diakov</cp:lastModifiedBy>
  <cp:revision>2</cp:revision>
  <dcterms:created xsi:type="dcterms:W3CDTF">2017-06-07T21:49:00Z</dcterms:created>
  <dcterms:modified xsi:type="dcterms:W3CDTF">2017-06-07T21:49:00Z</dcterms:modified>
</cp:coreProperties>
</file>