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8BB2" w14:textId="7127D437" w:rsidR="00704A78" w:rsidRPr="002768B6" w:rsidRDefault="00704A78" w:rsidP="00C02DF6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2768B6">
        <w:rPr>
          <w:rFonts w:asciiTheme="minorHAnsi" w:hAnsiTheme="minorHAnsi" w:cstheme="minorHAnsi"/>
          <w:bCs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allowOverlap="1" wp14:anchorId="66D3293A" wp14:editId="06B3632F">
            <wp:simplePos x="0" y="0"/>
            <wp:positionH relativeFrom="margin">
              <wp:posOffset>4622800</wp:posOffset>
            </wp:positionH>
            <wp:positionV relativeFrom="paragraph">
              <wp:posOffset>9525</wp:posOffset>
            </wp:positionV>
            <wp:extent cx="1158240" cy="1247775"/>
            <wp:effectExtent l="0" t="0" r="3810" b="9525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Tugas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Individu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1</w:t>
      </w:r>
    </w:p>
    <w:p w14:paraId="503C20EA" w14:textId="77777777" w:rsidR="00627726" w:rsidRPr="002768B6" w:rsidRDefault="00627726" w:rsidP="00C02DF6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Nama</w:t>
      </w: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ab/>
      </w: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ab/>
      </w: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ab/>
        <w:t xml:space="preserve">: Clement Samuel Marly </w:t>
      </w:r>
    </w:p>
    <w:p w14:paraId="2DC7A1A0" w14:textId="77777777" w:rsidR="00627726" w:rsidRPr="002768B6" w:rsidRDefault="00627726" w:rsidP="00C02DF6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NPM </w:t>
      </w: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ab/>
      </w: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ab/>
      </w: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ab/>
        <w:t>: 2206082114</w:t>
      </w:r>
    </w:p>
    <w:p w14:paraId="5E905130" w14:textId="2C7D522A" w:rsidR="00627726" w:rsidRPr="002768B6" w:rsidRDefault="00627726" w:rsidP="00C02DF6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Mata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Kuliah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ab/>
      </w: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ab/>
        <w:t xml:space="preserve">: </w:t>
      </w:r>
      <w:proofErr w:type="spellStart"/>
      <w:r w:rsidR="00704A78" w:rsidRPr="002768B6">
        <w:rPr>
          <w:rFonts w:asciiTheme="minorHAnsi" w:eastAsia="Times New Roman" w:hAnsiTheme="minorHAnsi" w:cstheme="minorHAnsi"/>
          <w:bCs/>
          <w:sz w:val="24"/>
          <w:szCs w:val="24"/>
        </w:rPr>
        <w:t>P</w:t>
      </w:r>
      <w:r w:rsidR="00FA5F94" w:rsidRPr="002768B6">
        <w:rPr>
          <w:rFonts w:asciiTheme="minorHAnsi" w:eastAsia="Times New Roman" w:hAnsiTheme="minorHAnsi" w:cstheme="minorHAnsi"/>
          <w:bCs/>
          <w:sz w:val="24"/>
          <w:szCs w:val="24"/>
        </w:rPr>
        <w:t>rinsip</w:t>
      </w:r>
      <w:proofErr w:type="spellEnd"/>
      <w:r w:rsidR="00FA5F9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– </w:t>
      </w:r>
      <w:proofErr w:type="spellStart"/>
      <w:r w:rsidR="00FA5F94" w:rsidRPr="002768B6">
        <w:rPr>
          <w:rFonts w:asciiTheme="minorHAnsi" w:eastAsia="Times New Roman" w:hAnsiTheme="minorHAnsi" w:cstheme="minorHAnsi"/>
          <w:bCs/>
          <w:sz w:val="24"/>
          <w:szCs w:val="24"/>
        </w:rPr>
        <w:t>Prinsip</w:t>
      </w:r>
      <w:proofErr w:type="spellEnd"/>
      <w:r w:rsidR="00FA5F9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FA5F94" w:rsidRPr="002768B6">
        <w:rPr>
          <w:rFonts w:asciiTheme="minorHAnsi" w:eastAsia="Times New Roman" w:hAnsiTheme="minorHAnsi" w:cstheme="minorHAnsi"/>
          <w:bCs/>
          <w:sz w:val="24"/>
          <w:szCs w:val="24"/>
        </w:rPr>
        <w:t>Sistem</w:t>
      </w:r>
      <w:proofErr w:type="spellEnd"/>
      <w:r w:rsidR="00FA5F9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FA5F94" w:rsidRPr="002768B6">
        <w:rPr>
          <w:rFonts w:asciiTheme="minorHAnsi" w:eastAsia="Times New Roman" w:hAnsiTheme="minorHAnsi" w:cstheme="minorHAnsi"/>
          <w:bCs/>
          <w:sz w:val="24"/>
          <w:szCs w:val="24"/>
        </w:rPr>
        <w:t>Informasi</w:t>
      </w:r>
      <w:proofErr w:type="spellEnd"/>
    </w:p>
    <w:p w14:paraId="1C298146" w14:textId="7B833CE8" w:rsidR="00E53EBB" w:rsidRDefault="00627726" w:rsidP="00C02DF6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Kelas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ab/>
      </w: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ab/>
      </w: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ab/>
        <w:t xml:space="preserve">: </w:t>
      </w:r>
      <w:r w:rsidR="00FA5F94" w:rsidRPr="002768B6">
        <w:rPr>
          <w:rFonts w:asciiTheme="minorHAnsi" w:eastAsia="Times New Roman" w:hAnsiTheme="minorHAnsi" w:cstheme="minorHAnsi"/>
          <w:bCs/>
          <w:sz w:val="24"/>
          <w:szCs w:val="24"/>
        </w:rPr>
        <w:t>C</w:t>
      </w:r>
    </w:p>
    <w:p w14:paraId="74C48FE2" w14:textId="77777777" w:rsidR="0048278D" w:rsidRPr="002768B6" w:rsidRDefault="0048278D" w:rsidP="00C02DF6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517A095E" w14:textId="52B92940" w:rsidR="0048278D" w:rsidRPr="0048278D" w:rsidRDefault="0048278D" w:rsidP="00C02DF6">
      <w:pPr>
        <w:spacing w:line="360" w:lineRule="auto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proofErr w:type="spellStart"/>
      <w:r w:rsidRPr="0048278D">
        <w:rPr>
          <w:rFonts w:asciiTheme="minorHAnsi" w:hAnsiTheme="minorHAnsi" w:cstheme="minorHAnsi"/>
          <w:b/>
          <w:bCs/>
          <w:sz w:val="24"/>
          <w:szCs w:val="24"/>
        </w:rPr>
        <w:t>Serangan</w:t>
      </w:r>
      <w:proofErr w:type="spellEnd"/>
      <w:r w:rsidRPr="0048278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b/>
          <w:bCs/>
          <w:sz w:val="24"/>
          <w:szCs w:val="24"/>
        </w:rPr>
        <w:t>Siber</w:t>
      </w:r>
      <w:proofErr w:type="spellEnd"/>
      <w:r w:rsidRPr="0048278D">
        <w:rPr>
          <w:rFonts w:asciiTheme="minorHAnsi" w:hAnsiTheme="minorHAnsi" w:cstheme="minorHAnsi"/>
          <w:b/>
          <w:bCs/>
          <w:sz w:val="24"/>
          <w:szCs w:val="24"/>
        </w:rPr>
        <w:t xml:space="preserve"> pada Perusahaan </w:t>
      </w:r>
      <w:proofErr w:type="spellStart"/>
      <w:r w:rsidRPr="0048278D">
        <w:rPr>
          <w:rFonts w:asciiTheme="minorHAnsi" w:hAnsiTheme="minorHAnsi" w:cstheme="minorHAnsi"/>
          <w:b/>
          <w:bCs/>
          <w:sz w:val="24"/>
          <w:szCs w:val="24"/>
        </w:rPr>
        <w:t>Konsultan</w:t>
      </w:r>
      <w:proofErr w:type="spellEnd"/>
      <w:r w:rsidRPr="0048278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b/>
          <w:bCs/>
          <w:sz w:val="24"/>
          <w:szCs w:val="24"/>
        </w:rPr>
        <w:t>Keamanan</w:t>
      </w:r>
      <w:proofErr w:type="spellEnd"/>
    </w:p>
    <w:p w14:paraId="69291B0D" w14:textId="77777777" w:rsidR="0048278D" w:rsidRDefault="0048278D" w:rsidP="0048278D">
      <w:pPr>
        <w:spacing w:line="36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48278D">
        <w:rPr>
          <w:rFonts w:asciiTheme="minorHAnsi" w:hAnsiTheme="minorHAnsi" w:cstheme="minorHAnsi"/>
          <w:sz w:val="24"/>
          <w:szCs w:val="24"/>
        </w:rPr>
        <w:t xml:space="preserve">Deloitte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merupakan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salah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satu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perusahaan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layanan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profesional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terbesar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di dunia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pendapatan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sekitar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$38,8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miliar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2017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jumlah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profesional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lebih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263.000 orang. Deloitte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menyediakan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jasa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audit,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pajak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konsultasi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penasihat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keuangan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panduan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keamanan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siber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lebih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85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persen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500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perusahaan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Fortune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lebih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6.000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perusahaan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swasta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perusahaan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menengah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dunia. Kantor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pusat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global Deloitte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berada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di New York. </w:t>
      </w:r>
    </w:p>
    <w:p w14:paraId="34FC2713" w14:textId="77777777" w:rsidR="0048278D" w:rsidRDefault="0048278D" w:rsidP="0048278D">
      <w:pPr>
        <w:spacing w:line="36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48278D">
        <w:rPr>
          <w:rFonts w:asciiTheme="minorHAnsi" w:hAnsiTheme="minorHAnsi" w:cstheme="minorHAnsi"/>
          <w:sz w:val="24"/>
          <w:szCs w:val="24"/>
        </w:rPr>
        <w:t xml:space="preserve">Pada April 2017, Deloitte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menemukan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server email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globalnya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diretas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sejak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enam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bulan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lalu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Peretas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memperoleh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akses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sistem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akun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administratif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memberi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mereka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akses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istimewa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terbatas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semua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area. Akun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hanya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memerlukan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satu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kata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sandi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memiliki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verifikasi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dua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langkah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F36FD66" w14:textId="77777777" w:rsidR="0048278D" w:rsidRDefault="0048278D" w:rsidP="0048278D">
      <w:pPr>
        <w:spacing w:line="36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48278D">
        <w:rPr>
          <w:rFonts w:asciiTheme="minorHAnsi" w:hAnsiTheme="minorHAnsi" w:cstheme="minorHAnsi"/>
          <w:sz w:val="24"/>
          <w:szCs w:val="24"/>
        </w:rPr>
        <w:t xml:space="preserve">Deloitte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menawarkan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saran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kliennya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tentang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cara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mengelola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risiko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ditimbulkan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serangan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siber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canggih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. Deloitte juga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mengoperasikan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Pusat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Intelijen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Cyber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memberikan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klien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mereka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keamanan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operasional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berfokus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bisnis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sepanjang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. Pada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2012, Deloitte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mendapat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peringkat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konsultan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keamanan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siber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terbaik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di dunia. Perusahaan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memperoleh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sebesar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$12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miliar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per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biaya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konsultasi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diberikan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. Oleh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karena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itu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kebocoran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akses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terjadi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merupakan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hal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sangat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memalukan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bagi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perusahaan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9EB811A" w14:textId="77777777" w:rsidR="0048278D" w:rsidRDefault="0048278D" w:rsidP="0048278D">
      <w:pPr>
        <w:spacing w:line="36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Penggunaan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email di Deloitte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digunakan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mengkomunikasikan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semua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jenis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informasi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sensitif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seperti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rencana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produk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baru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strategi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pemasaran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taktik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merger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akuisisi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desain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produk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data paten,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materi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hak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cipta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rahasia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dagang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. Server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diterobos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berisi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email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350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klien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termasuk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Departemen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Luar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Negeri,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Departemen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Keamanan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Negeri,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Departemen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Pertahanan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Departemen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Energi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Layanan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Pos.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Selain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itu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terdapat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juga email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Perserikatan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Bangsa-Bangsa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Institut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Kesehatan Nasional,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bisnis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perumahan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Fannie Mae dan Freddie Mac,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serta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beberapa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perusahaan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multinasional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terbesar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di dunia.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lastRenderedPageBreak/>
        <w:t>Selain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email, para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peretas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memiliki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potensi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mengakses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informasi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seperti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nama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pengguna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kata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sandi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alamat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IP. </w:t>
      </w:r>
    </w:p>
    <w:p w14:paraId="46A62BEC" w14:textId="77777777" w:rsidR="0048278D" w:rsidRDefault="0048278D" w:rsidP="0048278D">
      <w:pPr>
        <w:spacing w:line="36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48278D">
        <w:rPr>
          <w:rFonts w:asciiTheme="minorHAnsi" w:hAnsiTheme="minorHAnsi" w:cstheme="minorHAnsi"/>
          <w:sz w:val="24"/>
          <w:szCs w:val="24"/>
        </w:rPr>
        <w:t xml:space="preserve">Pada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awalnya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Deloitte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merahasiakan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pelanggaran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hanya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memberi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tahu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segelintir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mitra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senior,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enam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klien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diketahui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terkena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dampak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langsung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serangan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pengacara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firma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hukum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internasional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Hogan Lovells.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Firma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hukum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tetap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memberikan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nasihat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hukum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bantuan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tentang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potensi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dampak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peretasan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terjadi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C4756C2" w14:textId="77777777" w:rsidR="0048278D" w:rsidRDefault="0048278D" w:rsidP="0048278D">
      <w:pPr>
        <w:spacing w:line="36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48278D">
        <w:rPr>
          <w:rFonts w:asciiTheme="minorHAnsi" w:hAnsiTheme="minorHAnsi" w:cstheme="minorHAnsi"/>
          <w:sz w:val="24"/>
          <w:szCs w:val="24"/>
        </w:rPr>
        <w:t xml:space="preserve">Deloitte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membentuk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tim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terdiri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analis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pakar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keamanan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luar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perusahaan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penyelidikan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resmi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peretasan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terjadi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Tujuannya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yaitu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memahami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bagaimana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peretasan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terjadi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menilai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cakupan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insiden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mengidentifikasi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apa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target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peretas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mengevaluasi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dampak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potensial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terhadap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klien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menentukan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respon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keamanan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siber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enam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bulan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berlalu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tim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memastikan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peretas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lagi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berada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sistem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email,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memastikan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ada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gangguan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bisnis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mempengaruhi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klien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dan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merekomendasikan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langkah-langkah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tambahan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meningkatkan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keamanan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Deloitte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keseluruhan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Namun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tim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menentukan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apakah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peretas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merupakan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individu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kompetitor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peretas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disponsori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negara. </w:t>
      </w:r>
    </w:p>
    <w:p w14:paraId="59E49EBE" w14:textId="65C943D3" w:rsidR="0048278D" w:rsidRDefault="0048278D" w:rsidP="0048278D">
      <w:pPr>
        <w:spacing w:line="36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Serangan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menggambarkan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organisasi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mana pun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korban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serangan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siber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termasuk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organisasi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memiliki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spesialisasi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bidang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278D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48278D">
        <w:rPr>
          <w:rFonts w:asciiTheme="minorHAnsi" w:hAnsiTheme="minorHAnsi" w:cstheme="minorHAnsi"/>
          <w:sz w:val="24"/>
          <w:szCs w:val="24"/>
        </w:rPr>
        <w:t>.</w:t>
      </w:r>
    </w:p>
    <w:p w14:paraId="753BED4F" w14:textId="77777777" w:rsidR="00332FBB" w:rsidRPr="0048278D" w:rsidRDefault="00332FBB" w:rsidP="0048278D">
      <w:pPr>
        <w:spacing w:line="360" w:lineRule="auto"/>
        <w:ind w:firstLine="720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31225E36" w14:textId="1ED6BF48" w:rsidR="00F003B2" w:rsidRPr="002768B6" w:rsidRDefault="001555CC" w:rsidP="00C02DF6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Pertanyaan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:</w:t>
      </w:r>
    </w:p>
    <w:p w14:paraId="53D6258C" w14:textId="74DE94D2" w:rsidR="00F003B2" w:rsidRPr="002768B6" w:rsidRDefault="00F003B2" w:rsidP="00C02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Identifikasi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konsekuensi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apa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yang paling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buruk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bagi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Deloitte.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Apakah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direct impact,</w:t>
      </w:r>
      <w:r w:rsidR="005D1D13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business disruption, recovery cost, legal,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atau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reputation damage?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Berikan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alasan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untuk</w:t>
      </w:r>
      <w:proofErr w:type="spellEnd"/>
      <w:r w:rsidR="005D1D13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jawaban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Anda.</w:t>
      </w:r>
    </w:p>
    <w:p w14:paraId="40BF1870" w14:textId="75C01690" w:rsidR="00F003B2" w:rsidRPr="002768B6" w:rsidRDefault="00F003B2" w:rsidP="00C02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Menurut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Anda,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respon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apa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saja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yang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telah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dilakukan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dengan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baik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oleh Deloitte</w:t>
      </w:r>
      <w:r w:rsidR="005D1D13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terhadap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serangan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siber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?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Apa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yang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dapat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ditingkatkan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oleh Deloitte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untuk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menangani</w:t>
      </w:r>
      <w:proofErr w:type="spellEnd"/>
      <w:r w:rsidR="005D1D13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serangan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siber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tersebut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?</w:t>
      </w:r>
    </w:p>
    <w:p w14:paraId="4127342E" w14:textId="0A4C6096" w:rsidR="00F003B2" w:rsidRPr="002768B6" w:rsidRDefault="00F003B2" w:rsidP="00C02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Identifikasi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tiga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perubahan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atau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penyesuaian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yang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diperlukan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pada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kebijakan</w:t>
      </w:r>
      <w:proofErr w:type="spellEnd"/>
      <w:r w:rsidR="005D1D13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keamanan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Deloitte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untuk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meningkatkan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keamanan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informasi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dan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mencegah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kemungkinan</w:t>
      </w:r>
      <w:proofErr w:type="spellEnd"/>
      <w:r w:rsidR="005D1D13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serangan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siber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di masa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mendatang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089D268D" w14:textId="170BF2FA" w:rsidR="001555CC" w:rsidRDefault="001555CC" w:rsidP="00C02DF6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40751D4A" w14:textId="77777777" w:rsidR="00332FBB" w:rsidRPr="002768B6" w:rsidRDefault="00332FBB" w:rsidP="00C02DF6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223E4E7A" w14:textId="2B224F5F" w:rsidR="00F003B2" w:rsidRPr="002768B6" w:rsidRDefault="001555CC" w:rsidP="00C02DF6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lastRenderedPageBreak/>
        <w:t>Jawaban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:</w:t>
      </w:r>
    </w:p>
    <w:p w14:paraId="73746B50" w14:textId="5018573C" w:rsidR="008B48B4" w:rsidRPr="002768B6" w:rsidRDefault="008774E4" w:rsidP="00C02DF6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    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Konsekuensi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terburuk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bagi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Deloitte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adalah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r w:rsidR="007E4785" w:rsidRPr="002768B6">
        <w:rPr>
          <w:rFonts w:asciiTheme="minorHAnsi" w:eastAsia="Times New Roman" w:hAnsiTheme="minorHAnsi" w:cstheme="minorHAnsi"/>
          <w:bCs/>
          <w:i/>
          <w:iCs/>
          <w:sz w:val="24"/>
          <w:szCs w:val="24"/>
        </w:rPr>
        <w:t xml:space="preserve">reputation </w:t>
      </w:r>
      <w:r w:rsidR="007E4785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damage </w:t>
      </w:r>
      <w:proofErr w:type="spellStart"/>
      <w:r w:rsidR="007E4785" w:rsidRPr="002768B6">
        <w:rPr>
          <w:rFonts w:asciiTheme="minorHAnsi" w:eastAsia="Times New Roman" w:hAnsiTheme="minorHAnsi" w:cstheme="minorHAnsi"/>
          <w:bCs/>
          <w:sz w:val="24"/>
          <w:szCs w:val="24"/>
        </w:rPr>
        <w:t>atau</w:t>
      </w:r>
      <w:proofErr w:type="spellEnd"/>
      <w:r w:rsidR="007E4785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reputasi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yang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rusak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. Deloitte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adalah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perusahaan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yang </w:t>
      </w:r>
      <w:proofErr w:type="spellStart"/>
      <w:r w:rsidR="00DF5D15" w:rsidRPr="002768B6">
        <w:rPr>
          <w:rFonts w:asciiTheme="minorHAnsi" w:eastAsia="Times New Roman" w:hAnsiTheme="minorHAnsi" w:cstheme="minorHAnsi"/>
          <w:bCs/>
          <w:sz w:val="24"/>
          <w:szCs w:val="24"/>
        </w:rPr>
        <w:t>bekerja</w:t>
      </w:r>
      <w:proofErr w:type="spellEnd"/>
      <w:r w:rsidR="00DF5D15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dalam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DF5D15" w:rsidRPr="002768B6">
        <w:rPr>
          <w:rFonts w:asciiTheme="minorHAnsi" w:eastAsia="Times New Roman" w:hAnsiTheme="minorHAnsi" w:cstheme="minorHAnsi"/>
          <w:bCs/>
          <w:sz w:val="24"/>
          <w:szCs w:val="24"/>
        </w:rPr>
        <w:t>bidang</w:t>
      </w:r>
      <w:proofErr w:type="spellEnd"/>
      <w:r w:rsidR="00DF5D15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keamanan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siber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dan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memiliki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penghargaan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pada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tahun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2012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sebagai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konsultan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keamanan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siber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terbaik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di dunia</w:t>
      </w:r>
      <w:r w:rsidR="0048278D">
        <w:rPr>
          <w:rFonts w:asciiTheme="minorHAnsi" w:eastAsia="Times New Roman" w:hAnsiTheme="minorHAnsi" w:cstheme="minorHAnsi"/>
          <w:bCs/>
          <w:sz w:val="24"/>
          <w:szCs w:val="24"/>
        </w:rPr>
        <w:t xml:space="preserve"> (</w:t>
      </w:r>
      <w:proofErr w:type="spellStart"/>
      <w:r w:rsidR="0048278D">
        <w:rPr>
          <w:rFonts w:asciiTheme="minorHAnsi" w:eastAsia="Times New Roman" w:hAnsiTheme="minorHAnsi" w:cstheme="minorHAnsi"/>
          <w:bCs/>
          <w:sz w:val="24"/>
          <w:szCs w:val="24"/>
        </w:rPr>
        <w:t>kasus</w:t>
      </w:r>
      <w:proofErr w:type="spellEnd"/>
      <w:r w:rsidR="0048278D">
        <w:rPr>
          <w:rFonts w:asciiTheme="minorHAnsi" w:eastAsia="Times New Roman" w:hAnsiTheme="minorHAnsi" w:cstheme="minorHAnsi"/>
          <w:bCs/>
          <w:sz w:val="24"/>
          <w:szCs w:val="24"/>
        </w:rPr>
        <w:t xml:space="preserve">, </w:t>
      </w:r>
      <w:proofErr w:type="spellStart"/>
      <w:r w:rsidR="0048278D">
        <w:rPr>
          <w:rFonts w:asciiTheme="minorHAnsi" w:eastAsia="Times New Roman" w:hAnsiTheme="minorHAnsi" w:cstheme="minorHAnsi"/>
          <w:bCs/>
          <w:sz w:val="24"/>
          <w:szCs w:val="24"/>
        </w:rPr>
        <w:t>paragraf</w:t>
      </w:r>
      <w:proofErr w:type="spellEnd"/>
      <w:r w:rsidR="0048278D">
        <w:rPr>
          <w:rFonts w:asciiTheme="minorHAnsi" w:eastAsia="Times New Roman" w:hAnsiTheme="minorHAnsi" w:cstheme="minorHAnsi"/>
          <w:bCs/>
          <w:sz w:val="24"/>
          <w:szCs w:val="24"/>
        </w:rPr>
        <w:t xml:space="preserve"> 3 </w:t>
      </w:r>
      <w:proofErr w:type="spellStart"/>
      <w:r w:rsidR="0048278D">
        <w:rPr>
          <w:rFonts w:asciiTheme="minorHAnsi" w:eastAsia="Times New Roman" w:hAnsiTheme="minorHAnsi" w:cstheme="minorHAnsi"/>
          <w:bCs/>
          <w:sz w:val="24"/>
          <w:szCs w:val="24"/>
        </w:rPr>
        <w:t>kalimat</w:t>
      </w:r>
      <w:proofErr w:type="spellEnd"/>
      <w:r w:rsidR="0048278D">
        <w:rPr>
          <w:rFonts w:asciiTheme="minorHAnsi" w:eastAsia="Times New Roman" w:hAnsiTheme="minorHAnsi" w:cstheme="minorHAnsi"/>
          <w:bCs/>
          <w:sz w:val="24"/>
          <w:szCs w:val="24"/>
        </w:rPr>
        <w:t xml:space="preserve"> 3)</w:t>
      </w:r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.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K</w:t>
      </w:r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ebocoran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data dan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pelanggaran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keamanan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siber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pada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perusahaan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akan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merusak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reputasi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r w:rsidR="00073FB7" w:rsidRPr="002768B6">
        <w:rPr>
          <w:rFonts w:asciiTheme="minorHAnsi" w:eastAsia="Times New Roman" w:hAnsiTheme="minorHAnsi" w:cstheme="minorHAnsi"/>
          <w:bCs/>
          <w:sz w:val="24"/>
          <w:szCs w:val="24"/>
        </w:rPr>
        <w:t>Deloitte</w:t>
      </w:r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. </w:t>
      </w:r>
      <w:proofErr w:type="spellStart"/>
      <w:r w:rsidR="00700F30" w:rsidRPr="002768B6">
        <w:rPr>
          <w:rFonts w:asciiTheme="minorHAnsi" w:eastAsia="Times New Roman" w:hAnsiTheme="minorHAnsi" w:cstheme="minorHAnsi"/>
          <w:bCs/>
          <w:sz w:val="24"/>
          <w:szCs w:val="24"/>
        </w:rPr>
        <w:t>Rusaknya</w:t>
      </w:r>
      <w:proofErr w:type="spellEnd"/>
      <w:r w:rsidR="00700F30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700F30" w:rsidRPr="002768B6">
        <w:rPr>
          <w:rFonts w:asciiTheme="minorHAnsi" w:eastAsia="Times New Roman" w:hAnsiTheme="minorHAnsi" w:cstheme="minorHAnsi"/>
          <w:bCs/>
          <w:sz w:val="24"/>
          <w:szCs w:val="24"/>
        </w:rPr>
        <w:t>reputasi</w:t>
      </w:r>
      <w:proofErr w:type="spellEnd"/>
      <w:r w:rsidR="00700F30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Deloitte </w:t>
      </w:r>
      <w:proofErr w:type="spellStart"/>
      <w:r w:rsidR="00700F30" w:rsidRPr="002768B6">
        <w:rPr>
          <w:rFonts w:asciiTheme="minorHAnsi" w:eastAsia="Times New Roman" w:hAnsiTheme="minorHAnsi" w:cstheme="minorHAnsi"/>
          <w:bCs/>
          <w:sz w:val="24"/>
          <w:szCs w:val="24"/>
        </w:rPr>
        <w:t>dapat</w:t>
      </w:r>
      <w:proofErr w:type="spellEnd"/>
      <w:r w:rsidR="00700F30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700F30" w:rsidRPr="002768B6">
        <w:rPr>
          <w:rFonts w:asciiTheme="minorHAnsi" w:eastAsia="Times New Roman" w:hAnsiTheme="minorHAnsi" w:cstheme="minorHAnsi"/>
          <w:bCs/>
          <w:sz w:val="24"/>
          <w:szCs w:val="24"/>
        </w:rPr>
        <w:t>menyebabkan</w:t>
      </w:r>
      <w:proofErr w:type="spellEnd"/>
      <w:r w:rsidR="00700F30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hilangnya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kepercayaan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klien</w:t>
      </w:r>
      <w:proofErr w:type="spellEnd"/>
      <w:r w:rsidR="00700F30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dan</w:t>
      </w:r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hilangnya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klien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yang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sudah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ada</w:t>
      </w:r>
      <w:proofErr w:type="spellEnd"/>
      <w:r w:rsidR="0038662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8662E" w:rsidRPr="002768B6">
        <w:rPr>
          <w:rFonts w:asciiTheme="minorHAnsi" w:eastAsia="Times New Roman" w:hAnsiTheme="minorHAnsi" w:cstheme="minorHAnsi"/>
          <w:bCs/>
          <w:sz w:val="24"/>
          <w:szCs w:val="24"/>
        </w:rPr>
        <w:t>sehingga</w:t>
      </w:r>
      <w:proofErr w:type="spellEnd"/>
      <w:r w:rsidR="0038662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8662E" w:rsidRPr="002768B6">
        <w:rPr>
          <w:rFonts w:asciiTheme="minorHAnsi" w:eastAsia="Times New Roman" w:hAnsiTheme="minorHAnsi" w:cstheme="minorHAnsi"/>
          <w:bCs/>
          <w:sz w:val="24"/>
          <w:szCs w:val="24"/>
        </w:rPr>
        <w:t>pendapatan</w:t>
      </w:r>
      <w:proofErr w:type="spellEnd"/>
      <w:r w:rsidR="0038662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Deloitte </w:t>
      </w:r>
      <w:proofErr w:type="spellStart"/>
      <w:r w:rsidR="0038662E" w:rsidRPr="002768B6">
        <w:rPr>
          <w:rFonts w:asciiTheme="minorHAnsi" w:eastAsia="Times New Roman" w:hAnsiTheme="minorHAnsi" w:cstheme="minorHAnsi"/>
          <w:bCs/>
          <w:sz w:val="24"/>
          <w:szCs w:val="24"/>
        </w:rPr>
        <w:t>akan</w:t>
      </w:r>
      <w:proofErr w:type="spellEnd"/>
      <w:r w:rsidR="0038662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8662E" w:rsidRPr="002768B6">
        <w:rPr>
          <w:rFonts w:asciiTheme="minorHAnsi" w:eastAsia="Times New Roman" w:hAnsiTheme="minorHAnsi" w:cstheme="minorHAnsi"/>
          <w:bCs/>
          <w:sz w:val="24"/>
          <w:szCs w:val="24"/>
        </w:rPr>
        <w:t>menurun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.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Kehilangan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klien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yang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sudah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ada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juga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bisa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berdampak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pada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kesulitan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dalam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merekrut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klien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baru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dan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mempertahankan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karyawan</w:t>
      </w:r>
      <w:proofErr w:type="spellEnd"/>
      <w:r w:rsidR="00F028E7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(“</w:t>
      </w:r>
      <w:r w:rsidR="001D488B" w:rsidRPr="002768B6">
        <w:rPr>
          <w:rFonts w:asciiTheme="minorHAnsi" w:hAnsiTheme="minorHAnsi" w:cstheme="minorHAnsi"/>
          <w:sz w:val="24"/>
          <w:szCs w:val="24"/>
        </w:rPr>
        <w:t xml:space="preserve">Impact of </w:t>
      </w:r>
      <w:proofErr w:type="spellStart"/>
      <w:r w:rsidR="001D488B" w:rsidRPr="002768B6">
        <w:rPr>
          <w:rFonts w:asciiTheme="minorHAnsi" w:hAnsiTheme="minorHAnsi" w:cstheme="minorHAnsi"/>
          <w:sz w:val="24"/>
          <w:szCs w:val="24"/>
        </w:rPr>
        <w:t>cyber attack</w:t>
      </w:r>
      <w:proofErr w:type="spellEnd"/>
      <w:r w:rsidR="001D488B" w:rsidRPr="002768B6">
        <w:rPr>
          <w:rFonts w:asciiTheme="minorHAnsi" w:hAnsiTheme="minorHAnsi" w:cstheme="minorHAnsi"/>
          <w:sz w:val="24"/>
          <w:szCs w:val="24"/>
        </w:rPr>
        <w:t xml:space="preserve"> on your business</w:t>
      </w:r>
      <w:r w:rsidR="00F028E7" w:rsidRPr="002768B6">
        <w:rPr>
          <w:rFonts w:asciiTheme="minorHAnsi" w:hAnsiTheme="minorHAnsi" w:cstheme="minorHAnsi"/>
          <w:sz w:val="24"/>
          <w:szCs w:val="24"/>
        </w:rPr>
        <w:t>”, n.d.)</w:t>
      </w:r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2E71F14" w14:textId="3E3B506D" w:rsidR="008B48B4" w:rsidRPr="002768B6" w:rsidRDefault="0059578C" w:rsidP="00C02DF6">
      <w:pPr>
        <w:pStyle w:val="ListParagraph"/>
        <w:spacing w:line="360" w:lineRule="auto"/>
        <w:ind w:firstLine="720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Dibandingkan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dengan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konsekuensi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yang lain </w:t>
      </w: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seperti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r w:rsidR="00AB6CF6" w:rsidRPr="002768B6">
        <w:rPr>
          <w:rFonts w:asciiTheme="minorHAnsi" w:eastAsia="Times New Roman" w:hAnsiTheme="minorHAnsi" w:cstheme="minorHAnsi"/>
          <w:bCs/>
          <w:i/>
          <w:iCs/>
          <w:sz w:val="24"/>
          <w:szCs w:val="24"/>
        </w:rPr>
        <w:t xml:space="preserve">direct impact, business disruption, recovery cost, </w:t>
      </w:r>
      <w:r w:rsidR="00AB6CF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dan </w:t>
      </w:r>
      <w:r w:rsidR="00AB6CF6" w:rsidRPr="002768B6">
        <w:rPr>
          <w:rFonts w:asciiTheme="minorHAnsi" w:eastAsia="Times New Roman" w:hAnsiTheme="minorHAnsi" w:cstheme="minorHAnsi"/>
          <w:bCs/>
          <w:i/>
          <w:iCs/>
          <w:sz w:val="24"/>
          <w:szCs w:val="24"/>
        </w:rPr>
        <w:t>legal</w:t>
      </w:r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,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reputasi</w:t>
      </w:r>
      <w:proofErr w:type="spellEnd"/>
      <w:r w:rsidR="00AB6CF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AB6CF6" w:rsidRPr="002768B6">
        <w:rPr>
          <w:rFonts w:asciiTheme="minorHAnsi" w:eastAsia="Times New Roman" w:hAnsiTheme="minorHAnsi" w:cstheme="minorHAnsi"/>
          <w:bCs/>
          <w:sz w:val="24"/>
          <w:szCs w:val="24"/>
        </w:rPr>
        <w:t>adalah</w:t>
      </w:r>
      <w:proofErr w:type="spellEnd"/>
      <w:r w:rsidR="00AB6CF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AB6CF6" w:rsidRPr="002768B6">
        <w:rPr>
          <w:rFonts w:asciiTheme="minorHAnsi" w:eastAsia="Times New Roman" w:hAnsiTheme="minorHAnsi" w:cstheme="minorHAnsi"/>
          <w:bCs/>
          <w:sz w:val="24"/>
          <w:szCs w:val="24"/>
        </w:rPr>
        <w:t>konsekuensi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yang </w:t>
      </w:r>
      <w:r w:rsidR="00AB6CF6" w:rsidRPr="002768B6">
        <w:rPr>
          <w:rFonts w:asciiTheme="minorHAnsi" w:eastAsia="Times New Roman" w:hAnsiTheme="minorHAnsi" w:cstheme="minorHAnsi"/>
          <w:bCs/>
          <w:sz w:val="24"/>
          <w:szCs w:val="24"/>
        </w:rPr>
        <w:t>paling</w:t>
      </w:r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sulit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untuk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diperbaiki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. </w:t>
      </w:r>
      <w:proofErr w:type="spellStart"/>
      <w:r w:rsidR="00864C1B" w:rsidRPr="002768B6">
        <w:rPr>
          <w:rFonts w:asciiTheme="minorHAnsi" w:eastAsia="Times New Roman" w:hAnsiTheme="minorHAnsi" w:cstheme="minorHAnsi"/>
          <w:bCs/>
          <w:sz w:val="24"/>
          <w:szCs w:val="24"/>
        </w:rPr>
        <w:t>Sesuai</w:t>
      </w:r>
      <w:proofErr w:type="spellEnd"/>
      <w:r w:rsidR="00864C1B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64C1B" w:rsidRPr="002768B6">
        <w:rPr>
          <w:rFonts w:asciiTheme="minorHAnsi" w:eastAsia="Times New Roman" w:hAnsiTheme="minorHAnsi" w:cstheme="minorHAnsi"/>
          <w:bCs/>
          <w:sz w:val="24"/>
          <w:szCs w:val="24"/>
        </w:rPr>
        <w:t>dengan</w:t>
      </w:r>
      <w:proofErr w:type="spellEnd"/>
      <w:r w:rsidR="00864C1B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64C1B" w:rsidRPr="002768B6">
        <w:rPr>
          <w:rFonts w:asciiTheme="minorHAnsi" w:eastAsia="Times New Roman" w:hAnsiTheme="minorHAnsi" w:cstheme="minorHAnsi"/>
          <w:bCs/>
          <w:sz w:val="24"/>
          <w:szCs w:val="24"/>
        </w:rPr>
        <w:t>perkataan</w:t>
      </w:r>
      <w:proofErr w:type="spellEnd"/>
      <w:r w:rsidR="00864C1B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Warren Buffet, </w:t>
      </w:r>
      <w:r w:rsidR="00CD3A8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orang </w:t>
      </w:r>
      <w:proofErr w:type="spellStart"/>
      <w:r w:rsidR="00CD3A86" w:rsidRPr="002768B6">
        <w:rPr>
          <w:rFonts w:asciiTheme="minorHAnsi" w:eastAsia="Times New Roman" w:hAnsiTheme="minorHAnsi" w:cstheme="minorHAnsi"/>
          <w:bCs/>
          <w:sz w:val="24"/>
          <w:szCs w:val="24"/>
        </w:rPr>
        <w:t>terkaya</w:t>
      </w:r>
      <w:proofErr w:type="spellEnd"/>
      <w:r w:rsidR="00CD3A8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CD3A86" w:rsidRPr="002768B6">
        <w:rPr>
          <w:rFonts w:asciiTheme="minorHAnsi" w:eastAsia="Times New Roman" w:hAnsiTheme="minorHAnsi" w:cstheme="minorHAnsi"/>
          <w:bCs/>
          <w:sz w:val="24"/>
          <w:szCs w:val="24"/>
        </w:rPr>
        <w:t>ketiga</w:t>
      </w:r>
      <w:proofErr w:type="spellEnd"/>
      <w:r w:rsidR="00CD3A8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CD3A86" w:rsidRPr="002768B6">
        <w:rPr>
          <w:rFonts w:asciiTheme="minorHAnsi" w:eastAsia="Times New Roman" w:hAnsiTheme="minorHAnsi" w:cstheme="minorHAnsi"/>
          <w:bCs/>
          <w:sz w:val="24"/>
          <w:szCs w:val="24"/>
        </w:rPr>
        <w:t>tahun</w:t>
      </w:r>
      <w:proofErr w:type="spellEnd"/>
      <w:r w:rsidR="00CD3A8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2015, </w:t>
      </w:r>
      <w:proofErr w:type="spellStart"/>
      <w:r w:rsidR="00CD3A86" w:rsidRPr="002768B6">
        <w:rPr>
          <w:rFonts w:asciiTheme="minorHAnsi" w:eastAsia="Times New Roman" w:hAnsiTheme="minorHAnsi" w:cstheme="minorHAnsi"/>
          <w:bCs/>
          <w:sz w:val="24"/>
          <w:szCs w:val="24"/>
        </w:rPr>
        <w:t>u</w:t>
      </w:r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>ntuk</w:t>
      </w:r>
      <w:proofErr w:type="spellEnd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>membuat</w:t>
      </w:r>
      <w:proofErr w:type="spellEnd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>reputasi</w:t>
      </w:r>
      <w:proofErr w:type="spellEnd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>diperlukan</w:t>
      </w:r>
      <w:proofErr w:type="spellEnd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20 </w:t>
      </w:r>
      <w:proofErr w:type="spellStart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>tahun</w:t>
      </w:r>
      <w:proofErr w:type="spellEnd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dan </w:t>
      </w:r>
      <w:proofErr w:type="spellStart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>hanya</w:t>
      </w:r>
      <w:proofErr w:type="spellEnd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lim</w:t>
      </w:r>
      <w:r w:rsidR="00CC2E3A" w:rsidRPr="002768B6">
        <w:rPr>
          <w:rFonts w:asciiTheme="minorHAnsi" w:eastAsia="Times New Roman" w:hAnsiTheme="minorHAnsi" w:cstheme="minorHAnsi"/>
          <w:bCs/>
          <w:sz w:val="24"/>
          <w:szCs w:val="24"/>
        </w:rPr>
        <w:t>a</w:t>
      </w:r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>menit</w:t>
      </w:r>
      <w:proofErr w:type="spellEnd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>untuk</w:t>
      </w:r>
      <w:proofErr w:type="spellEnd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>menghancurkan</w:t>
      </w:r>
      <w:proofErr w:type="spellEnd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>reputasi</w:t>
      </w:r>
      <w:proofErr w:type="spellEnd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C376F" w:rsidRPr="002768B6">
        <w:rPr>
          <w:rFonts w:asciiTheme="minorHAnsi" w:eastAsia="Times New Roman" w:hAnsiTheme="minorHAnsi" w:cstheme="minorHAnsi"/>
          <w:bCs/>
          <w:sz w:val="24"/>
          <w:szCs w:val="24"/>
        </w:rPr>
        <w:t>tersebut</w:t>
      </w:r>
      <w:proofErr w:type="spellEnd"/>
      <w:r w:rsidR="004E26E5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. </w:t>
      </w:r>
      <w:proofErr w:type="spellStart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>Reputasi</w:t>
      </w:r>
      <w:proofErr w:type="spellEnd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yang </w:t>
      </w:r>
      <w:proofErr w:type="spellStart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>sudah</w:t>
      </w:r>
      <w:proofErr w:type="spellEnd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>rusak</w:t>
      </w:r>
      <w:proofErr w:type="spellEnd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>memerlukan</w:t>
      </w:r>
      <w:proofErr w:type="spellEnd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>banyak</w:t>
      </w:r>
      <w:proofErr w:type="spellEnd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>hal</w:t>
      </w:r>
      <w:proofErr w:type="spellEnd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>untuk</w:t>
      </w:r>
      <w:proofErr w:type="spellEnd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>diperbaiki</w:t>
      </w:r>
      <w:proofErr w:type="spellEnd"/>
      <w:r w:rsidR="00A40DA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, </w:t>
      </w:r>
      <w:proofErr w:type="spellStart"/>
      <w:r w:rsidR="00A40DAF" w:rsidRPr="002768B6">
        <w:rPr>
          <w:rFonts w:asciiTheme="minorHAnsi" w:eastAsia="Times New Roman" w:hAnsiTheme="minorHAnsi" w:cstheme="minorHAnsi"/>
          <w:bCs/>
          <w:sz w:val="24"/>
          <w:szCs w:val="24"/>
        </w:rPr>
        <w:t>m</w:t>
      </w:r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>ulai</w:t>
      </w:r>
      <w:proofErr w:type="spellEnd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>dari</w:t>
      </w:r>
      <w:proofErr w:type="spellEnd"/>
      <w:r w:rsidR="00C25956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>pembuktian</w:t>
      </w:r>
      <w:proofErr w:type="spellEnd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>kembali</w:t>
      </w:r>
      <w:proofErr w:type="spellEnd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>kemampuan</w:t>
      </w:r>
      <w:proofErr w:type="spellEnd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Deloitte </w:t>
      </w:r>
      <w:proofErr w:type="spellStart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>dalam</w:t>
      </w:r>
      <w:proofErr w:type="spellEnd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>bidang</w:t>
      </w:r>
      <w:proofErr w:type="spellEnd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>keamanan</w:t>
      </w:r>
      <w:proofErr w:type="spellEnd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>siber</w:t>
      </w:r>
      <w:proofErr w:type="spellEnd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>sampai</w:t>
      </w:r>
      <w:proofErr w:type="spellEnd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>mendapatkan</w:t>
      </w:r>
      <w:proofErr w:type="spellEnd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>kembali</w:t>
      </w:r>
      <w:proofErr w:type="spellEnd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>kepercayaan</w:t>
      </w:r>
      <w:proofErr w:type="spellEnd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>klien</w:t>
      </w:r>
      <w:proofErr w:type="spellEnd"/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. </w:t>
      </w:r>
      <w:proofErr w:type="spellStart"/>
      <w:r w:rsidR="00A40DAF" w:rsidRPr="002768B6">
        <w:rPr>
          <w:rFonts w:asciiTheme="minorHAnsi" w:eastAsia="Times New Roman" w:hAnsiTheme="minorHAnsi" w:cstheme="minorHAnsi"/>
          <w:bCs/>
          <w:sz w:val="24"/>
          <w:szCs w:val="24"/>
        </w:rPr>
        <w:t>Tidak</w:t>
      </w:r>
      <w:proofErr w:type="spellEnd"/>
      <w:r w:rsidR="00A40DA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A40DAF" w:rsidRPr="002768B6">
        <w:rPr>
          <w:rFonts w:asciiTheme="minorHAnsi" w:eastAsia="Times New Roman" w:hAnsiTheme="minorHAnsi" w:cstheme="minorHAnsi"/>
          <w:bCs/>
          <w:sz w:val="24"/>
          <w:szCs w:val="24"/>
        </w:rPr>
        <w:t>hanya</w:t>
      </w:r>
      <w:proofErr w:type="spellEnd"/>
      <w:r w:rsidR="00A40DA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A40DAF" w:rsidRPr="002768B6">
        <w:rPr>
          <w:rFonts w:asciiTheme="minorHAnsi" w:eastAsia="Times New Roman" w:hAnsiTheme="minorHAnsi" w:cstheme="minorHAnsi"/>
          <w:bCs/>
          <w:sz w:val="24"/>
          <w:szCs w:val="24"/>
        </w:rPr>
        <w:t>itu</w:t>
      </w:r>
      <w:proofErr w:type="spellEnd"/>
      <w:r w:rsidR="00A40DA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, </w:t>
      </w:r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Deloitte juga </w:t>
      </w:r>
      <w:proofErr w:type="spellStart"/>
      <w:r w:rsidR="004E26E5" w:rsidRPr="002768B6">
        <w:rPr>
          <w:rFonts w:asciiTheme="minorHAnsi" w:eastAsia="Times New Roman" w:hAnsiTheme="minorHAnsi" w:cstheme="minorHAnsi"/>
          <w:bCs/>
          <w:sz w:val="24"/>
          <w:szCs w:val="24"/>
        </w:rPr>
        <w:t>harus</w:t>
      </w:r>
      <w:proofErr w:type="spellEnd"/>
      <w:r w:rsidR="004E26E5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4E26E5" w:rsidRPr="002768B6">
        <w:rPr>
          <w:rFonts w:asciiTheme="minorHAnsi" w:eastAsia="Times New Roman" w:hAnsiTheme="minorHAnsi" w:cstheme="minorHAnsi"/>
          <w:bCs/>
          <w:sz w:val="24"/>
          <w:szCs w:val="24"/>
        </w:rPr>
        <w:t>mengeluarkan</w:t>
      </w:r>
      <w:proofErr w:type="spellEnd"/>
      <w:r w:rsidR="004E26E5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biaya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tambahan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untuk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memulihkan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reputasinya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melalui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program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pemasaran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dan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kampanye</w:t>
      </w:r>
      <w:proofErr w:type="spellEnd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publisitas</w:t>
      </w:r>
      <w:proofErr w:type="spellEnd"/>
      <w:r w:rsidR="00751E4A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(Crimmins, 2022)</w:t>
      </w:r>
      <w:r w:rsidR="008B48B4" w:rsidRPr="002768B6">
        <w:rPr>
          <w:rFonts w:asciiTheme="minorHAnsi" w:eastAsia="Times New Roman" w:hAnsiTheme="minorHAnsi" w:cstheme="minorHAnsi"/>
          <w:bCs/>
          <w:sz w:val="24"/>
          <w:szCs w:val="24"/>
        </w:rPr>
        <w:t>.</w:t>
      </w:r>
      <w:r w:rsidR="0052244D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</w:p>
    <w:p w14:paraId="76329306" w14:textId="6BA2BE43" w:rsidR="00A40DAF" w:rsidRPr="002768B6" w:rsidRDefault="00A40DAF" w:rsidP="00C02DF6">
      <w:pPr>
        <w:pStyle w:val="ListParagraph"/>
        <w:spacing w:line="360" w:lineRule="auto"/>
        <w:ind w:firstLine="720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>Konsekuensi</w:t>
      </w:r>
      <w:proofErr w:type="spellEnd"/>
      <w:r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lain </w:t>
      </w:r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yang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dialami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oleh Deloitte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relatif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berhubungan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dengan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keuangan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dalam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jangka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pendek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,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namun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reputasi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yang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rusak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akan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merugikan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Deloitte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dalam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jangka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panjang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.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Hilanganya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kredibiltas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Deloitte dan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kepercayaan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klien</w:t>
      </w:r>
      <w:proofErr w:type="spellEnd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BF5B4E" w:rsidRPr="002768B6">
        <w:rPr>
          <w:rFonts w:asciiTheme="minorHAnsi" w:eastAsia="Times New Roman" w:hAnsiTheme="minorHAnsi" w:cstheme="minorHAnsi"/>
          <w:bCs/>
          <w:sz w:val="24"/>
          <w:szCs w:val="24"/>
        </w:rPr>
        <w:t>akan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membuat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Deloitte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kehilangan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klien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dan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sulit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mendapatkan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klien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baru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. Hal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tersebut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akan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menurunkan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pendapatan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Deloitte dan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merusak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prediksi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>keuangan</w:t>
      </w:r>
      <w:proofErr w:type="spellEnd"/>
      <w:r w:rsidR="00330912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Deloitte.</w:t>
      </w:r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>Dalam</w:t>
      </w:r>
      <w:proofErr w:type="spellEnd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>jangka</w:t>
      </w:r>
      <w:proofErr w:type="spellEnd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>panjang</w:t>
      </w:r>
      <w:proofErr w:type="spellEnd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, uang yang </w:t>
      </w:r>
      <w:proofErr w:type="spellStart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>masuk</w:t>
      </w:r>
      <w:proofErr w:type="spellEnd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>ke</w:t>
      </w:r>
      <w:proofErr w:type="spellEnd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>dalam</w:t>
      </w:r>
      <w:proofErr w:type="spellEnd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Deloitte </w:t>
      </w:r>
      <w:proofErr w:type="spellStart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>bisa</w:t>
      </w:r>
      <w:proofErr w:type="spellEnd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>kurang</w:t>
      </w:r>
      <w:proofErr w:type="spellEnd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>dari</w:t>
      </w:r>
      <w:proofErr w:type="spellEnd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uang yang </w:t>
      </w:r>
      <w:proofErr w:type="spellStart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>keluar</w:t>
      </w:r>
      <w:proofErr w:type="spellEnd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>sehingga</w:t>
      </w:r>
      <w:proofErr w:type="spellEnd"/>
      <w:r w:rsidR="009621FF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Deloitte </w:t>
      </w:r>
      <w:proofErr w:type="spellStart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>perlu</w:t>
      </w:r>
      <w:proofErr w:type="spellEnd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>melakukan</w:t>
      </w:r>
      <w:proofErr w:type="spellEnd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>banyak</w:t>
      </w:r>
      <w:proofErr w:type="spellEnd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reformasi </w:t>
      </w:r>
      <w:proofErr w:type="spellStart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>dalam</w:t>
      </w:r>
      <w:proofErr w:type="spellEnd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>perusahaan</w:t>
      </w:r>
      <w:proofErr w:type="spellEnd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dan </w:t>
      </w:r>
      <w:proofErr w:type="spellStart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>melepaskan</w:t>
      </w:r>
      <w:proofErr w:type="spellEnd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>banyak</w:t>
      </w:r>
      <w:proofErr w:type="spellEnd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>pekerja</w:t>
      </w:r>
      <w:proofErr w:type="spellEnd"/>
      <w:r w:rsidR="00061941" w:rsidRPr="002768B6">
        <w:rPr>
          <w:rFonts w:asciiTheme="minorHAnsi" w:eastAsia="Times New Roman" w:hAnsiTheme="minorHAnsi" w:cstheme="minorHAnsi"/>
          <w:bCs/>
          <w:sz w:val="24"/>
          <w:szCs w:val="24"/>
        </w:rPr>
        <w:t xml:space="preserve"> (Nickels et al.</w:t>
      </w:r>
      <w:r w:rsidR="00751E4A" w:rsidRPr="002768B6">
        <w:rPr>
          <w:rFonts w:asciiTheme="minorHAnsi" w:eastAsia="Times New Roman" w:hAnsiTheme="minorHAnsi" w:cstheme="minorHAnsi"/>
          <w:bCs/>
          <w:sz w:val="24"/>
          <w:szCs w:val="24"/>
        </w:rPr>
        <w:t>, 20</w:t>
      </w:r>
      <w:r w:rsidR="00EF73EF" w:rsidRPr="002768B6">
        <w:rPr>
          <w:rFonts w:asciiTheme="minorHAnsi" w:eastAsia="Times New Roman" w:hAnsiTheme="minorHAnsi" w:cstheme="minorHAnsi"/>
          <w:bCs/>
          <w:sz w:val="24"/>
          <w:szCs w:val="24"/>
        </w:rPr>
        <w:t>16</w:t>
      </w:r>
      <w:r w:rsidR="00751E4A" w:rsidRPr="002768B6">
        <w:rPr>
          <w:rFonts w:asciiTheme="minorHAnsi" w:eastAsia="Times New Roman" w:hAnsiTheme="minorHAnsi" w:cstheme="minorHAnsi"/>
          <w:bCs/>
          <w:sz w:val="24"/>
          <w:szCs w:val="24"/>
        </w:rPr>
        <w:t>)</w:t>
      </w:r>
      <w:r w:rsidR="00D736DE" w:rsidRPr="002768B6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52D08194" w14:textId="77777777" w:rsidR="00A6191D" w:rsidRPr="002768B6" w:rsidRDefault="00A6191D" w:rsidP="00C02DF6">
      <w:pPr>
        <w:pStyle w:val="ListParagraph"/>
        <w:spacing w:line="360" w:lineRule="auto"/>
        <w:ind w:firstLine="720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6358E50A" w14:textId="3438B02B" w:rsidR="00FD0A60" w:rsidRPr="002768B6" w:rsidRDefault="00FD0A60" w:rsidP="00C02DF6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Beberapa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respon</w:t>
      </w:r>
      <w:r w:rsidR="00331336" w:rsidRPr="002768B6">
        <w:rPr>
          <w:rFonts w:asciiTheme="minorHAnsi" w:eastAsia="Times New Roman" w:hAnsiTheme="minorHAnsi" w:cstheme="minorHAnsi"/>
          <w:sz w:val="24"/>
          <w:szCs w:val="24"/>
        </w:rPr>
        <w:t>s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telah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dilakukan</w:t>
      </w:r>
      <w:proofErr w:type="spellEnd"/>
      <w:r w:rsidR="00ED17D8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ED17D8" w:rsidRPr="002768B6">
        <w:rPr>
          <w:rFonts w:asciiTheme="minorHAnsi" w:eastAsia="Times New Roman" w:hAnsiTheme="minorHAnsi" w:cstheme="minorHAnsi"/>
          <w:sz w:val="24"/>
          <w:szCs w:val="24"/>
        </w:rPr>
        <w:t>dengan</w:t>
      </w:r>
      <w:proofErr w:type="spellEnd"/>
      <w:r w:rsidR="00ED17D8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ED17D8" w:rsidRPr="002768B6">
        <w:rPr>
          <w:rFonts w:asciiTheme="minorHAnsi" w:eastAsia="Times New Roman" w:hAnsiTheme="minorHAnsi" w:cstheme="minorHAnsi"/>
          <w:sz w:val="24"/>
          <w:szCs w:val="24"/>
        </w:rPr>
        <w:t>baik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oleh Deloitte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antara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lain:</w:t>
      </w:r>
    </w:p>
    <w:p w14:paraId="471A7703" w14:textId="536B010D" w:rsidR="00FE7681" w:rsidRPr="002768B6" w:rsidRDefault="00FE7681" w:rsidP="00C02DF6">
      <w:pPr>
        <w:pStyle w:val="ListParagraph"/>
        <w:numPr>
          <w:ilvl w:val="1"/>
          <w:numId w:val="1"/>
        </w:numPr>
        <w:tabs>
          <w:tab w:val="left" w:pos="1440"/>
        </w:tabs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Membentuk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tim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terdiri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dari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analis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dan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pakar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keamanan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dari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dalam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dan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luar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perusahaan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melakukan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penyelidikan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resmi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atas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peretasan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terjadi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dan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lastRenderedPageBreak/>
        <w:t>merekomendasikan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langkah-langkah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tambahan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meningkatkan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keamanan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Deloitte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secara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keseluruhan</w:t>
      </w:r>
      <w:proofErr w:type="spellEnd"/>
      <w:r w:rsidR="0048278D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="0048278D">
        <w:rPr>
          <w:rFonts w:asciiTheme="minorHAnsi" w:eastAsia="Times New Roman" w:hAnsiTheme="minorHAnsi" w:cstheme="minorHAnsi"/>
          <w:sz w:val="24"/>
          <w:szCs w:val="24"/>
        </w:rPr>
        <w:t>kasus</w:t>
      </w:r>
      <w:proofErr w:type="spellEnd"/>
      <w:r w:rsidR="0048278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="0048278D">
        <w:rPr>
          <w:rFonts w:asciiTheme="minorHAnsi" w:eastAsia="Times New Roman" w:hAnsiTheme="minorHAnsi" w:cstheme="minorHAnsi"/>
          <w:sz w:val="24"/>
          <w:szCs w:val="24"/>
        </w:rPr>
        <w:t>paragraf</w:t>
      </w:r>
      <w:proofErr w:type="spellEnd"/>
      <w:r w:rsidR="0048278D">
        <w:rPr>
          <w:rFonts w:asciiTheme="minorHAnsi" w:eastAsia="Times New Roman" w:hAnsiTheme="minorHAnsi" w:cstheme="minorHAnsi"/>
          <w:sz w:val="24"/>
          <w:szCs w:val="24"/>
        </w:rPr>
        <w:t xml:space="preserve"> 6 </w:t>
      </w:r>
      <w:proofErr w:type="spellStart"/>
      <w:r w:rsidR="0048278D">
        <w:rPr>
          <w:rFonts w:asciiTheme="minorHAnsi" w:eastAsia="Times New Roman" w:hAnsiTheme="minorHAnsi" w:cstheme="minorHAnsi"/>
          <w:sz w:val="24"/>
          <w:szCs w:val="24"/>
        </w:rPr>
        <w:t>kalimat</w:t>
      </w:r>
      <w:proofErr w:type="spellEnd"/>
      <w:r w:rsidR="0048278D">
        <w:rPr>
          <w:rFonts w:asciiTheme="minorHAnsi" w:eastAsia="Times New Roman" w:hAnsiTheme="minorHAnsi" w:cstheme="minorHAnsi"/>
          <w:sz w:val="24"/>
          <w:szCs w:val="24"/>
        </w:rPr>
        <w:t xml:space="preserve"> 1)</w:t>
      </w:r>
      <w:r w:rsidRPr="002768B6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6B576659" w14:textId="2A7A4524" w:rsidR="00A6191D" w:rsidRPr="002768B6" w:rsidRDefault="00FD0A60" w:rsidP="00C02DF6">
      <w:pPr>
        <w:pStyle w:val="ListParagraph"/>
        <w:numPr>
          <w:ilvl w:val="1"/>
          <w:numId w:val="1"/>
        </w:numPr>
        <w:tabs>
          <w:tab w:val="left" w:pos="1440"/>
        </w:tabs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Memberi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tahu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8C27A7" w:rsidRPr="002768B6">
        <w:rPr>
          <w:rFonts w:asciiTheme="minorHAnsi" w:eastAsia="Times New Roman" w:hAnsiTheme="minorHAnsi" w:cstheme="minorHAnsi"/>
          <w:sz w:val="24"/>
          <w:szCs w:val="24"/>
        </w:rPr>
        <w:t>beberapa</w:t>
      </w:r>
      <w:proofErr w:type="spellEnd"/>
      <w:r w:rsidR="008C27A7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klien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terkena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dampak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langsung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dari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serangan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siber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dan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meminta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bantuan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dari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firma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hukum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internasional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memberikan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nasihat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hukum</w:t>
      </w:r>
      <w:proofErr w:type="spellEnd"/>
      <w:r w:rsidR="0048278D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="0048278D">
        <w:rPr>
          <w:rFonts w:asciiTheme="minorHAnsi" w:eastAsia="Times New Roman" w:hAnsiTheme="minorHAnsi" w:cstheme="minorHAnsi"/>
          <w:sz w:val="24"/>
          <w:szCs w:val="24"/>
        </w:rPr>
        <w:t>kasus</w:t>
      </w:r>
      <w:proofErr w:type="spellEnd"/>
      <w:r w:rsidR="0048278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="0048278D">
        <w:rPr>
          <w:rFonts w:asciiTheme="minorHAnsi" w:eastAsia="Times New Roman" w:hAnsiTheme="minorHAnsi" w:cstheme="minorHAnsi"/>
          <w:sz w:val="24"/>
          <w:szCs w:val="24"/>
        </w:rPr>
        <w:t>paragraf</w:t>
      </w:r>
      <w:proofErr w:type="spellEnd"/>
      <w:r w:rsidR="0048278D">
        <w:rPr>
          <w:rFonts w:asciiTheme="minorHAnsi" w:eastAsia="Times New Roman" w:hAnsiTheme="minorHAnsi" w:cstheme="minorHAnsi"/>
          <w:sz w:val="24"/>
          <w:szCs w:val="24"/>
        </w:rPr>
        <w:t xml:space="preserve"> 5 </w:t>
      </w:r>
      <w:proofErr w:type="spellStart"/>
      <w:r w:rsidR="0048278D">
        <w:rPr>
          <w:rFonts w:asciiTheme="minorHAnsi" w:eastAsia="Times New Roman" w:hAnsiTheme="minorHAnsi" w:cstheme="minorHAnsi"/>
          <w:sz w:val="24"/>
          <w:szCs w:val="24"/>
        </w:rPr>
        <w:t>kalimat</w:t>
      </w:r>
      <w:proofErr w:type="spellEnd"/>
      <w:r w:rsidR="0048278D">
        <w:rPr>
          <w:rFonts w:asciiTheme="minorHAnsi" w:eastAsia="Times New Roman" w:hAnsiTheme="minorHAnsi" w:cstheme="minorHAnsi"/>
          <w:sz w:val="24"/>
          <w:szCs w:val="24"/>
        </w:rPr>
        <w:t xml:space="preserve"> 1)</w:t>
      </w:r>
      <w:r w:rsidRPr="002768B6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876961C" w14:textId="77F1E0AE" w:rsidR="00FD0A60" w:rsidRPr="002768B6" w:rsidRDefault="00FD0A60" w:rsidP="00C02DF6">
      <w:pPr>
        <w:pStyle w:val="ListParagraph"/>
        <w:numPr>
          <w:ilvl w:val="1"/>
          <w:numId w:val="1"/>
        </w:numPr>
        <w:tabs>
          <w:tab w:val="left" w:pos="1440"/>
        </w:tabs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Memastikan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bahwa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tidak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ada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gangguan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mempengaruhi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klien</w:t>
      </w:r>
      <w:proofErr w:type="spellEnd"/>
      <w:r w:rsidR="0048278D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="0048278D">
        <w:rPr>
          <w:rFonts w:asciiTheme="minorHAnsi" w:eastAsia="Times New Roman" w:hAnsiTheme="minorHAnsi" w:cstheme="minorHAnsi"/>
          <w:sz w:val="24"/>
          <w:szCs w:val="24"/>
        </w:rPr>
        <w:t>kasus</w:t>
      </w:r>
      <w:proofErr w:type="spellEnd"/>
      <w:r w:rsidR="0048278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="0048278D">
        <w:rPr>
          <w:rFonts w:asciiTheme="minorHAnsi" w:eastAsia="Times New Roman" w:hAnsiTheme="minorHAnsi" w:cstheme="minorHAnsi"/>
          <w:sz w:val="24"/>
          <w:szCs w:val="24"/>
        </w:rPr>
        <w:t>paragraf</w:t>
      </w:r>
      <w:proofErr w:type="spellEnd"/>
      <w:r w:rsidR="0048278D">
        <w:rPr>
          <w:rFonts w:asciiTheme="minorHAnsi" w:eastAsia="Times New Roman" w:hAnsiTheme="minorHAnsi" w:cstheme="minorHAnsi"/>
          <w:sz w:val="24"/>
          <w:szCs w:val="24"/>
        </w:rPr>
        <w:t xml:space="preserve"> 6 </w:t>
      </w:r>
      <w:proofErr w:type="spellStart"/>
      <w:r w:rsidR="0048278D">
        <w:rPr>
          <w:rFonts w:asciiTheme="minorHAnsi" w:eastAsia="Times New Roman" w:hAnsiTheme="minorHAnsi" w:cstheme="minorHAnsi"/>
          <w:sz w:val="24"/>
          <w:szCs w:val="24"/>
        </w:rPr>
        <w:t>kalimat</w:t>
      </w:r>
      <w:proofErr w:type="spellEnd"/>
      <w:r w:rsidR="0048278D">
        <w:rPr>
          <w:rFonts w:asciiTheme="minorHAnsi" w:eastAsia="Times New Roman" w:hAnsiTheme="minorHAnsi" w:cstheme="minorHAnsi"/>
          <w:sz w:val="24"/>
          <w:szCs w:val="24"/>
        </w:rPr>
        <w:t xml:space="preserve"> 3)</w:t>
      </w:r>
      <w:r w:rsidRPr="002768B6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41AF652F" w14:textId="20CE4138" w:rsidR="00A6191D" w:rsidRPr="002768B6" w:rsidRDefault="00FD0A60" w:rsidP="00C02DF6">
      <w:pPr>
        <w:pStyle w:val="ListParagraph"/>
        <w:tabs>
          <w:tab w:val="left" w:pos="1440"/>
        </w:tabs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Namun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, Deloitte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dapat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meningkatkan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responsnya</w:t>
      </w:r>
      <w:proofErr w:type="spellEnd"/>
      <w:r w:rsidR="007B4354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7B4354" w:rsidRPr="002768B6">
        <w:rPr>
          <w:rFonts w:asciiTheme="minorHAnsi" w:eastAsia="Times New Roman" w:hAnsiTheme="minorHAnsi" w:cstheme="minorHAnsi"/>
          <w:sz w:val="24"/>
          <w:szCs w:val="24"/>
        </w:rPr>
        <w:t>melalui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5924EBED" w14:textId="3377655E" w:rsidR="00607593" w:rsidRPr="002768B6" w:rsidRDefault="00607593" w:rsidP="00C02DF6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Memberitahukan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klien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mengenai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serangan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siber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dan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cara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mereka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dapat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melindungi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informasi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mereka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sendiri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A2D92A0" w14:textId="15406238" w:rsidR="00E71260" w:rsidRPr="002768B6" w:rsidRDefault="003162A7" w:rsidP="00C02DF6">
      <w:pPr>
        <w:pStyle w:val="ListParagraph"/>
        <w:numPr>
          <w:ilvl w:val="1"/>
          <w:numId w:val="1"/>
        </w:numPr>
        <w:tabs>
          <w:tab w:val="left" w:pos="1440"/>
        </w:tabs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</w:t>
      </w:r>
      <w:r w:rsidR="002231B2" w:rsidRPr="002768B6">
        <w:rPr>
          <w:rFonts w:asciiTheme="minorHAnsi" w:eastAsia="Times New Roman" w:hAnsiTheme="minorHAnsi" w:cstheme="minorHAnsi"/>
          <w:sz w:val="24"/>
          <w:szCs w:val="24"/>
        </w:rPr>
        <w:t>ningkatkan</w:t>
      </w:r>
      <w:proofErr w:type="spellEnd"/>
      <w:r w:rsidR="002231B2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2231B2" w:rsidRPr="002768B6">
        <w:rPr>
          <w:rFonts w:asciiTheme="minorHAnsi" w:eastAsia="Times New Roman" w:hAnsiTheme="minorHAnsi" w:cstheme="minorHAnsi"/>
          <w:sz w:val="24"/>
          <w:szCs w:val="24"/>
        </w:rPr>
        <w:t>keamanan</w:t>
      </w:r>
      <w:proofErr w:type="spellEnd"/>
      <w:r w:rsidR="002231B2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2231B2" w:rsidRPr="002768B6">
        <w:rPr>
          <w:rFonts w:asciiTheme="minorHAnsi" w:eastAsia="Times New Roman" w:hAnsiTheme="minorHAnsi" w:cstheme="minorHAnsi"/>
          <w:sz w:val="24"/>
          <w:szCs w:val="24"/>
        </w:rPr>
        <w:t>sistem</w:t>
      </w:r>
      <w:proofErr w:type="spellEnd"/>
      <w:r w:rsidR="002231B2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2231B2" w:rsidRPr="002768B6">
        <w:rPr>
          <w:rFonts w:asciiTheme="minorHAnsi" w:eastAsia="Times New Roman" w:hAnsiTheme="minorHAnsi" w:cstheme="minorHAnsi"/>
          <w:sz w:val="24"/>
          <w:szCs w:val="24"/>
        </w:rPr>
        <w:t>melalui</w:t>
      </w:r>
      <w:proofErr w:type="spellEnd"/>
      <w:r w:rsidR="002231B2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E660F" w:rsidRPr="002768B6">
        <w:rPr>
          <w:rFonts w:asciiTheme="minorHAnsi" w:eastAsia="Times New Roman" w:hAnsiTheme="minorHAnsi" w:cstheme="minorHAnsi"/>
          <w:sz w:val="24"/>
          <w:szCs w:val="24"/>
        </w:rPr>
        <w:t>pengadaan</w:t>
      </w:r>
      <w:proofErr w:type="spellEnd"/>
      <w:r w:rsidR="000E660F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0E660F" w:rsidRPr="002768B6">
        <w:rPr>
          <w:rFonts w:asciiTheme="minorHAnsi" w:eastAsia="Times New Roman" w:hAnsiTheme="minorHAnsi" w:cstheme="minorHAnsi"/>
          <w:i/>
          <w:iCs/>
          <w:sz w:val="24"/>
          <w:szCs w:val="24"/>
        </w:rPr>
        <w:t>two factor authentication</w:t>
      </w:r>
      <w:r w:rsidR="004C19A2" w:rsidRPr="002768B6">
        <w:rPr>
          <w:rFonts w:asciiTheme="minorHAnsi" w:eastAsia="Times New Roman" w:hAnsiTheme="minorHAnsi" w:cstheme="minorHAnsi"/>
          <w:i/>
          <w:iCs/>
          <w:sz w:val="24"/>
          <w:szCs w:val="24"/>
        </w:rPr>
        <w:t xml:space="preserve"> </w:t>
      </w:r>
      <w:r w:rsidR="004C19A2" w:rsidRPr="002768B6">
        <w:rPr>
          <w:rFonts w:asciiTheme="minorHAnsi" w:eastAsia="Times New Roman" w:hAnsiTheme="minorHAnsi" w:cstheme="minorHAnsi"/>
          <w:sz w:val="24"/>
          <w:szCs w:val="24"/>
        </w:rPr>
        <w:t>(2FA)</w:t>
      </w:r>
      <w:r w:rsidR="000E660F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E660F" w:rsidRPr="002768B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0E660F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E660F" w:rsidRPr="002768B6">
        <w:rPr>
          <w:rFonts w:asciiTheme="minorHAnsi" w:hAnsiTheme="minorHAnsi" w:cstheme="minorHAnsi"/>
          <w:sz w:val="24"/>
          <w:szCs w:val="24"/>
        </w:rPr>
        <w:t>verifikasi</w:t>
      </w:r>
      <w:proofErr w:type="spellEnd"/>
      <w:r w:rsidR="000E660F" w:rsidRPr="002768B6">
        <w:rPr>
          <w:rFonts w:asciiTheme="minorHAnsi" w:hAnsiTheme="minorHAnsi" w:cstheme="minorHAnsi"/>
          <w:sz w:val="24"/>
          <w:szCs w:val="24"/>
        </w:rPr>
        <w:t xml:space="preserve"> dua </w:t>
      </w:r>
      <w:proofErr w:type="spellStart"/>
      <w:r w:rsidR="000E660F" w:rsidRPr="002768B6">
        <w:rPr>
          <w:rFonts w:asciiTheme="minorHAnsi" w:hAnsiTheme="minorHAnsi" w:cstheme="minorHAnsi"/>
          <w:sz w:val="24"/>
          <w:szCs w:val="24"/>
        </w:rPr>
        <w:t>langkah</w:t>
      </w:r>
      <w:proofErr w:type="spellEnd"/>
      <w:r w:rsidR="00EF5430" w:rsidRPr="002768B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0E660F" w:rsidRPr="002768B6">
        <w:rPr>
          <w:rFonts w:asciiTheme="minorHAnsi" w:hAnsiTheme="minorHAnsi" w:cstheme="minorHAnsi"/>
          <w:sz w:val="24"/>
          <w:szCs w:val="24"/>
        </w:rPr>
        <w:t>meminta</w:t>
      </w:r>
      <w:proofErr w:type="spellEnd"/>
      <w:r w:rsidR="000E660F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E660F" w:rsidRPr="002768B6">
        <w:rPr>
          <w:rFonts w:asciiTheme="minorHAnsi" w:hAnsiTheme="minorHAnsi" w:cstheme="minorHAnsi"/>
          <w:sz w:val="24"/>
          <w:szCs w:val="24"/>
        </w:rPr>
        <w:t>semua</w:t>
      </w:r>
      <w:proofErr w:type="spellEnd"/>
      <w:r w:rsidR="000E660F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70709" w:rsidRPr="002768B6">
        <w:rPr>
          <w:rFonts w:asciiTheme="minorHAnsi" w:hAnsiTheme="minorHAnsi" w:cstheme="minorHAnsi"/>
          <w:sz w:val="24"/>
          <w:szCs w:val="24"/>
        </w:rPr>
        <w:t>akun</w:t>
      </w:r>
      <w:proofErr w:type="spellEnd"/>
      <w:r w:rsidR="00F70709" w:rsidRPr="002768B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F70709" w:rsidRPr="002768B6">
        <w:rPr>
          <w:rFonts w:asciiTheme="minorHAnsi" w:hAnsiTheme="minorHAnsi" w:cstheme="minorHAnsi"/>
          <w:sz w:val="24"/>
          <w:szCs w:val="24"/>
        </w:rPr>
        <w:t>berhubungan</w:t>
      </w:r>
      <w:proofErr w:type="spellEnd"/>
      <w:r w:rsidR="00F70709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70709" w:rsidRPr="002768B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F70709" w:rsidRPr="002768B6">
        <w:rPr>
          <w:rFonts w:asciiTheme="minorHAnsi" w:hAnsiTheme="minorHAnsi" w:cstheme="minorHAnsi"/>
          <w:sz w:val="24"/>
          <w:szCs w:val="24"/>
        </w:rPr>
        <w:t xml:space="preserve"> Deloitte </w:t>
      </w:r>
      <w:proofErr w:type="spellStart"/>
      <w:r w:rsidR="00F70709" w:rsidRPr="002768B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F70709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70709" w:rsidRPr="002768B6">
        <w:rPr>
          <w:rFonts w:asciiTheme="minorHAnsi" w:hAnsiTheme="minorHAnsi" w:cstheme="minorHAnsi"/>
          <w:sz w:val="24"/>
          <w:szCs w:val="24"/>
        </w:rPr>
        <w:t>diubah</w:t>
      </w:r>
      <w:proofErr w:type="spellEnd"/>
      <w:r w:rsidR="00F70709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C06CD" w:rsidRPr="002768B6">
        <w:rPr>
          <w:rFonts w:asciiTheme="minorHAnsi" w:hAnsiTheme="minorHAnsi" w:cstheme="minorHAnsi"/>
          <w:sz w:val="24"/>
          <w:szCs w:val="24"/>
        </w:rPr>
        <w:t>sandinya</w:t>
      </w:r>
      <w:proofErr w:type="spellEnd"/>
      <w:r w:rsidR="00BC06CD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10174" w:rsidRPr="002768B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F10174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10174" w:rsidRPr="002768B6">
        <w:rPr>
          <w:rFonts w:asciiTheme="minorHAnsi" w:hAnsiTheme="minorHAnsi" w:cstheme="minorHAnsi"/>
          <w:sz w:val="24"/>
          <w:szCs w:val="24"/>
        </w:rPr>
        <w:t>mencegah</w:t>
      </w:r>
      <w:proofErr w:type="spellEnd"/>
      <w:r w:rsidR="00F10174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10174" w:rsidRPr="002768B6">
        <w:rPr>
          <w:rFonts w:asciiTheme="minorHAnsi" w:hAnsiTheme="minorHAnsi" w:cstheme="minorHAnsi"/>
          <w:sz w:val="24"/>
          <w:szCs w:val="24"/>
        </w:rPr>
        <w:t>serangan</w:t>
      </w:r>
      <w:proofErr w:type="spellEnd"/>
      <w:r w:rsidR="00F10174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10174" w:rsidRPr="002768B6">
        <w:rPr>
          <w:rFonts w:asciiTheme="minorHAnsi" w:hAnsiTheme="minorHAnsi" w:cstheme="minorHAnsi"/>
          <w:sz w:val="24"/>
          <w:szCs w:val="24"/>
        </w:rPr>
        <w:t>siber</w:t>
      </w:r>
      <w:proofErr w:type="spellEnd"/>
      <w:r w:rsidR="00F10174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10174" w:rsidRPr="002768B6">
        <w:rPr>
          <w:rFonts w:asciiTheme="minorHAnsi" w:hAnsiTheme="minorHAnsi" w:cstheme="minorHAnsi"/>
          <w:sz w:val="24"/>
          <w:szCs w:val="24"/>
        </w:rPr>
        <w:t>lanjut</w:t>
      </w:r>
      <w:proofErr w:type="spellEnd"/>
      <w:r w:rsidR="00F10174" w:rsidRPr="002768B6">
        <w:rPr>
          <w:rFonts w:asciiTheme="minorHAnsi" w:hAnsiTheme="minorHAnsi" w:cstheme="minorHAnsi"/>
          <w:sz w:val="24"/>
          <w:szCs w:val="24"/>
        </w:rPr>
        <w:t>.</w:t>
      </w:r>
    </w:p>
    <w:p w14:paraId="0FC3EFFD" w14:textId="4CB13064" w:rsidR="00697257" w:rsidRPr="002768B6" w:rsidRDefault="00697257" w:rsidP="00C02DF6">
      <w:pPr>
        <w:tabs>
          <w:tab w:val="left" w:pos="1440"/>
        </w:tabs>
        <w:spacing w:line="36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Hal –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hal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tersebut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dapat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membantu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Deloitte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dalam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menjaga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integritas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atau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reputasi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Deloitte dan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mencegah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kerusakan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lebih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lanjut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dari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serangan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siber</w:t>
      </w:r>
      <w:proofErr w:type="spellEnd"/>
      <w:r w:rsidR="00EF73EF" w:rsidRPr="002768B6">
        <w:rPr>
          <w:rFonts w:asciiTheme="minorHAnsi" w:eastAsia="Times New Roman" w:hAnsiTheme="minorHAnsi" w:cstheme="minorHAnsi"/>
          <w:sz w:val="24"/>
          <w:szCs w:val="24"/>
        </w:rPr>
        <w:t xml:space="preserve"> (Knell, 2021)</w:t>
      </w:r>
      <w:r w:rsidRPr="002768B6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4CB0887A" w14:textId="77777777" w:rsidR="00697257" w:rsidRPr="002768B6" w:rsidRDefault="00697257" w:rsidP="00C02DF6">
      <w:pPr>
        <w:pStyle w:val="ListParagraph"/>
        <w:tabs>
          <w:tab w:val="left" w:pos="1440"/>
        </w:tabs>
        <w:spacing w:line="360" w:lineRule="auto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BC9F763" w14:textId="7624A79B" w:rsidR="00607593" w:rsidRPr="002768B6" w:rsidRDefault="00607593" w:rsidP="00C02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Perubahan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atau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penyesuaian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dapat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dilakukan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pada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kebijakan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keamanan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Deloitt</w:t>
      </w:r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>e</w:t>
      </w:r>
      <w:r w:rsidRPr="002768B6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68F43641" w14:textId="31C6F241" w:rsidR="00A6191D" w:rsidRPr="002768B6" w:rsidRDefault="00FD0A60" w:rsidP="00C02DF6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Meningkatkan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keamanan</w:t>
      </w:r>
      <w:proofErr w:type="spellEnd"/>
      <w:r w:rsidR="00071E2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71E2D" w:rsidRPr="002768B6">
        <w:rPr>
          <w:rFonts w:asciiTheme="minorHAnsi" w:eastAsia="Times New Roman" w:hAnsiTheme="minorHAnsi" w:cstheme="minorHAnsi"/>
          <w:sz w:val="24"/>
          <w:szCs w:val="24"/>
        </w:rPr>
        <w:t>perusahaan</w:t>
      </w:r>
      <w:proofErr w:type="spellEnd"/>
      <w:r w:rsidR="00071E2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71E2D" w:rsidRPr="002768B6">
        <w:rPr>
          <w:rFonts w:asciiTheme="minorHAnsi" w:eastAsia="Times New Roman" w:hAnsiTheme="minorHAnsi" w:cstheme="minorHAnsi"/>
          <w:sz w:val="24"/>
          <w:szCs w:val="24"/>
        </w:rPr>
        <w:t>melalui</w:t>
      </w:r>
      <w:proofErr w:type="spellEnd"/>
      <w:r w:rsidR="00071E2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71E2D" w:rsidRPr="002768B6">
        <w:rPr>
          <w:rFonts w:asciiTheme="minorHAnsi" w:eastAsia="Times New Roman" w:hAnsiTheme="minorHAnsi" w:cstheme="minorHAnsi"/>
          <w:sz w:val="24"/>
          <w:szCs w:val="24"/>
        </w:rPr>
        <w:t>pembuatan</w:t>
      </w:r>
      <w:proofErr w:type="spellEnd"/>
      <w:r w:rsidR="00071E2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sistem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keamanan</w:t>
      </w:r>
      <w:proofErr w:type="spellEnd"/>
      <w:r w:rsidR="00071E2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71E2D" w:rsidRPr="002768B6">
        <w:rPr>
          <w:rFonts w:asciiTheme="minorHAnsi" w:eastAsia="Times New Roman" w:hAnsiTheme="minorHAnsi" w:cstheme="minorHAnsi"/>
          <w:sz w:val="24"/>
          <w:szCs w:val="24"/>
        </w:rPr>
        <w:t>baru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dan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mengimplementasikan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verifikasi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dua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langkah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4C19A2" w:rsidRPr="002768B6">
        <w:rPr>
          <w:rFonts w:asciiTheme="minorHAnsi" w:eastAsia="Times New Roman" w:hAnsiTheme="minorHAnsi" w:cstheme="minorHAnsi"/>
          <w:sz w:val="24"/>
          <w:szCs w:val="24"/>
        </w:rPr>
        <w:t xml:space="preserve">(2FA)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akun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administratif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>.</w:t>
      </w:r>
      <w:r w:rsidR="00BC06C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 xml:space="preserve">Akun yang </w:t>
      </w:r>
      <w:proofErr w:type="spellStart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penting</w:t>
      </w:r>
      <w:proofErr w:type="spellEnd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 xml:space="preserve"> juga </w:t>
      </w:r>
      <w:proofErr w:type="spellStart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bisa</w:t>
      </w:r>
      <w:proofErr w:type="spellEnd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diminta</w:t>
      </w:r>
      <w:proofErr w:type="spellEnd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mengubah</w:t>
      </w:r>
      <w:proofErr w:type="spellEnd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sandi</w:t>
      </w:r>
      <w:proofErr w:type="spellEnd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setiap</w:t>
      </w:r>
      <w:proofErr w:type="spellEnd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beberapa</w:t>
      </w:r>
      <w:proofErr w:type="spellEnd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periode</w:t>
      </w:r>
      <w:proofErr w:type="spellEnd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waktu</w:t>
      </w:r>
      <w:proofErr w:type="spellEnd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meningkatkan</w:t>
      </w:r>
      <w:proofErr w:type="spellEnd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keamanan</w:t>
      </w:r>
      <w:proofErr w:type="spellEnd"/>
      <w:r w:rsidR="00B83773" w:rsidRPr="002768B6">
        <w:rPr>
          <w:rFonts w:asciiTheme="minorHAnsi" w:eastAsia="Times New Roman" w:hAnsiTheme="minorHAnsi" w:cstheme="minorHAnsi"/>
          <w:sz w:val="24"/>
          <w:szCs w:val="24"/>
        </w:rPr>
        <w:t>.</w:t>
      </w:r>
      <w:r w:rsidR="00BC06C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071E2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A2568F" w:rsidRPr="002768B6">
        <w:rPr>
          <w:rFonts w:asciiTheme="minorHAnsi" w:eastAsia="Times New Roman" w:hAnsiTheme="minorHAnsi" w:cstheme="minorHAnsi"/>
          <w:sz w:val="24"/>
          <w:szCs w:val="24"/>
        </w:rPr>
        <w:t xml:space="preserve">Deloitte juga </w:t>
      </w:r>
      <w:proofErr w:type="spellStart"/>
      <w:r w:rsidR="00A2568F" w:rsidRPr="002768B6">
        <w:rPr>
          <w:rFonts w:asciiTheme="minorHAnsi" w:eastAsia="Times New Roman" w:hAnsiTheme="minorHAnsi" w:cstheme="minorHAnsi"/>
          <w:sz w:val="24"/>
          <w:szCs w:val="24"/>
        </w:rPr>
        <w:t>bisa</w:t>
      </w:r>
      <w:proofErr w:type="spellEnd"/>
      <w:r w:rsidR="00A2568F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A2568F" w:rsidRPr="002768B6">
        <w:rPr>
          <w:rFonts w:asciiTheme="minorHAnsi" w:eastAsia="Times New Roman" w:hAnsiTheme="minorHAnsi" w:cstheme="minorHAnsi"/>
          <w:sz w:val="24"/>
          <w:szCs w:val="24"/>
        </w:rPr>
        <w:t>mempekerjakan</w:t>
      </w:r>
      <w:proofErr w:type="spellEnd"/>
      <w:r w:rsidR="00A2568F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7E7B0A" w:rsidRPr="002768B6">
        <w:rPr>
          <w:rFonts w:asciiTheme="minorHAnsi" w:eastAsia="Times New Roman" w:hAnsiTheme="minorHAnsi" w:cstheme="minorHAnsi"/>
          <w:sz w:val="24"/>
          <w:szCs w:val="24"/>
        </w:rPr>
        <w:t>tim</w:t>
      </w:r>
      <w:proofErr w:type="spellEnd"/>
      <w:r w:rsidR="007E7B0A" w:rsidRPr="002768B6">
        <w:rPr>
          <w:rFonts w:asciiTheme="minorHAnsi" w:eastAsia="Times New Roman" w:hAnsiTheme="minorHAnsi" w:cstheme="minorHAnsi"/>
          <w:sz w:val="24"/>
          <w:szCs w:val="24"/>
        </w:rPr>
        <w:t xml:space="preserve"> IT yang </w:t>
      </w:r>
      <w:proofErr w:type="spellStart"/>
      <w:r w:rsidR="007E7B0A" w:rsidRPr="002768B6">
        <w:rPr>
          <w:rFonts w:asciiTheme="minorHAnsi" w:eastAsia="Times New Roman" w:hAnsiTheme="minorHAnsi" w:cstheme="minorHAnsi"/>
          <w:sz w:val="24"/>
          <w:szCs w:val="24"/>
        </w:rPr>
        <w:t>memiliki</w:t>
      </w:r>
      <w:proofErr w:type="spellEnd"/>
      <w:r w:rsidR="007E7B0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7E7B0A" w:rsidRPr="002768B6">
        <w:rPr>
          <w:rFonts w:asciiTheme="minorHAnsi" w:eastAsia="Times New Roman" w:hAnsiTheme="minorHAnsi" w:cstheme="minorHAnsi"/>
          <w:sz w:val="24"/>
          <w:szCs w:val="24"/>
        </w:rPr>
        <w:t>spesialisasi</w:t>
      </w:r>
      <w:proofErr w:type="spellEnd"/>
      <w:r w:rsidR="007E7B0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7E7B0A" w:rsidRPr="002768B6">
        <w:rPr>
          <w:rFonts w:asciiTheme="minorHAnsi" w:eastAsia="Times New Roman" w:hAnsiTheme="minorHAnsi" w:cstheme="minorHAnsi"/>
          <w:sz w:val="24"/>
          <w:szCs w:val="24"/>
        </w:rPr>
        <w:t>dalam</w:t>
      </w:r>
      <w:proofErr w:type="spellEnd"/>
      <w:r w:rsidR="007E7B0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7E7B0A" w:rsidRPr="002768B6">
        <w:rPr>
          <w:rFonts w:asciiTheme="minorHAnsi" w:eastAsia="Times New Roman" w:hAnsiTheme="minorHAnsi" w:cstheme="minorHAnsi"/>
          <w:sz w:val="24"/>
          <w:szCs w:val="24"/>
        </w:rPr>
        <w:t>bidang</w:t>
      </w:r>
      <w:proofErr w:type="spellEnd"/>
      <w:r w:rsidR="007E7B0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7E7B0A" w:rsidRPr="002768B6">
        <w:rPr>
          <w:rFonts w:asciiTheme="minorHAnsi" w:eastAsia="Times New Roman" w:hAnsiTheme="minorHAnsi" w:cstheme="minorHAnsi"/>
          <w:i/>
          <w:iCs/>
          <w:sz w:val="24"/>
          <w:szCs w:val="24"/>
        </w:rPr>
        <w:t>network and security</w:t>
      </w:r>
      <w:r w:rsidR="00E44F04" w:rsidRPr="002768B6">
        <w:rPr>
          <w:rFonts w:asciiTheme="minorHAnsi" w:eastAsia="Times New Roman" w:hAnsiTheme="minorHAnsi" w:cstheme="minorHAnsi"/>
          <w:i/>
          <w:iCs/>
          <w:sz w:val="24"/>
          <w:szCs w:val="24"/>
        </w:rPr>
        <w:t xml:space="preserve"> </w:t>
      </w:r>
      <w:proofErr w:type="spellStart"/>
      <w:r w:rsidR="00E44F04" w:rsidRPr="002768B6">
        <w:rPr>
          <w:rFonts w:asciiTheme="minorHAnsi" w:eastAsia="Times New Roman" w:hAnsiTheme="minorHAnsi" w:cstheme="minorHAnsi"/>
          <w:sz w:val="24"/>
          <w:szCs w:val="24"/>
        </w:rPr>
        <w:t>saat</w:t>
      </w:r>
      <w:proofErr w:type="spellEnd"/>
      <w:r w:rsidR="00E44F04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E44F04" w:rsidRPr="002768B6">
        <w:rPr>
          <w:rFonts w:asciiTheme="minorHAnsi" w:eastAsia="Times New Roman" w:hAnsiTheme="minorHAnsi" w:cstheme="minorHAnsi"/>
          <w:sz w:val="24"/>
          <w:szCs w:val="24"/>
        </w:rPr>
        <w:t>membuat</w:t>
      </w:r>
      <w:proofErr w:type="spellEnd"/>
      <w:r w:rsidR="00E44F04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E44F04" w:rsidRPr="002768B6">
        <w:rPr>
          <w:rFonts w:asciiTheme="minorHAnsi" w:eastAsia="Times New Roman" w:hAnsiTheme="minorHAnsi" w:cstheme="minorHAnsi"/>
          <w:sz w:val="24"/>
          <w:szCs w:val="24"/>
        </w:rPr>
        <w:t>sistem</w:t>
      </w:r>
      <w:proofErr w:type="spellEnd"/>
      <w:r w:rsidR="00E44F04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E44F04" w:rsidRPr="002768B6">
        <w:rPr>
          <w:rFonts w:asciiTheme="minorHAnsi" w:eastAsia="Times New Roman" w:hAnsiTheme="minorHAnsi" w:cstheme="minorHAnsi"/>
          <w:sz w:val="24"/>
          <w:szCs w:val="24"/>
        </w:rPr>
        <w:t>keamanan</w:t>
      </w:r>
      <w:proofErr w:type="spellEnd"/>
      <w:r w:rsidR="00E44F04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E44F04" w:rsidRPr="002768B6">
        <w:rPr>
          <w:rFonts w:asciiTheme="minorHAnsi" w:eastAsia="Times New Roman" w:hAnsiTheme="minorHAnsi" w:cstheme="minorHAnsi"/>
          <w:sz w:val="24"/>
          <w:szCs w:val="24"/>
        </w:rPr>
        <w:t>baru</w:t>
      </w:r>
      <w:proofErr w:type="spellEnd"/>
      <w:r w:rsidR="00E44F04" w:rsidRPr="002768B6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2F25F866" w14:textId="2287FE24" w:rsidR="00BE29FB" w:rsidRPr="002768B6" w:rsidRDefault="00BE29FB" w:rsidP="00C02DF6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Meninjau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ulang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kebijakan</w:t>
      </w:r>
      <w:proofErr w:type="spellEnd"/>
      <w:r w:rsidR="00D90D9F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D90D9F" w:rsidRPr="002768B6">
        <w:rPr>
          <w:rFonts w:asciiTheme="minorHAnsi" w:eastAsia="Times New Roman" w:hAnsiTheme="minorHAnsi" w:cstheme="minorHAnsi"/>
          <w:sz w:val="24"/>
          <w:szCs w:val="24"/>
        </w:rPr>
        <w:t>atau</w:t>
      </w:r>
      <w:proofErr w:type="spellEnd"/>
      <w:r w:rsidR="00D90D9F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D90D9F" w:rsidRPr="002768B6">
        <w:rPr>
          <w:rFonts w:asciiTheme="minorHAnsi" w:eastAsia="Times New Roman" w:hAnsiTheme="minorHAnsi" w:cstheme="minorHAnsi"/>
          <w:sz w:val="24"/>
          <w:szCs w:val="24"/>
        </w:rPr>
        <w:t>peraturan</w:t>
      </w:r>
      <w:proofErr w:type="spellEnd"/>
      <w:r w:rsidR="00D90D9F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Deloitte dan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memperbaiki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masalah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ditemukan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selama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investigasi</w:t>
      </w:r>
      <w:proofErr w:type="spellEnd"/>
      <w:r w:rsidR="00D90D9F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D90D9F" w:rsidRPr="002768B6">
        <w:rPr>
          <w:rFonts w:asciiTheme="minorHAnsi" w:eastAsia="Times New Roman" w:hAnsiTheme="minorHAnsi" w:cstheme="minorHAnsi"/>
          <w:sz w:val="24"/>
          <w:szCs w:val="24"/>
        </w:rPr>
        <w:t>tim</w:t>
      </w:r>
      <w:r w:rsidRPr="002768B6">
        <w:rPr>
          <w:rFonts w:asciiTheme="minorHAnsi" w:eastAsia="Times New Roman" w:hAnsiTheme="minorHAnsi" w:cstheme="minorHAnsi"/>
          <w:sz w:val="24"/>
          <w:szCs w:val="24"/>
        </w:rPr>
        <w:t>.</w:t>
      </w:r>
      <w:proofErr w:type="spellEnd"/>
    </w:p>
    <w:p w14:paraId="1662AC04" w14:textId="630E0ABB" w:rsidR="00D107D2" w:rsidRPr="002768B6" w:rsidRDefault="00FD0A60" w:rsidP="00C02DF6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Melakukan</w:t>
      </w:r>
      <w:proofErr w:type="spellEnd"/>
      <w:r w:rsidR="009F62DF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9F62DF" w:rsidRPr="002768B6">
        <w:rPr>
          <w:rFonts w:asciiTheme="minorHAnsi" w:eastAsia="Times New Roman" w:hAnsiTheme="minorHAnsi" w:cstheme="minorHAnsi"/>
          <w:sz w:val="24"/>
          <w:szCs w:val="24"/>
        </w:rPr>
        <w:t>penyuluhan</w:t>
      </w:r>
      <w:proofErr w:type="spellEnd"/>
      <w:r w:rsidR="009F62DF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E29FB" w:rsidRPr="002768B6">
        <w:rPr>
          <w:rFonts w:asciiTheme="minorHAnsi" w:eastAsia="Times New Roman" w:hAnsiTheme="minorHAnsi" w:cstheme="minorHAnsi"/>
          <w:sz w:val="24"/>
          <w:szCs w:val="24"/>
        </w:rPr>
        <w:t>atau</w:t>
      </w:r>
      <w:proofErr w:type="spellEnd"/>
      <w:r w:rsidR="00BE29FB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E29FB" w:rsidRPr="002768B6">
        <w:rPr>
          <w:rFonts w:asciiTheme="minorHAnsi" w:eastAsia="Times New Roman" w:hAnsiTheme="minorHAnsi" w:cstheme="minorHAnsi"/>
          <w:sz w:val="24"/>
          <w:szCs w:val="24"/>
        </w:rPr>
        <w:t>pelatihan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keamanan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siber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kepada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seluruh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karyawan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Deloitt</w:t>
      </w:r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 xml:space="preserve">e </w:t>
      </w:r>
      <w:proofErr w:type="spellStart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>dengan</w:t>
      </w:r>
      <w:proofErr w:type="spellEnd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>cara</w:t>
      </w:r>
      <w:proofErr w:type="spellEnd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>menjelaskan</w:t>
      </w:r>
      <w:proofErr w:type="spellEnd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>jenis</w:t>
      </w:r>
      <w:proofErr w:type="spellEnd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 xml:space="preserve"> – </w:t>
      </w:r>
      <w:proofErr w:type="spellStart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>jenis</w:t>
      </w:r>
      <w:proofErr w:type="spellEnd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>serangan</w:t>
      </w:r>
      <w:proofErr w:type="spellEnd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>siber</w:t>
      </w:r>
      <w:proofErr w:type="spellEnd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>seperti</w:t>
      </w:r>
      <w:proofErr w:type="spellEnd"/>
      <w:r w:rsidR="009B1EF9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9B1EF9" w:rsidRPr="002768B6">
        <w:rPr>
          <w:rFonts w:asciiTheme="minorHAnsi" w:eastAsia="Times New Roman" w:hAnsiTheme="minorHAnsi" w:cstheme="minorHAnsi"/>
          <w:i/>
          <w:iCs/>
          <w:sz w:val="24"/>
          <w:szCs w:val="24"/>
        </w:rPr>
        <w:t>phishing</w:t>
      </w:r>
      <w:r w:rsidR="00C96033" w:rsidRPr="002768B6">
        <w:rPr>
          <w:rFonts w:asciiTheme="minorHAnsi" w:eastAsia="Times New Roman" w:hAnsiTheme="minorHAnsi" w:cstheme="minorHAnsi"/>
          <w:i/>
          <w:iCs/>
          <w:sz w:val="24"/>
          <w:szCs w:val="24"/>
        </w:rPr>
        <w:t>, ransomware, data breaches</w:t>
      </w:r>
      <w:r w:rsidR="00076069" w:rsidRPr="002768B6">
        <w:rPr>
          <w:rFonts w:asciiTheme="minorHAnsi" w:eastAsia="Times New Roman" w:hAnsiTheme="minorHAnsi" w:cstheme="minorHAnsi"/>
          <w:i/>
          <w:iCs/>
          <w:sz w:val="24"/>
          <w:szCs w:val="24"/>
        </w:rPr>
        <w:t xml:space="preserve">, cyberespionage, </w:t>
      </w:r>
      <w:r w:rsidR="00076069" w:rsidRPr="002768B6">
        <w:rPr>
          <w:rFonts w:asciiTheme="minorHAnsi" w:eastAsia="Times New Roman" w:hAnsiTheme="minorHAnsi" w:cstheme="minorHAnsi"/>
          <w:sz w:val="24"/>
          <w:szCs w:val="24"/>
        </w:rPr>
        <w:t xml:space="preserve">dan </w:t>
      </w:r>
      <w:proofErr w:type="spellStart"/>
      <w:r w:rsidR="00076069" w:rsidRPr="002768B6">
        <w:rPr>
          <w:rFonts w:asciiTheme="minorHAnsi" w:eastAsia="Times New Roman" w:hAnsiTheme="minorHAnsi" w:cstheme="minorHAnsi"/>
          <w:sz w:val="24"/>
          <w:szCs w:val="24"/>
        </w:rPr>
        <w:t>lainnya</w:t>
      </w:r>
      <w:proofErr w:type="spellEnd"/>
      <w:r w:rsidR="00076069" w:rsidRPr="002768B6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25D85FD5" w14:textId="127DE9F0" w:rsidR="00076069" w:rsidRPr="002768B6" w:rsidRDefault="00076069" w:rsidP="00C02DF6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Melakukan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audit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atau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pengecekan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secara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rutin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terhadap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sistem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informasi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Deloitte</w:t>
      </w:r>
      <w:r w:rsidR="00694A5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694A5A" w:rsidRPr="002768B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="00694A5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694A5A" w:rsidRPr="002768B6">
        <w:rPr>
          <w:rFonts w:asciiTheme="minorHAnsi" w:eastAsia="Times New Roman" w:hAnsiTheme="minorHAnsi" w:cstheme="minorHAnsi"/>
          <w:sz w:val="24"/>
          <w:szCs w:val="24"/>
        </w:rPr>
        <w:t>mengetahui</w:t>
      </w:r>
      <w:proofErr w:type="spellEnd"/>
      <w:r w:rsidR="00694A5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694A5A" w:rsidRPr="002768B6">
        <w:rPr>
          <w:rFonts w:asciiTheme="minorHAnsi" w:eastAsia="Times New Roman" w:hAnsiTheme="minorHAnsi" w:cstheme="minorHAnsi"/>
          <w:sz w:val="24"/>
          <w:szCs w:val="24"/>
        </w:rPr>
        <w:t>terjadinya</w:t>
      </w:r>
      <w:proofErr w:type="spellEnd"/>
      <w:r w:rsidR="00694A5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694A5A" w:rsidRPr="002768B6">
        <w:rPr>
          <w:rFonts w:asciiTheme="minorHAnsi" w:eastAsia="Times New Roman" w:hAnsiTheme="minorHAnsi" w:cstheme="minorHAnsi"/>
          <w:sz w:val="24"/>
          <w:szCs w:val="24"/>
        </w:rPr>
        <w:t>serangan</w:t>
      </w:r>
      <w:proofErr w:type="spellEnd"/>
      <w:r w:rsidR="00694A5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694A5A" w:rsidRPr="002768B6">
        <w:rPr>
          <w:rFonts w:asciiTheme="minorHAnsi" w:eastAsia="Times New Roman" w:hAnsiTheme="minorHAnsi" w:cstheme="minorHAnsi"/>
          <w:sz w:val="24"/>
          <w:szCs w:val="24"/>
        </w:rPr>
        <w:t>siber</w:t>
      </w:r>
      <w:proofErr w:type="spellEnd"/>
      <w:r w:rsidR="00A7059E" w:rsidRPr="002768B6">
        <w:rPr>
          <w:rFonts w:asciiTheme="minorHAnsi" w:eastAsia="Times New Roman" w:hAnsiTheme="minorHAnsi" w:cstheme="minorHAnsi"/>
          <w:sz w:val="24"/>
          <w:szCs w:val="24"/>
        </w:rPr>
        <w:t xml:space="preserve"> dan </w:t>
      </w:r>
      <w:proofErr w:type="spellStart"/>
      <w:r w:rsidR="00A7059E" w:rsidRPr="002768B6">
        <w:rPr>
          <w:rFonts w:asciiTheme="minorHAnsi" w:eastAsia="Times New Roman" w:hAnsiTheme="minorHAnsi" w:cstheme="minorHAnsi"/>
          <w:sz w:val="24"/>
          <w:szCs w:val="24"/>
        </w:rPr>
        <w:t>memastikan</w:t>
      </w:r>
      <w:proofErr w:type="spellEnd"/>
      <w:r w:rsidR="00A7059E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A7059E" w:rsidRPr="002768B6">
        <w:rPr>
          <w:rFonts w:asciiTheme="minorHAnsi" w:eastAsia="Times New Roman" w:hAnsiTheme="minorHAnsi" w:cstheme="minorHAnsi"/>
          <w:sz w:val="24"/>
          <w:szCs w:val="24"/>
        </w:rPr>
        <w:t>terjaganya</w:t>
      </w:r>
      <w:proofErr w:type="spellEnd"/>
      <w:r w:rsidR="00A7059E" w:rsidRPr="002768B6">
        <w:rPr>
          <w:rFonts w:asciiTheme="minorHAnsi" w:eastAsia="Times New Roman" w:hAnsiTheme="minorHAnsi" w:cstheme="minorHAnsi"/>
          <w:sz w:val="24"/>
          <w:szCs w:val="24"/>
        </w:rPr>
        <w:t xml:space="preserve"> data. </w:t>
      </w:r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Audit </w:t>
      </w:r>
      <w:proofErr w:type="spellStart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mencakup</w:t>
      </w:r>
      <w:proofErr w:type="spellEnd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pe</w:t>
      </w:r>
      <w:r w:rsidR="002C6FE8">
        <w:rPr>
          <w:rFonts w:asciiTheme="minorHAnsi" w:eastAsia="Times New Roman" w:hAnsiTheme="minorHAnsi" w:cstheme="minorHAnsi"/>
          <w:sz w:val="24"/>
          <w:szCs w:val="24"/>
        </w:rPr>
        <w:t>n</w:t>
      </w:r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gujian</w:t>
      </w:r>
      <w:proofErr w:type="spellEnd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keamanan</w:t>
      </w:r>
      <w:proofErr w:type="spellEnd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 xml:space="preserve"> dan </w:t>
      </w:r>
      <w:proofErr w:type="spellStart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pengecekan</w:t>
      </w:r>
      <w:proofErr w:type="spellEnd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kebocoran</w:t>
      </w:r>
      <w:proofErr w:type="spellEnd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 xml:space="preserve"> data. </w:t>
      </w:r>
      <w:proofErr w:type="spellStart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Adanya</w:t>
      </w:r>
      <w:proofErr w:type="spellEnd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 xml:space="preserve"> audit </w:t>
      </w:r>
      <w:proofErr w:type="spellStart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secara</w:t>
      </w:r>
      <w:proofErr w:type="spellEnd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rutin</w:t>
      </w:r>
      <w:proofErr w:type="spellEnd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membantu</w:t>
      </w:r>
      <w:proofErr w:type="spellEnd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 xml:space="preserve"> Deloitte </w:t>
      </w:r>
      <w:proofErr w:type="spellStart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dalam</w:t>
      </w:r>
      <w:proofErr w:type="spellEnd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mengidentifikasi</w:t>
      </w:r>
      <w:proofErr w:type="spellEnd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>kelemahan</w:t>
      </w:r>
      <w:proofErr w:type="spellEnd"/>
      <w:r w:rsidR="005E490D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FB74A0" w:rsidRPr="002768B6">
        <w:rPr>
          <w:rFonts w:asciiTheme="minorHAnsi" w:eastAsia="Times New Roman" w:hAnsiTheme="minorHAnsi" w:cstheme="minorHAnsi"/>
          <w:sz w:val="24"/>
          <w:szCs w:val="24"/>
        </w:rPr>
        <w:t>keamanan</w:t>
      </w:r>
      <w:proofErr w:type="spellEnd"/>
      <w:r w:rsidR="00FB74A0" w:rsidRPr="002768B6">
        <w:rPr>
          <w:rFonts w:asciiTheme="minorHAnsi" w:eastAsia="Times New Roman" w:hAnsiTheme="minorHAnsi" w:cstheme="minorHAnsi"/>
          <w:sz w:val="24"/>
          <w:szCs w:val="24"/>
        </w:rPr>
        <w:t xml:space="preserve"> dan </w:t>
      </w:r>
      <w:proofErr w:type="spellStart"/>
      <w:r w:rsidR="00FB74A0" w:rsidRPr="002768B6">
        <w:rPr>
          <w:rFonts w:asciiTheme="minorHAnsi" w:eastAsia="Times New Roman" w:hAnsiTheme="minorHAnsi" w:cstheme="minorHAnsi"/>
          <w:sz w:val="24"/>
          <w:szCs w:val="24"/>
        </w:rPr>
        <w:t>mengetahui</w:t>
      </w:r>
      <w:proofErr w:type="spellEnd"/>
      <w:r w:rsidR="00FB74A0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FB74A0" w:rsidRPr="002768B6">
        <w:rPr>
          <w:rFonts w:asciiTheme="minorHAnsi" w:eastAsia="Times New Roman" w:hAnsiTheme="minorHAnsi" w:cstheme="minorHAnsi"/>
          <w:sz w:val="24"/>
          <w:szCs w:val="24"/>
        </w:rPr>
        <w:t>adanya</w:t>
      </w:r>
      <w:proofErr w:type="spellEnd"/>
      <w:r w:rsidR="00FB74A0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FB74A0" w:rsidRPr="002768B6">
        <w:rPr>
          <w:rFonts w:asciiTheme="minorHAnsi" w:eastAsia="Times New Roman" w:hAnsiTheme="minorHAnsi" w:cstheme="minorHAnsi"/>
          <w:sz w:val="24"/>
          <w:szCs w:val="24"/>
        </w:rPr>
        <w:t>kebocoran</w:t>
      </w:r>
      <w:proofErr w:type="spellEnd"/>
      <w:r w:rsidR="00FB74A0" w:rsidRPr="002768B6">
        <w:rPr>
          <w:rFonts w:asciiTheme="minorHAnsi" w:eastAsia="Times New Roman" w:hAnsiTheme="minorHAnsi" w:cstheme="minorHAnsi"/>
          <w:sz w:val="24"/>
          <w:szCs w:val="24"/>
        </w:rPr>
        <w:t xml:space="preserve"> data.</w:t>
      </w:r>
    </w:p>
    <w:p w14:paraId="3D3198B6" w14:textId="7B700247" w:rsidR="00551F77" w:rsidRPr="002768B6" w:rsidRDefault="00202D06" w:rsidP="00C02DF6">
      <w:pPr>
        <w:tabs>
          <w:tab w:val="left" w:pos="1440"/>
        </w:tabs>
        <w:spacing w:line="360" w:lineRule="auto"/>
        <w:ind w:left="720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Perubahan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atau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penyesuaian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tersebut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membantu</w:t>
      </w:r>
      <w:proofErr w:type="spellEnd"/>
      <w:r w:rsidRPr="002768B6">
        <w:rPr>
          <w:rFonts w:asciiTheme="minorHAnsi" w:eastAsia="Times New Roman" w:hAnsiTheme="minorHAnsi" w:cstheme="minorHAnsi"/>
          <w:sz w:val="24"/>
          <w:szCs w:val="24"/>
        </w:rPr>
        <w:t xml:space="preserve"> Deloitte </w:t>
      </w:r>
      <w:proofErr w:type="spellStart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>meningkatkan</w:t>
      </w:r>
      <w:proofErr w:type="spellEnd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>keamanan</w:t>
      </w:r>
      <w:proofErr w:type="spellEnd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>informasi</w:t>
      </w:r>
      <w:proofErr w:type="spellEnd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 xml:space="preserve"> dan </w:t>
      </w:r>
      <w:proofErr w:type="spellStart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>mencegah</w:t>
      </w:r>
      <w:proofErr w:type="spellEnd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>kemungkinan</w:t>
      </w:r>
      <w:proofErr w:type="spellEnd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>serangan</w:t>
      </w:r>
      <w:proofErr w:type="spellEnd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>siber</w:t>
      </w:r>
      <w:proofErr w:type="spellEnd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 xml:space="preserve"> di masa </w:t>
      </w:r>
      <w:proofErr w:type="spellStart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>mendatang</w:t>
      </w:r>
      <w:proofErr w:type="spellEnd"/>
      <w:r w:rsidR="00B31AFA" w:rsidRPr="002768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B31AFA" w:rsidRPr="002768B6">
        <w:rPr>
          <w:rFonts w:asciiTheme="minorHAnsi" w:eastAsia="Times New Roman" w:hAnsiTheme="minorHAnsi" w:cstheme="minorHAnsi"/>
          <w:bCs/>
          <w:sz w:val="24"/>
          <w:szCs w:val="24"/>
        </w:rPr>
        <w:t>(“</w:t>
      </w:r>
      <w:r w:rsidR="00B31AFA" w:rsidRPr="002768B6">
        <w:rPr>
          <w:rFonts w:asciiTheme="minorHAnsi" w:hAnsiTheme="minorHAnsi" w:cstheme="minorHAnsi"/>
          <w:sz w:val="24"/>
          <w:szCs w:val="24"/>
        </w:rPr>
        <w:t>Cyber Security Risk Management”, n.d.)</w:t>
      </w:r>
      <w:r w:rsidR="00B31AFA" w:rsidRPr="002768B6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01D03FB4" w14:textId="77777777" w:rsidR="00551F77" w:rsidRPr="002768B6" w:rsidRDefault="00551F77" w:rsidP="00C02DF6">
      <w:pPr>
        <w:tabs>
          <w:tab w:val="left" w:pos="1440"/>
        </w:tabs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9820945" w14:textId="1D4A8F61" w:rsidR="005500D7" w:rsidRPr="002768B6" w:rsidRDefault="00551F77" w:rsidP="00C02DF6">
      <w:pPr>
        <w:spacing w:line="36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2768B6">
        <w:rPr>
          <w:rFonts w:asciiTheme="minorHAnsi" w:eastAsia="Times New Roman" w:hAnsiTheme="minorHAnsi" w:cstheme="minorHAnsi"/>
          <w:sz w:val="24"/>
          <w:szCs w:val="24"/>
        </w:rPr>
        <w:t>Referensi</w:t>
      </w:r>
      <w:proofErr w:type="spellEnd"/>
    </w:p>
    <w:p w14:paraId="0D0C70DB" w14:textId="20546C46" w:rsidR="00A32307" w:rsidRPr="002768B6" w:rsidRDefault="000018DE" w:rsidP="00C02DF6">
      <w:pPr>
        <w:spacing w:line="360" w:lineRule="auto"/>
        <w:ind w:left="360" w:hanging="360"/>
        <w:jc w:val="both"/>
        <w:rPr>
          <w:rFonts w:asciiTheme="minorHAnsi" w:hAnsiTheme="minorHAnsi" w:cstheme="minorHAnsi"/>
          <w:sz w:val="24"/>
          <w:szCs w:val="24"/>
        </w:rPr>
      </w:pPr>
      <w:r w:rsidRPr="002768B6">
        <w:rPr>
          <w:rFonts w:asciiTheme="minorHAnsi" w:hAnsiTheme="minorHAnsi" w:cstheme="minorHAnsi"/>
          <w:sz w:val="24"/>
          <w:szCs w:val="24"/>
        </w:rPr>
        <w:t xml:space="preserve">Crimmins, A. (2022). </w:t>
      </w:r>
      <w:r w:rsidRPr="002768B6">
        <w:rPr>
          <w:rFonts w:asciiTheme="minorHAnsi" w:hAnsiTheme="minorHAnsi" w:cstheme="minorHAnsi"/>
          <w:i/>
          <w:iCs/>
          <w:sz w:val="24"/>
          <w:szCs w:val="24"/>
        </w:rPr>
        <w:t>How to you rebuild your reputation if you fall from Grace</w:t>
      </w:r>
      <w:r w:rsidRPr="002768B6">
        <w:rPr>
          <w:rFonts w:asciiTheme="minorHAnsi" w:hAnsiTheme="minorHAnsi" w:cstheme="minorHAnsi"/>
          <w:sz w:val="24"/>
          <w:szCs w:val="24"/>
        </w:rPr>
        <w:t xml:space="preserve">. The Corporate Governance Institute. </w:t>
      </w:r>
      <w:proofErr w:type="spellStart"/>
      <w:r w:rsidR="00551F77" w:rsidRPr="002768B6">
        <w:rPr>
          <w:rFonts w:asciiTheme="minorHAnsi" w:hAnsiTheme="minorHAnsi" w:cstheme="minorHAnsi"/>
          <w:sz w:val="24"/>
          <w:szCs w:val="24"/>
        </w:rPr>
        <w:t>Diakses</w:t>
      </w:r>
      <w:proofErr w:type="spellEnd"/>
      <w:r w:rsidR="00551F77" w:rsidRPr="002768B6">
        <w:rPr>
          <w:rFonts w:asciiTheme="minorHAnsi" w:hAnsiTheme="minorHAnsi" w:cstheme="minorHAnsi"/>
          <w:sz w:val="24"/>
          <w:szCs w:val="24"/>
        </w:rPr>
        <w:t xml:space="preserve"> pada 27</w:t>
      </w:r>
      <w:r w:rsidR="0077541F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7541F" w:rsidRPr="002768B6">
        <w:rPr>
          <w:rFonts w:asciiTheme="minorHAnsi" w:hAnsiTheme="minorHAnsi" w:cstheme="minorHAnsi"/>
          <w:sz w:val="24"/>
          <w:szCs w:val="24"/>
        </w:rPr>
        <w:t>Februari</w:t>
      </w:r>
      <w:proofErr w:type="spellEnd"/>
      <w:r w:rsidR="00551F77" w:rsidRPr="002768B6">
        <w:rPr>
          <w:rFonts w:asciiTheme="minorHAnsi" w:hAnsiTheme="minorHAnsi" w:cstheme="minorHAnsi"/>
          <w:sz w:val="24"/>
          <w:szCs w:val="24"/>
        </w:rPr>
        <w:t xml:space="preserve">, 2023, </w:t>
      </w:r>
      <w:proofErr w:type="spellStart"/>
      <w:r w:rsidR="00551F77" w:rsidRPr="002768B6"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 w:rsidR="00551F77" w:rsidRPr="002768B6">
        <w:rPr>
          <w:rFonts w:asciiTheme="minorHAnsi" w:hAnsiTheme="minorHAnsi" w:cstheme="minorHAnsi"/>
          <w:sz w:val="24"/>
          <w:szCs w:val="24"/>
        </w:rPr>
        <w:t xml:space="preserve"> </w:t>
      </w:r>
      <w:hyperlink r:id="rId6" w:history="1">
        <w:r w:rsidR="00551F77" w:rsidRPr="002768B6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</w:rPr>
          <w:t>https://www.thecorporategovernanceinstitute.com/insights/guides/how-can-i-get-my-good-reputation-back/</w:t>
        </w:r>
      </w:hyperlink>
    </w:p>
    <w:p w14:paraId="3FA581E9" w14:textId="0039395E" w:rsidR="001D488B" w:rsidRPr="002768B6" w:rsidRDefault="001D488B" w:rsidP="00C02DF6">
      <w:pPr>
        <w:spacing w:line="360" w:lineRule="auto"/>
        <w:ind w:left="360" w:hanging="360"/>
        <w:jc w:val="both"/>
        <w:rPr>
          <w:rFonts w:asciiTheme="minorHAnsi" w:hAnsiTheme="minorHAnsi" w:cstheme="minorHAnsi"/>
          <w:sz w:val="24"/>
          <w:szCs w:val="24"/>
        </w:rPr>
      </w:pPr>
      <w:r w:rsidRPr="002768B6">
        <w:rPr>
          <w:rFonts w:asciiTheme="minorHAnsi" w:hAnsiTheme="minorHAnsi" w:cstheme="minorHAnsi"/>
          <w:i/>
          <w:iCs/>
          <w:sz w:val="24"/>
          <w:szCs w:val="24"/>
        </w:rPr>
        <w:t>Cyber Security Risk Management</w:t>
      </w:r>
      <w:r w:rsidRPr="002768B6">
        <w:rPr>
          <w:rFonts w:asciiTheme="minorHAnsi" w:hAnsiTheme="minorHAnsi" w:cstheme="minorHAnsi"/>
          <w:sz w:val="24"/>
          <w:szCs w:val="24"/>
        </w:rPr>
        <w:t xml:space="preserve">. </w:t>
      </w:r>
      <w:r w:rsidRPr="002768B6">
        <w:rPr>
          <w:rFonts w:asciiTheme="minorHAnsi" w:hAnsiTheme="minorHAnsi" w:cstheme="minorHAnsi"/>
          <w:i/>
          <w:iCs/>
          <w:sz w:val="24"/>
          <w:szCs w:val="24"/>
        </w:rPr>
        <w:t>Cyber Security for Business</w:t>
      </w:r>
      <w:r w:rsidRPr="002768B6">
        <w:rPr>
          <w:rFonts w:asciiTheme="minorHAnsi" w:hAnsiTheme="minorHAnsi" w:cstheme="minorHAnsi"/>
          <w:sz w:val="24"/>
          <w:szCs w:val="24"/>
        </w:rPr>
        <w:t xml:space="preserve">. (n.d.). </w:t>
      </w:r>
      <w:proofErr w:type="spellStart"/>
      <w:r w:rsidRPr="002768B6">
        <w:rPr>
          <w:rFonts w:asciiTheme="minorHAnsi" w:hAnsiTheme="minorHAnsi" w:cstheme="minorHAnsi"/>
          <w:sz w:val="24"/>
          <w:szCs w:val="24"/>
        </w:rPr>
        <w:t>Diakses</w:t>
      </w:r>
      <w:proofErr w:type="spellEnd"/>
      <w:r w:rsidRPr="002768B6">
        <w:rPr>
          <w:rFonts w:asciiTheme="minorHAnsi" w:hAnsiTheme="minorHAnsi" w:cstheme="minorHAnsi"/>
          <w:sz w:val="24"/>
          <w:szCs w:val="24"/>
        </w:rPr>
        <w:t xml:space="preserve"> pada 27 </w:t>
      </w:r>
      <w:proofErr w:type="spellStart"/>
      <w:r w:rsidRPr="002768B6">
        <w:rPr>
          <w:rFonts w:asciiTheme="minorHAnsi" w:hAnsiTheme="minorHAnsi" w:cstheme="minorHAnsi"/>
          <w:sz w:val="24"/>
          <w:szCs w:val="24"/>
        </w:rPr>
        <w:t>Februari</w:t>
      </w:r>
      <w:proofErr w:type="spellEnd"/>
      <w:r w:rsidRPr="002768B6">
        <w:rPr>
          <w:rFonts w:asciiTheme="minorHAnsi" w:hAnsiTheme="minorHAnsi" w:cstheme="minorHAnsi"/>
          <w:sz w:val="24"/>
          <w:szCs w:val="24"/>
        </w:rPr>
        <w:t xml:space="preserve">, 2023, </w:t>
      </w:r>
      <w:proofErr w:type="spellStart"/>
      <w:r w:rsidRPr="002768B6"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 w:rsidRPr="002768B6">
        <w:rPr>
          <w:rFonts w:asciiTheme="minorHAnsi" w:hAnsiTheme="minorHAnsi" w:cstheme="minorHAnsi"/>
          <w:sz w:val="24"/>
          <w:szCs w:val="24"/>
        </w:rPr>
        <w:t xml:space="preserve"> </w:t>
      </w:r>
      <w:hyperlink r:id="rId7" w:history="1">
        <w:r w:rsidR="002768B6" w:rsidRPr="002768B6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</w:rPr>
          <w:t>https://www.nibusinessinfo.co.uk/content/cyber-security-risk-management</w:t>
        </w:r>
      </w:hyperlink>
    </w:p>
    <w:p w14:paraId="5FD87CCC" w14:textId="315AE426" w:rsidR="002768B6" w:rsidRPr="002768B6" w:rsidRDefault="002768B6" w:rsidP="00C02DF6">
      <w:pPr>
        <w:spacing w:line="360" w:lineRule="auto"/>
        <w:ind w:left="360" w:hanging="360"/>
        <w:jc w:val="both"/>
        <w:rPr>
          <w:rFonts w:asciiTheme="minorHAnsi" w:hAnsiTheme="minorHAnsi" w:cstheme="minorHAnsi"/>
          <w:sz w:val="24"/>
          <w:szCs w:val="24"/>
        </w:rPr>
      </w:pPr>
      <w:r w:rsidRPr="002768B6">
        <w:rPr>
          <w:rFonts w:asciiTheme="minorHAnsi" w:hAnsiTheme="minorHAnsi" w:cstheme="minorHAnsi"/>
          <w:i/>
          <w:iCs/>
          <w:sz w:val="24"/>
          <w:szCs w:val="24"/>
        </w:rPr>
        <w:t xml:space="preserve">Impact of </w:t>
      </w:r>
      <w:proofErr w:type="spellStart"/>
      <w:r w:rsidRPr="002768B6">
        <w:rPr>
          <w:rFonts w:asciiTheme="minorHAnsi" w:hAnsiTheme="minorHAnsi" w:cstheme="minorHAnsi"/>
          <w:i/>
          <w:iCs/>
          <w:sz w:val="24"/>
          <w:szCs w:val="24"/>
        </w:rPr>
        <w:t>cyber</w:t>
      </w:r>
      <w:r w:rsidR="00CD513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2768B6">
        <w:rPr>
          <w:rFonts w:asciiTheme="minorHAnsi" w:hAnsiTheme="minorHAnsi" w:cstheme="minorHAnsi"/>
          <w:i/>
          <w:iCs/>
          <w:sz w:val="24"/>
          <w:szCs w:val="24"/>
        </w:rPr>
        <w:t>attack</w:t>
      </w:r>
      <w:proofErr w:type="spellEnd"/>
      <w:r w:rsidRPr="002768B6">
        <w:rPr>
          <w:rFonts w:asciiTheme="minorHAnsi" w:hAnsiTheme="minorHAnsi" w:cstheme="minorHAnsi"/>
          <w:i/>
          <w:iCs/>
          <w:sz w:val="24"/>
          <w:szCs w:val="24"/>
        </w:rPr>
        <w:t xml:space="preserve"> on your business</w:t>
      </w:r>
      <w:r w:rsidRPr="002768B6">
        <w:rPr>
          <w:rFonts w:asciiTheme="minorHAnsi" w:hAnsiTheme="minorHAnsi" w:cstheme="minorHAnsi"/>
          <w:sz w:val="24"/>
          <w:szCs w:val="24"/>
        </w:rPr>
        <w:t xml:space="preserve">. </w:t>
      </w:r>
      <w:r w:rsidRPr="002768B6">
        <w:rPr>
          <w:rFonts w:asciiTheme="minorHAnsi" w:hAnsiTheme="minorHAnsi" w:cstheme="minorHAnsi"/>
          <w:i/>
          <w:iCs/>
          <w:sz w:val="24"/>
          <w:szCs w:val="24"/>
        </w:rPr>
        <w:t>Cyber Security for Business</w:t>
      </w:r>
      <w:r w:rsidRPr="002768B6">
        <w:rPr>
          <w:rFonts w:asciiTheme="minorHAnsi" w:hAnsiTheme="minorHAnsi" w:cstheme="minorHAnsi"/>
          <w:sz w:val="24"/>
          <w:szCs w:val="24"/>
        </w:rPr>
        <w:t xml:space="preserve">. (n.d.). </w:t>
      </w:r>
      <w:proofErr w:type="spellStart"/>
      <w:r w:rsidRPr="002768B6">
        <w:rPr>
          <w:rFonts w:asciiTheme="minorHAnsi" w:hAnsiTheme="minorHAnsi" w:cstheme="minorHAnsi"/>
          <w:sz w:val="24"/>
          <w:szCs w:val="24"/>
        </w:rPr>
        <w:t>Diakses</w:t>
      </w:r>
      <w:proofErr w:type="spellEnd"/>
      <w:r w:rsidRPr="002768B6">
        <w:rPr>
          <w:rFonts w:asciiTheme="minorHAnsi" w:hAnsiTheme="minorHAnsi" w:cstheme="minorHAnsi"/>
          <w:sz w:val="24"/>
          <w:szCs w:val="24"/>
        </w:rPr>
        <w:t xml:space="preserve"> pada 27 </w:t>
      </w:r>
      <w:proofErr w:type="spellStart"/>
      <w:r w:rsidRPr="002768B6">
        <w:rPr>
          <w:rFonts w:asciiTheme="minorHAnsi" w:hAnsiTheme="minorHAnsi" w:cstheme="minorHAnsi"/>
          <w:sz w:val="24"/>
          <w:szCs w:val="24"/>
        </w:rPr>
        <w:t>Februari</w:t>
      </w:r>
      <w:proofErr w:type="spellEnd"/>
      <w:r w:rsidRPr="002768B6">
        <w:rPr>
          <w:rFonts w:asciiTheme="minorHAnsi" w:hAnsiTheme="minorHAnsi" w:cstheme="minorHAnsi"/>
          <w:sz w:val="24"/>
          <w:szCs w:val="24"/>
        </w:rPr>
        <w:t xml:space="preserve">, 2023, </w:t>
      </w:r>
      <w:proofErr w:type="spellStart"/>
      <w:r w:rsidRPr="002768B6"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 w:rsidRPr="002768B6">
        <w:rPr>
          <w:rFonts w:asciiTheme="minorHAnsi" w:hAnsiTheme="minorHAnsi" w:cstheme="minorHAnsi"/>
          <w:sz w:val="24"/>
          <w:szCs w:val="24"/>
        </w:rPr>
        <w:t xml:space="preserve"> </w:t>
      </w:r>
      <w:hyperlink r:id="rId8" w:history="1">
        <w:r w:rsidRPr="002768B6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</w:rPr>
          <w:t>https://www.nibusinessinfo.co.uk/content/impact-cyber-attack-your-business</w:t>
        </w:r>
      </w:hyperlink>
    </w:p>
    <w:p w14:paraId="2F015EDC" w14:textId="61CA6E7A" w:rsidR="00551F77" w:rsidRPr="002768B6" w:rsidRDefault="00551F77" w:rsidP="00C02DF6">
      <w:pPr>
        <w:spacing w:line="360" w:lineRule="auto"/>
        <w:ind w:left="360" w:hanging="360"/>
        <w:jc w:val="both"/>
        <w:rPr>
          <w:rFonts w:asciiTheme="minorHAnsi" w:hAnsiTheme="minorHAnsi" w:cstheme="minorHAnsi"/>
          <w:sz w:val="24"/>
          <w:szCs w:val="24"/>
        </w:rPr>
      </w:pPr>
      <w:r w:rsidRPr="002768B6">
        <w:rPr>
          <w:rFonts w:asciiTheme="minorHAnsi" w:hAnsiTheme="minorHAnsi" w:cstheme="minorHAnsi"/>
          <w:sz w:val="24"/>
          <w:szCs w:val="24"/>
        </w:rPr>
        <w:t xml:space="preserve">Knell, N. (2021). </w:t>
      </w:r>
      <w:r w:rsidRPr="002768B6">
        <w:rPr>
          <w:rFonts w:asciiTheme="minorHAnsi" w:hAnsiTheme="minorHAnsi" w:cstheme="minorHAnsi"/>
          <w:i/>
          <w:iCs/>
          <w:sz w:val="24"/>
          <w:szCs w:val="24"/>
        </w:rPr>
        <w:t>5 ways to prepare for a cyberattack</w:t>
      </w:r>
      <w:r w:rsidRPr="002768B6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2768B6">
        <w:rPr>
          <w:rFonts w:asciiTheme="minorHAnsi" w:hAnsiTheme="minorHAnsi" w:cstheme="minorHAnsi"/>
          <w:sz w:val="24"/>
          <w:szCs w:val="24"/>
        </w:rPr>
        <w:t>GovTech</w:t>
      </w:r>
      <w:proofErr w:type="spellEnd"/>
      <w:r w:rsidRPr="002768B6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2768B6">
        <w:rPr>
          <w:rFonts w:asciiTheme="minorHAnsi" w:hAnsiTheme="minorHAnsi" w:cstheme="minorHAnsi"/>
          <w:sz w:val="24"/>
          <w:szCs w:val="24"/>
        </w:rPr>
        <w:t>Diakses</w:t>
      </w:r>
      <w:proofErr w:type="spellEnd"/>
      <w:r w:rsidRPr="002768B6">
        <w:rPr>
          <w:rFonts w:asciiTheme="minorHAnsi" w:hAnsiTheme="minorHAnsi" w:cstheme="minorHAnsi"/>
          <w:sz w:val="24"/>
          <w:szCs w:val="24"/>
        </w:rPr>
        <w:t xml:space="preserve"> pada 27</w:t>
      </w:r>
      <w:r w:rsidR="0077541F" w:rsidRPr="002768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7541F" w:rsidRPr="002768B6">
        <w:rPr>
          <w:rFonts w:asciiTheme="minorHAnsi" w:hAnsiTheme="minorHAnsi" w:cstheme="minorHAnsi"/>
          <w:sz w:val="24"/>
          <w:szCs w:val="24"/>
        </w:rPr>
        <w:t>Februari</w:t>
      </w:r>
      <w:proofErr w:type="spellEnd"/>
      <w:r w:rsidRPr="002768B6">
        <w:rPr>
          <w:rFonts w:asciiTheme="minorHAnsi" w:hAnsiTheme="minorHAnsi" w:cstheme="minorHAnsi"/>
          <w:sz w:val="24"/>
          <w:szCs w:val="24"/>
        </w:rPr>
        <w:t xml:space="preserve">, 2023, </w:t>
      </w:r>
      <w:proofErr w:type="spellStart"/>
      <w:r w:rsidRPr="002768B6"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 w:rsidRPr="002768B6">
        <w:rPr>
          <w:rFonts w:asciiTheme="minorHAnsi" w:hAnsiTheme="minorHAnsi" w:cstheme="minorHAnsi"/>
          <w:sz w:val="24"/>
          <w:szCs w:val="24"/>
        </w:rPr>
        <w:t xml:space="preserve"> https://www.govtech.com/security/5-ways-to-prepare-for-a-cyberattack.html</w:t>
      </w:r>
    </w:p>
    <w:p w14:paraId="6D65F5D6" w14:textId="377C2B9D" w:rsidR="009E483E" w:rsidRPr="002768B6" w:rsidRDefault="00584B2D" w:rsidP="00C02DF6">
      <w:pPr>
        <w:spacing w:line="360" w:lineRule="auto"/>
        <w:ind w:left="360" w:hanging="360"/>
        <w:jc w:val="both"/>
        <w:rPr>
          <w:rFonts w:asciiTheme="minorHAnsi" w:hAnsiTheme="minorHAnsi" w:cstheme="minorHAnsi"/>
          <w:sz w:val="24"/>
          <w:szCs w:val="24"/>
        </w:rPr>
      </w:pPr>
      <w:r w:rsidRPr="002768B6">
        <w:rPr>
          <w:rFonts w:asciiTheme="minorHAnsi" w:hAnsiTheme="minorHAnsi" w:cstheme="minorHAnsi"/>
          <w:sz w:val="24"/>
          <w:szCs w:val="24"/>
        </w:rPr>
        <w:t>Nickels, W. G., McHugh, J. M., &amp;amp; McHugh, S. M. (20</w:t>
      </w:r>
      <w:r w:rsidR="00AF599A" w:rsidRPr="002768B6">
        <w:rPr>
          <w:rFonts w:asciiTheme="minorHAnsi" w:hAnsiTheme="minorHAnsi" w:cstheme="minorHAnsi"/>
          <w:sz w:val="24"/>
          <w:szCs w:val="24"/>
        </w:rPr>
        <w:t>16</w:t>
      </w:r>
      <w:r w:rsidRPr="002768B6">
        <w:rPr>
          <w:rFonts w:asciiTheme="minorHAnsi" w:hAnsiTheme="minorHAnsi" w:cstheme="minorHAnsi"/>
          <w:sz w:val="24"/>
          <w:szCs w:val="24"/>
        </w:rPr>
        <w:t xml:space="preserve">). </w:t>
      </w:r>
      <w:r w:rsidRPr="002768B6">
        <w:rPr>
          <w:rFonts w:asciiTheme="minorHAnsi" w:hAnsiTheme="minorHAnsi" w:cstheme="minorHAnsi"/>
          <w:i/>
          <w:iCs/>
          <w:sz w:val="24"/>
          <w:szCs w:val="24"/>
        </w:rPr>
        <w:t>Understanding business</w:t>
      </w:r>
      <w:r w:rsidRPr="002768B6">
        <w:rPr>
          <w:rFonts w:asciiTheme="minorHAnsi" w:hAnsiTheme="minorHAnsi" w:cstheme="minorHAnsi"/>
          <w:sz w:val="24"/>
          <w:szCs w:val="24"/>
        </w:rPr>
        <w:t>. McGraw-Hill Education.</w:t>
      </w:r>
    </w:p>
    <w:sectPr w:rsidR="009E483E" w:rsidRPr="002768B6" w:rsidSect="006619D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DED"/>
    <w:multiLevelType w:val="hybridMultilevel"/>
    <w:tmpl w:val="447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7110" w:hanging="180"/>
      </w:pPr>
    </w:lvl>
    <w:lvl w:ilvl="3" w:tplc="0409000F" w:tentative="1">
      <w:start w:val="1"/>
      <w:numFmt w:val="decimal"/>
      <w:lvlText w:val="%4."/>
      <w:lvlJc w:val="left"/>
      <w:pPr>
        <w:ind w:left="7830" w:hanging="360"/>
      </w:pPr>
    </w:lvl>
    <w:lvl w:ilvl="4" w:tplc="04090019" w:tentative="1">
      <w:start w:val="1"/>
      <w:numFmt w:val="lowerLetter"/>
      <w:lvlText w:val="%5."/>
      <w:lvlJc w:val="left"/>
      <w:pPr>
        <w:ind w:left="8550" w:hanging="360"/>
      </w:pPr>
    </w:lvl>
    <w:lvl w:ilvl="5" w:tplc="0409001B" w:tentative="1">
      <w:start w:val="1"/>
      <w:numFmt w:val="lowerRoman"/>
      <w:lvlText w:val="%6."/>
      <w:lvlJc w:val="right"/>
      <w:pPr>
        <w:ind w:left="9270" w:hanging="180"/>
      </w:pPr>
    </w:lvl>
    <w:lvl w:ilvl="6" w:tplc="0409000F" w:tentative="1">
      <w:start w:val="1"/>
      <w:numFmt w:val="decimal"/>
      <w:lvlText w:val="%7."/>
      <w:lvlJc w:val="left"/>
      <w:pPr>
        <w:ind w:left="9990" w:hanging="360"/>
      </w:pPr>
    </w:lvl>
    <w:lvl w:ilvl="7" w:tplc="04090019" w:tentative="1">
      <w:start w:val="1"/>
      <w:numFmt w:val="lowerLetter"/>
      <w:lvlText w:val="%8."/>
      <w:lvlJc w:val="left"/>
      <w:pPr>
        <w:ind w:left="10710" w:hanging="360"/>
      </w:pPr>
    </w:lvl>
    <w:lvl w:ilvl="8" w:tplc="0409001B" w:tentative="1">
      <w:start w:val="1"/>
      <w:numFmt w:val="lowerRoman"/>
      <w:lvlText w:val="%9."/>
      <w:lvlJc w:val="right"/>
      <w:pPr>
        <w:ind w:left="11430" w:hanging="180"/>
      </w:pPr>
    </w:lvl>
  </w:abstractNum>
  <w:abstractNum w:abstractNumId="1" w15:restartNumberingAfterBreak="0">
    <w:nsid w:val="3ACD08F9"/>
    <w:multiLevelType w:val="hybridMultilevel"/>
    <w:tmpl w:val="F8DE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8F9"/>
    <w:multiLevelType w:val="hybridMultilevel"/>
    <w:tmpl w:val="7BD04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4B1394"/>
    <w:multiLevelType w:val="hybridMultilevel"/>
    <w:tmpl w:val="B554E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3566379">
    <w:abstractNumId w:val="0"/>
  </w:num>
  <w:num w:numId="2" w16cid:durableId="132991720">
    <w:abstractNumId w:val="1"/>
  </w:num>
  <w:num w:numId="3" w16cid:durableId="226576484">
    <w:abstractNumId w:val="3"/>
  </w:num>
  <w:num w:numId="4" w16cid:durableId="1577982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26"/>
    <w:rsid w:val="000018DE"/>
    <w:rsid w:val="00061941"/>
    <w:rsid w:val="000710EA"/>
    <w:rsid w:val="00071E2D"/>
    <w:rsid w:val="00073FB7"/>
    <w:rsid w:val="00076069"/>
    <w:rsid w:val="000847E9"/>
    <w:rsid w:val="000D5BE4"/>
    <w:rsid w:val="000E660F"/>
    <w:rsid w:val="001555CC"/>
    <w:rsid w:val="00186E6E"/>
    <w:rsid w:val="001D488B"/>
    <w:rsid w:val="00202D06"/>
    <w:rsid w:val="002231B2"/>
    <w:rsid w:val="002768B6"/>
    <w:rsid w:val="002A63E6"/>
    <w:rsid w:val="002C4C43"/>
    <w:rsid w:val="002C6FE8"/>
    <w:rsid w:val="002F3AE2"/>
    <w:rsid w:val="003162A7"/>
    <w:rsid w:val="003163C0"/>
    <w:rsid w:val="00330912"/>
    <w:rsid w:val="00331336"/>
    <w:rsid w:val="00332FBB"/>
    <w:rsid w:val="003351E2"/>
    <w:rsid w:val="0038662E"/>
    <w:rsid w:val="003E2C84"/>
    <w:rsid w:val="0048278D"/>
    <w:rsid w:val="004A40DE"/>
    <w:rsid w:val="004C19A2"/>
    <w:rsid w:val="004E26E5"/>
    <w:rsid w:val="0052244D"/>
    <w:rsid w:val="0053421B"/>
    <w:rsid w:val="005500D7"/>
    <w:rsid w:val="00551F77"/>
    <w:rsid w:val="00584B2D"/>
    <w:rsid w:val="0059578C"/>
    <w:rsid w:val="005A7017"/>
    <w:rsid w:val="005D1D13"/>
    <w:rsid w:val="005E490D"/>
    <w:rsid w:val="00607593"/>
    <w:rsid w:val="00627726"/>
    <w:rsid w:val="006619D3"/>
    <w:rsid w:val="00694A5A"/>
    <w:rsid w:val="00697257"/>
    <w:rsid w:val="006B3712"/>
    <w:rsid w:val="006E7366"/>
    <w:rsid w:val="006F510E"/>
    <w:rsid w:val="00700F30"/>
    <w:rsid w:val="0070370E"/>
    <w:rsid w:val="00704A78"/>
    <w:rsid w:val="00734D86"/>
    <w:rsid w:val="00751E4A"/>
    <w:rsid w:val="0077541F"/>
    <w:rsid w:val="007B4354"/>
    <w:rsid w:val="007D51D5"/>
    <w:rsid w:val="007E4785"/>
    <w:rsid w:val="007E7B0A"/>
    <w:rsid w:val="00864C1B"/>
    <w:rsid w:val="008774E4"/>
    <w:rsid w:val="008B48B4"/>
    <w:rsid w:val="008C27A7"/>
    <w:rsid w:val="008C5167"/>
    <w:rsid w:val="008E49F4"/>
    <w:rsid w:val="008E5902"/>
    <w:rsid w:val="008E65B0"/>
    <w:rsid w:val="00945001"/>
    <w:rsid w:val="009621FF"/>
    <w:rsid w:val="009747AB"/>
    <w:rsid w:val="009B1EF9"/>
    <w:rsid w:val="009C376F"/>
    <w:rsid w:val="009E483E"/>
    <w:rsid w:val="009F62DF"/>
    <w:rsid w:val="00A2568F"/>
    <w:rsid w:val="00A27089"/>
    <w:rsid w:val="00A32307"/>
    <w:rsid w:val="00A40DAF"/>
    <w:rsid w:val="00A47765"/>
    <w:rsid w:val="00A6191D"/>
    <w:rsid w:val="00A7059E"/>
    <w:rsid w:val="00A70C9F"/>
    <w:rsid w:val="00AA727A"/>
    <w:rsid w:val="00AB6CF6"/>
    <w:rsid w:val="00AF599A"/>
    <w:rsid w:val="00B25CAD"/>
    <w:rsid w:val="00B31AFA"/>
    <w:rsid w:val="00B83773"/>
    <w:rsid w:val="00BB72DA"/>
    <w:rsid w:val="00BC06CD"/>
    <w:rsid w:val="00BE29FB"/>
    <w:rsid w:val="00BF5B4E"/>
    <w:rsid w:val="00C02DF6"/>
    <w:rsid w:val="00C17D70"/>
    <w:rsid w:val="00C25956"/>
    <w:rsid w:val="00C577F4"/>
    <w:rsid w:val="00C645F2"/>
    <w:rsid w:val="00C96033"/>
    <w:rsid w:val="00CC2E3A"/>
    <w:rsid w:val="00CD3A86"/>
    <w:rsid w:val="00CD513C"/>
    <w:rsid w:val="00D107D2"/>
    <w:rsid w:val="00D736DE"/>
    <w:rsid w:val="00D90D9F"/>
    <w:rsid w:val="00DF5D15"/>
    <w:rsid w:val="00E21715"/>
    <w:rsid w:val="00E44F04"/>
    <w:rsid w:val="00E53EBB"/>
    <w:rsid w:val="00E71260"/>
    <w:rsid w:val="00ED17D8"/>
    <w:rsid w:val="00EF5430"/>
    <w:rsid w:val="00EF73EF"/>
    <w:rsid w:val="00F003B2"/>
    <w:rsid w:val="00F028E7"/>
    <w:rsid w:val="00F10174"/>
    <w:rsid w:val="00F70709"/>
    <w:rsid w:val="00FA5F94"/>
    <w:rsid w:val="00FB74A0"/>
    <w:rsid w:val="00FD0A60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3C81"/>
  <w15:chartTrackingRefBased/>
  <w15:docId w15:val="{2F9DC71F-0808-4836-A354-6490065C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8B6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7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5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businessinfo.co.uk/content/impact-cyber-attack-your-busin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ibusinessinfo.co.uk/content/cyber-security-risk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corporategovernanceinstitute.com/insights/guides/how-can-i-get-my-good-reputation-back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119</cp:revision>
  <cp:lastPrinted>2023-02-27T14:36:00Z</cp:lastPrinted>
  <dcterms:created xsi:type="dcterms:W3CDTF">2023-02-23T13:18:00Z</dcterms:created>
  <dcterms:modified xsi:type="dcterms:W3CDTF">2023-03-01T10:43:00Z</dcterms:modified>
</cp:coreProperties>
</file>