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15" w:rsidRDefault="000B0D15">
      <w:pPr>
        <w:pBdr>
          <w:top w:val="single" w:sz="36" w:space="1" w:color="000000"/>
        </w:pBdr>
        <w:spacing w:before="240" w:line="36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0B0D15" w:rsidRDefault="0023404D">
      <w:pPr>
        <w:pStyle w:val="Title"/>
        <w:spacing w:line="360" w:lineRule="auto"/>
      </w:pPr>
      <w:r>
        <w:t>Vision and Scope Document</w:t>
      </w:r>
    </w:p>
    <w:p w:rsidR="000B0D15" w:rsidRDefault="0023404D">
      <w:pPr>
        <w:pStyle w:val="Title"/>
        <w:spacing w:before="0" w:after="400" w:line="360" w:lineRule="auto"/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0B0D15" w:rsidRDefault="00134083">
      <w:pPr>
        <w:pStyle w:val="Title"/>
        <w:spacing w:line="360" w:lineRule="auto"/>
      </w:pPr>
      <w:proofErr w:type="spellStart"/>
      <w:r>
        <w:t>FitnessTracker</w:t>
      </w:r>
      <w:proofErr w:type="spellEnd"/>
    </w:p>
    <w:p w:rsidR="000B0D15" w:rsidRDefault="0023404D">
      <w:pPr>
        <w:spacing w:before="240" w:after="72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Version 1.01 approved</w:t>
      </w:r>
    </w:p>
    <w:p w:rsidR="000B0D15" w:rsidRDefault="0023404D">
      <w:pPr>
        <w:spacing w:before="240" w:after="72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by </w:t>
      </w:r>
      <w:proofErr w:type="spellStart"/>
      <w:r w:rsidR="00134083">
        <w:rPr>
          <w:rFonts w:ascii="Arial" w:eastAsia="Arial" w:hAnsi="Arial" w:cs="Arial"/>
          <w:b/>
          <w:sz w:val="28"/>
          <w:szCs w:val="28"/>
        </w:rPr>
        <w:t>Hryhoriy</w:t>
      </w:r>
      <w:proofErr w:type="spellEnd"/>
      <w:r w:rsidR="00134083">
        <w:rPr>
          <w:rFonts w:ascii="Arial" w:eastAsia="Arial" w:hAnsi="Arial" w:cs="Arial"/>
          <w:b/>
          <w:sz w:val="28"/>
          <w:szCs w:val="28"/>
        </w:rPr>
        <w:t xml:space="preserve"> Harbaruk</w:t>
      </w:r>
    </w:p>
    <w:p w:rsidR="000B0D15" w:rsidRDefault="0023404D">
      <w:pPr>
        <w:spacing w:before="240" w:after="72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Lviv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Ivan Franko National University</w:t>
      </w:r>
    </w:p>
    <w:p w:rsidR="000B0D15" w:rsidRDefault="00134083">
      <w:pPr>
        <w:spacing w:before="240" w:after="72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03/27</w:t>
      </w:r>
      <w:r w:rsidR="0023404D">
        <w:rPr>
          <w:rFonts w:ascii="Arial" w:eastAsia="Arial" w:hAnsi="Arial" w:cs="Arial"/>
          <w:b/>
          <w:sz w:val="28"/>
          <w:szCs w:val="28"/>
        </w:rPr>
        <w:t>/2018</w:t>
      </w:r>
    </w:p>
    <w:p w:rsidR="000B0D15" w:rsidRDefault="000B0D15">
      <w:pPr>
        <w:keepNext/>
        <w:spacing w:before="6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0B0D15" w:rsidRDefault="0023404D">
      <w:pPr>
        <w:widowControl w:val="0"/>
        <w:spacing w:line="360" w:lineRule="auto"/>
        <w:rPr>
          <w:rFonts w:ascii="Arial" w:eastAsia="Arial" w:hAnsi="Arial" w:cs="Arial"/>
          <w:b/>
          <w:sz w:val="32"/>
          <w:szCs w:val="32"/>
        </w:rPr>
        <w:sectPr w:rsidR="000B0D15">
          <w:head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:rsidR="000B0D15" w:rsidRDefault="0023404D">
      <w:pPr>
        <w:spacing w:before="120" w:line="36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lastRenderedPageBreak/>
        <w:t>Table of Contents</w:t>
      </w:r>
    </w:p>
    <w:p w:rsidR="000B0D15" w:rsidRDefault="000B0D15">
      <w:pPr>
        <w:spacing w:line="360" w:lineRule="auto"/>
        <w:rPr>
          <w:sz w:val="28"/>
          <w:szCs w:val="28"/>
        </w:rPr>
      </w:pPr>
    </w:p>
    <w:sdt>
      <w:sdtPr>
        <w:id w:val="797968110"/>
        <w:docPartObj>
          <w:docPartGallery w:val="Table of Contents"/>
          <w:docPartUnique/>
        </w:docPartObj>
      </w:sdtPr>
      <w:sdtEndPr/>
      <w:sdtContent>
        <w:p w:rsidR="000B0D15" w:rsidRDefault="0023404D">
          <w:pPr>
            <w:tabs>
              <w:tab w:val="right" w:pos="9360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1s005v3rwhf">
            <w:r>
              <w:rPr>
                <w:b/>
              </w:rPr>
              <w:t>Business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_a1s005v3rwhf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jeyz80jq0gs4">
            <w:r>
              <w:t>Background</w:t>
            </w:r>
          </w:hyperlink>
          <w:r>
            <w:tab/>
          </w:r>
          <w:r>
            <w:fldChar w:fldCharType="begin"/>
          </w:r>
          <w:r>
            <w:instrText xml:space="preserve"> PAGEREF _jeyz80jq0gs4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4uo6h6a3upfq">
            <w:r>
              <w:t>Business Oppo</w:t>
            </w:r>
            <w:r>
              <w:t>rtunity</w:t>
            </w:r>
          </w:hyperlink>
          <w:r>
            <w:tab/>
          </w:r>
          <w:r>
            <w:fldChar w:fldCharType="begin"/>
          </w:r>
          <w:r>
            <w:instrText xml:space="preserve"> PAGEREF _4uo6h6a3upfq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6wck1he3zyg">
            <w:r>
              <w:t>Business Objectives and Success Criteria</w:t>
            </w:r>
          </w:hyperlink>
          <w:r>
            <w:tab/>
          </w:r>
          <w:r>
            <w:fldChar w:fldCharType="begin"/>
          </w:r>
          <w:r>
            <w:instrText xml:space="preserve"> PAGEREF _6wck1he3zyg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1mbdsbm12tcp">
            <w:r>
              <w:t>Customer or Market Needs</w:t>
            </w:r>
          </w:hyperlink>
          <w:r>
            <w:tab/>
          </w:r>
          <w:r>
            <w:fldChar w:fldCharType="begin"/>
          </w:r>
          <w:r>
            <w:instrText xml:space="preserve"> PAGEREF _1mbdsbm12tcp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wump7q35s3vo">
            <w:r>
              <w:t>Business Risks</w:t>
            </w:r>
          </w:hyperlink>
          <w:r>
            <w:tab/>
          </w:r>
          <w:r>
            <w:fldChar w:fldCharType="begin"/>
          </w:r>
          <w:r>
            <w:instrText xml:space="preserve"> PAGEREF _wump7q35s3vo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6w0dddzb55x2">
            <w:r>
              <w:rPr>
                <w:b/>
              </w:rPr>
              <w:t>Vision of the Solution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_6w0dddzb55x2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i8dk5skoygp">
            <w:r>
              <w:t>Vision Statement</w:t>
            </w:r>
          </w:hyperlink>
          <w:r>
            <w:tab/>
          </w:r>
          <w:r>
            <w:fldChar w:fldCharType="begin"/>
          </w:r>
          <w:r>
            <w:instrText xml:space="preserve"> PAGEREF _i8dk5skoygp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mp1qjpw82qi4">
            <w:r>
              <w:t>Major Features</w:t>
            </w:r>
          </w:hyperlink>
          <w:r>
            <w:tab/>
          </w:r>
          <w:r>
            <w:fldChar w:fldCharType="begin"/>
          </w:r>
          <w:r>
            <w:instrText xml:space="preserve"> PAGEREF _mp1qjpw82qi4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65cnmfckiv03">
            <w:r>
              <w:t>Assumptions and Dependencies</w:t>
            </w:r>
          </w:hyperlink>
          <w:r>
            <w:tab/>
          </w:r>
          <w:r>
            <w:fldChar w:fldCharType="begin"/>
          </w:r>
          <w:r>
            <w:instrText xml:space="preserve"> PAGEREF _65cnmfckiv03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oi1zjrrp379p">
            <w:r>
              <w:rPr>
                <w:b/>
              </w:rPr>
              <w:t>Scope and Limit</w:t>
            </w:r>
            <w:r>
              <w:rPr>
                <w:b/>
              </w:rPr>
              <w:t>ations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_oi1zjrrp379p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gcljboao79ta">
            <w:r>
              <w:t>Scope of Initial Release</w:t>
            </w:r>
          </w:hyperlink>
          <w:r>
            <w:tab/>
          </w:r>
          <w:r>
            <w:fldChar w:fldCharType="begin"/>
          </w:r>
          <w:r>
            <w:instrText xml:space="preserve"> PAGEREF _gcljboao79ta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uereu8en2opa">
            <w:r>
              <w:t>Scope of Subsequent Releases</w:t>
            </w:r>
          </w:hyperlink>
          <w:r>
            <w:tab/>
          </w:r>
          <w:r>
            <w:fldChar w:fldCharType="begin"/>
          </w:r>
          <w:r>
            <w:instrText xml:space="preserve"> PAGEREF _uereu8en2opa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rds9vvav1se">
            <w:r>
              <w:t>Limitations and Exclusions</w:t>
            </w:r>
          </w:hyperlink>
          <w:r>
            <w:tab/>
          </w:r>
          <w:r>
            <w:fldChar w:fldCharType="begin"/>
          </w:r>
          <w:r>
            <w:instrText xml:space="preserve"> PAGEREF _rds9vvav1se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vh5gemlh7mt">
            <w:r>
              <w:rPr>
                <w:b/>
              </w:rPr>
              <w:t>Business Context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_vh5gemlh7mt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rb53g4fbm04v">
            <w:r>
              <w:t>Stakeholder Profiles</w:t>
            </w:r>
          </w:hyperlink>
          <w:r>
            <w:tab/>
          </w:r>
          <w:r>
            <w:fldChar w:fldCharType="begin"/>
          </w:r>
          <w:r>
            <w:instrText xml:space="preserve"> PAGEREF _rb53g4fbm04v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itl2932qmvhw">
            <w:r>
              <w:t>Project Priorities</w:t>
            </w:r>
          </w:hyperlink>
          <w:r>
            <w:tab/>
          </w:r>
          <w:r>
            <w:fldChar w:fldCharType="begin"/>
          </w:r>
          <w:r>
            <w:instrText xml:space="preserve"> PAGEREF _itl2932qmvhw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60"/>
            <w:ind w:left="360"/>
          </w:pPr>
          <w:hyperlink w:anchor="_mekta32j0xyp">
            <w:r>
              <w:t>Ope</w:t>
            </w:r>
            <w:r>
              <w:t>rating Environment</w:t>
            </w:r>
          </w:hyperlink>
          <w:r>
            <w:tab/>
          </w:r>
          <w:r>
            <w:fldChar w:fldCharType="begin"/>
          </w:r>
          <w:r>
            <w:instrText xml:space="preserve"> PAGEREF _mekta32j0xyp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2tm81uhdycn1">
            <w:r>
              <w:rPr>
                <w:b/>
              </w:rPr>
              <w:t>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_2tm81uhdycn1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pxnuirka7dy6">
            <w:r>
              <w:rPr>
                <w:b/>
              </w:rPr>
              <w:t>Non-Functional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_pxnuirka7dy6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/>
          </w:pPr>
          <w:hyperlink w:anchor="_t565dgqkvmgo">
            <w:r>
              <w:rPr>
                <w:b/>
              </w:rPr>
              <w:t>Appendix A: List of use cases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_t565dgqkvmgo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0B0D15" w:rsidRDefault="0023404D">
          <w:pPr>
            <w:tabs>
              <w:tab w:val="right" w:pos="9360"/>
            </w:tabs>
            <w:spacing w:before="200" w:after="80"/>
          </w:pPr>
          <w:hyperlink w:anchor="_e6pbug25bxjq">
            <w:r>
              <w:rPr>
                <w:b/>
              </w:rPr>
              <w:t>Appendix B: Use-case diagram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_e6pbug25bxjq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:rsidR="000B0D15" w:rsidRDefault="000B0D15">
      <w:pPr>
        <w:spacing w:line="360" w:lineRule="auto"/>
        <w:rPr>
          <w:sz w:val="28"/>
          <w:szCs w:val="28"/>
        </w:rPr>
      </w:pPr>
    </w:p>
    <w:p w:rsidR="000B0D15" w:rsidRDefault="000B0D15">
      <w:pPr>
        <w:spacing w:line="360" w:lineRule="auto"/>
        <w:rPr>
          <w:sz w:val="28"/>
          <w:szCs w:val="28"/>
        </w:rPr>
      </w:pPr>
    </w:p>
    <w:p w:rsidR="000B0D15" w:rsidRDefault="0023404D">
      <w:pPr>
        <w:widowControl w:val="0"/>
        <w:spacing w:line="360" w:lineRule="auto"/>
        <w:rPr>
          <w:sz w:val="32"/>
          <w:szCs w:val="32"/>
        </w:rPr>
        <w:sectPr w:rsidR="000B0D1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bookmarkStart w:id="0" w:name="_30j0zll" w:colFirst="0" w:colLast="0"/>
      <w:bookmarkStart w:id="1" w:name="_1fob9te" w:colFirst="0" w:colLast="0"/>
      <w:bookmarkEnd w:id="0"/>
      <w:bookmarkEnd w:id="1"/>
      <w:r>
        <w:br w:type="page"/>
      </w: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2" w:name="_ngfm8qjg6aky" w:colFirst="0" w:colLast="0"/>
      <w:bookmarkEnd w:id="2"/>
      <w:r>
        <w:lastRenderedPageBreak/>
        <w:t>Acknowledgements</w:t>
      </w:r>
    </w:p>
    <w:p w:rsidR="000B0D15" w:rsidRDefault="0023404D">
      <w:pPr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Task/Project Group Participants</w:t>
      </w:r>
    </w:p>
    <w:p w:rsidR="000B0D15" w:rsidRDefault="000B0D15"/>
    <w:tbl>
      <w:tblPr>
        <w:tblStyle w:val="a0"/>
        <w:tblW w:w="1057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3120"/>
        <w:gridCol w:w="3705"/>
      </w:tblGrid>
      <w:tr w:rsidR="000B0D15">
        <w:tc>
          <w:tcPr>
            <w:tcW w:w="375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7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 / Organization</w:t>
            </w:r>
          </w:p>
        </w:tc>
      </w:tr>
      <w:tr w:rsidR="000B0D15"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 Group Chair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134083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Hryhoriy</w:t>
            </w:r>
            <w:proofErr w:type="spellEnd"/>
            <w:r>
              <w:rPr>
                <w:sz w:val="28"/>
                <w:szCs w:val="28"/>
              </w:rPr>
              <w:t xml:space="preserve"> Harbaruk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LNU</w:t>
            </w:r>
          </w:p>
        </w:tc>
      </w:tr>
      <w:tr w:rsidR="000B0D15"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Group Participant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13408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Valeria </w:t>
            </w:r>
            <w:proofErr w:type="spellStart"/>
            <w:r>
              <w:rPr>
                <w:sz w:val="28"/>
                <w:szCs w:val="28"/>
              </w:rPr>
              <w:t>Koshmanova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LNU</w:t>
            </w:r>
          </w:p>
        </w:tc>
      </w:tr>
      <w:tr w:rsidR="000B0D15"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Group Participant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134083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Jurii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Lukashchuk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LNU</w:t>
            </w:r>
          </w:p>
        </w:tc>
      </w:tr>
    </w:tbl>
    <w:p w:rsidR="000B0D15" w:rsidRDefault="0023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B0D15" w:rsidRDefault="0023404D">
      <w:pPr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Project Support </w:t>
      </w:r>
    </w:p>
    <w:p w:rsidR="000B0D15" w:rsidRDefault="000B0D15"/>
    <w:tbl>
      <w:tblPr>
        <w:tblStyle w:val="a1"/>
        <w:tblW w:w="1057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3120"/>
        <w:gridCol w:w="3690"/>
      </w:tblGrid>
      <w:tr w:rsidR="000B0D15">
        <w:tc>
          <w:tcPr>
            <w:tcW w:w="376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6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 / Organization</w:t>
            </w:r>
          </w:p>
        </w:tc>
      </w:tr>
      <w:tr w:rsidR="000B0D15"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Peer Reviewer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Oleh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Fitsyk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LNU</w:t>
            </w:r>
          </w:p>
        </w:tc>
      </w:tr>
    </w:tbl>
    <w:p w:rsidR="000B0D15" w:rsidRDefault="000B0D15">
      <w:pPr>
        <w:ind w:left="720"/>
        <w:rPr>
          <w:b/>
          <w:sz w:val="32"/>
          <w:szCs w:val="32"/>
        </w:rPr>
      </w:pPr>
    </w:p>
    <w:p w:rsidR="000B0D15" w:rsidRDefault="0023404D">
      <w:pPr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Project Advisors</w:t>
      </w:r>
    </w:p>
    <w:p w:rsidR="000B0D15" w:rsidRDefault="000B0D15"/>
    <w:tbl>
      <w:tblPr>
        <w:tblStyle w:val="a2"/>
        <w:tblW w:w="1057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3120"/>
        <w:gridCol w:w="3690"/>
      </w:tblGrid>
      <w:tr w:rsidR="000B0D15">
        <w:tc>
          <w:tcPr>
            <w:tcW w:w="376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6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 / Organization</w:t>
            </w:r>
          </w:p>
        </w:tc>
      </w:tr>
      <w:tr w:rsidR="000B0D15"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Advisor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Klakovych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LNU</w:t>
            </w:r>
          </w:p>
        </w:tc>
      </w:tr>
    </w:tbl>
    <w:p w:rsidR="000B0D15" w:rsidRDefault="000B0D15">
      <w:pPr>
        <w:ind w:left="720"/>
        <w:rPr>
          <w:b/>
          <w:sz w:val="32"/>
          <w:szCs w:val="32"/>
        </w:rPr>
      </w:pP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3" w:name="_a1s005v3rwhf" w:colFirst="0" w:colLast="0"/>
      <w:bookmarkEnd w:id="3"/>
      <w:r>
        <w:t>Business Requirements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4" w:name="_jeyz80jq0gs4" w:colFirst="0" w:colLast="0"/>
      <w:bookmarkEnd w:id="4"/>
      <w:r>
        <w:rPr>
          <w:sz w:val="32"/>
          <w:szCs w:val="32"/>
        </w:rPr>
        <w:t>Background</w:t>
      </w:r>
    </w:p>
    <w:p w:rsidR="000B0D15" w:rsidRDefault="00134083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5" w:name="_r1qmg9iuulpn" w:colFirst="0" w:colLast="0"/>
      <w:bookmarkEnd w:id="5"/>
      <w:r>
        <w:rPr>
          <w:rFonts w:ascii="Arial" w:eastAsia="Arial" w:hAnsi="Arial" w:cs="Arial"/>
          <w:i/>
          <w:sz w:val="28"/>
          <w:szCs w:val="28"/>
        </w:rPr>
        <w:t>Based on latest surveys, sport and different fitness applications become more than 50% popular, then it was in 2016. Major part of them can be used instead of real instructors’ advice</w:t>
      </w:r>
      <w:r w:rsidR="0023404D">
        <w:rPr>
          <w:rFonts w:ascii="Arial" w:eastAsia="Arial" w:hAnsi="Arial" w:cs="Arial"/>
          <w:i/>
          <w:sz w:val="28"/>
          <w:szCs w:val="28"/>
        </w:rPr>
        <w:t>.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6" w:name="_4uo6h6a3upfq" w:colFirst="0" w:colLast="0"/>
      <w:bookmarkEnd w:id="6"/>
      <w:r>
        <w:rPr>
          <w:sz w:val="32"/>
          <w:szCs w:val="32"/>
        </w:rPr>
        <w:lastRenderedPageBreak/>
        <w:t>B</w:t>
      </w:r>
      <w:r>
        <w:rPr>
          <w:sz w:val="32"/>
          <w:szCs w:val="32"/>
        </w:rPr>
        <w:t>usiness Opportunity</w:t>
      </w:r>
    </w:p>
    <w:p w:rsidR="000B0D15" w:rsidRDefault="00134083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7" w:name="_3cruospt6hr4" w:colFirst="0" w:colLast="0"/>
      <w:bookmarkEnd w:id="7"/>
      <w:r>
        <w:rPr>
          <w:rFonts w:ascii="Arial" w:eastAsia="Arial" w:hAnsi="Arial" w:cs="Arial"/>
          <w:i/>
          <w:sz w:val="28"/>
          <w:szCs w:val="28"/>
        </w:rPr>
        <w:t>Sport application</w:t>
      </w:r>
      <w:r w:rsidR="0023404D">
        <w:rPr>
          <w:rFonts w:ascii="Arial" w:eastAsia="Arial" w:hAnsi="Arial" w:cs="Arial"/>
          <w:i/>
          <w:sz w:val="28"/>
          <w:szCs w:val="28"/>
        </w:rPr>
        <w:t xml:space="preserve"> solves the following problems:</w:t>
      </w:r>
    </w:p>
    <w:p w:rsidR="000B0D15" w:rsidRDefault="0023404D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8" w:name="_8dzh115kk0di" w:colFirst="0" w:colLast="0"/>
      <w:bookmarkEnd w:id="8"/>
      <w:r>
        <w:rPr>
          <w:rFonts w:ascii="Arial" w:eastAsia="Arial" w:hAnsi="Arial" w:cs="Arial"/>
          <w:i/>
          <w:sz w:val="28"/>
          <w:szCs w:val="28"/>
        </w:rPr>
        <w:t>The customer does not need to visit</w:t>
      </w:r>
      <w:r w:rsidR="00134083">
        <w:rPr>
          <w:rFonts w:ascii="Arial" w:eastAsia="Arial" w:hAnsi="Arial" w:cs="Arial"/>
          <w:i/>
          <w:sz w:val="28"/>
          <w:szCs w:val="28"/>
        </w:rPr>
        <w:t xml:space="preserve"> gyms</w:t>
      </w:r>
      <w:r>
        <w:rPr>
          <w:rFonts w:ascii="Arial" w:eastAsia="Arial" w:hAnsi="Arial" w:cs="Arial"/>
          <w:i/>
          <w:sz w:val="28"/>
          <w:szCs w:val="28"/>
        </w:rPr>
        <w:t>.</w:t>
      </w:r>
    </w:p>
    <w:p w:rsidR="000B0D15" w:rsidRDefault="0023404D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9" w:name="_izlnvwhkkih" w:colFirst="0" w:colLast="0"/>
      <w:bookmarkEnd w:id="9"/>
      <w:r>
        <w:rPr>
          <w:rFonts w:ascii="Arial" w:eastAsia="Arial" w:hAnsi="Arial" w:cs="Arial"/>
          <w:i/>
          <w:sz w:val="28"/>
          <w:szCs w:val="28"/>
        </w:rPr>
        <w:t xml:space="preserve">The customer does not have to waste time </w:t>
      </w:r>
      <w:r w:rsidR="00134083">
        <w:rPr>
          <w:rFonts w:ascii="Arial" w:eastAsia="Arial" w:hAnsi="Arial" w:cs="Arial"/>
          <w:i/>
          <w:sz w:val="28"/>
          <w:szCs w:val="28"/>
        </w:rPr>
        <w:t>in traffic jams</w:t>
      </w:r>
    </w:p>
    <w:p w:rsidR="00134083" w:rsidRDefault="0023404D" w:rsidP="00976097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10" w:name="_3thrb3ai9xte" w:colFirst="0" w:colLast="0"/>
      <w:bookmarkEnd w:id="10"/>
      <w:r w:rsidRPr="00134083">
        <w:rPr>
          <w:rFonts w:ascii="Arial" w:eastAsia="Arial" w:hAnsi="Arial" w:cs="Arial"/>
          <w:i/>
          <w:sz w:val="28"/>
          <w:szCs w:val="28"/>
        </w:rPr>
        <w:t xml:space="preserve">The customer can easily find the </w:t>
      </w:r>
      <w:bookmarkStart w:id="11" w:name="_oq072fwmlim6" w:colFirst="0" w:colLast="0"/>
      <w:bookmarkEnd w:id="11"/>
      <w:r w:rsidR="00134083">
        <w:rPr>
          <w:rFonts w:ascii="Arial" w:eastAsia="Arial" w:hAnsi="Arial" w:cs="Arial"/>
          <w:i/>
          <w:sz w:val="28"/>
          <w:szCs w:val="28"/>
        </w:rPr>
        <w:t>best sport and practices</w:t>
      </w:r>
    </w:p>
    <w:p w:rsidR="000B0D15" w:rsidRPr="00134083" w:rsidRDefault="0023404D" w:rsidP="00976097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r w:rsidRPr="00134083">
        <w:rPr>
          <w:rFonts w:ascii="Arial" w:eastAsia="Arial" w:hAnsi="Arial" w:cs="Arial"/>
          <w:i/>
          <w:sz w:val="28"/>
          <w:szCs w:val="28"/>
        </w:rPr>
        <w:t xml:space="preserve">The customer is able to easily compare </w:t>
      </w:r>
      <w:r w:rsidR="00134083">
        <w:rPr>
          <w:rFonts w:ascii="Arial" w:eastAsia="Arial" w:hAnsi="Arial" w:cs="Arial"/>
          <w:i/>
          <w:sz w:val="28"/>
          <w:szCs w:val="28"/>
        </w:rPr>
        <w:t>different practices and choose their difficulty</w:t>
      </w:r>
    </w:p>
    <w:p w:rsidR="000B0D15" w:rsidRDefault="0023404D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12" w:name="_cvac97tuidmt" w:colFirst="0" w:colLast="0"/>
      <w:bookmarkEnd w:id="12"/>
      <w:r>
        <w:rPr>
          <w:rFonts w:ascii="Arial" w:eastAsia="Arial" w:hAnsi="Arial" w:cs="Arial"/>
          <w:i/>
          <w:sz w:val="28"/>
          <w:szCs w:val="28"/>
        </w:rPr>
        <w:t xml:space="preserve">The customer can check </w:t>
      </w:r>
      <w:r w:rsidR="00134083">
        <w:rPr>
          <w:rFonts w:ascii="Arial" w:eastAsia="Arial" w:hAnsi="Arial" w:cs="Arial"/>
          <w:i/>
          <w:sz w:val="28"/>
          <w:szCs w:val="28"/>
        </w:rPr>
        <w:t>his/her progress in certain sport/activity</w:t>
      </w:r>
    </w:p>
    <w:p w:rsidR="00134083" w:rsidRDefault="0023404D" w:rsidP="00134083">
      <w:pPr>
        <w:numPr>
          <w:ilvl w:val="0"/>
          <w:numId w:val="2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13" w:name="_9e2dqkkuqqjr" w:colFirst="0" w:colLast="0"/>
      <w:bookmarkEnd w:id="13"/>
      <w:r>
        <w:rPr>
          <w:rFonts w:ascii="Arial" w:eastAsia="Arial" w:hAnsi="Arial" w:cs="Arial"/>
          <w:i/>
          <w:sz w:val="28"/>
          <w:szCs w:val="28"/>
        </w:rPr>
        <w:t xml:space="preserve">The customer has the ability to easily filter the </w:t>
      </w:r>
      <w:r w:rsidR="00134083">
        <w:rPr>
          <w:rFonts w:ascii="Arial" w:eastAsia="Arial" w:hAnsi="Arial" w:cs="Arial"/>
          <w:i/>
          <w:sz w:val="28"/>
          <w:szCs w:val="28"/>
        </w:rPr>
        <w:t>practices from different famous instructors</w:t>
      </w:r>
      <w:r>
        <w:rPr>
          <w:rFonts w:ascii="Arial" w:eastAsia="Arial" w:hAnsi="Arial" w:cs="Arial"/>
          <w:i/>
          <w:sz w:val="28"/>
          <w:szCs w:val="28"/>
        </w:rPr>
        <w:t>.</w:t>
      </w:r>
      <w:bookmarkStart w:id="14" w:name="_ekr1rg16q59w" w:colFirst="0" w:colLast="0"/>
      <w:bookmarkEnd w:id="14"/>
    </w:p>
    <w:p w:rsidR="000B0D15" w:rsidRDefault="000B0D15" w:rsidP="002A73C6">
      <w:pPr>
        <w:spacing w:line="360" w:lineRule="auto"/>
        <w:ind w:left="720"/>
        <w:contextualSpacing/>
        <w:rPr>
          <w:rFonts w:ascii="Arial" w:eastAsia="Arial" w:hAnsi="Arial" w:cs="Arial"/>
          <w:i/>
          <w:sz w:val="28"/>
          <w:szCs w:val="28"/>
        </w:rPr>
      </w:pPr>
      <w:bookmarkStart w:id="15" w:name="_GoBack"/>
      <w:bookmarkEnd w:id="15"/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16" w:name="_ull1hoxuvhil" w:colFirst="0" w:colLast="0"/>
      <w:bookmarkEnd w:id="16"/>
      <w:r>
        <w:rPr>
          <w:rFonts w:ascii="Arial" w:eastAsia="Arial" w:hAnsi="Arial" w:cs="Arial"/>
          <w:i/>
          <w:sz w:val="28"/>
          <w:szCs w:val="28"/>
        </w:rPr>
        <w:t>C</w:t>
      </w:r>
      <w:r>
        <w:rPr>
          <w:rFonts w:ascii="Arial" w:eastAsia="Arial" w:hAnsi="Arial" w:cs="Arial"/>
          <w:i/>
          <w:sz w:val="28"/>
          <w:szCs w:val="28"/>
        </w:rPr>
        <w:t>urrent competitors worth mentioning in Ukraine:</w:t>
      </w:r>
    </w:p>
    <w:p w:rsidR="000B0D15" w:rsidRPr="00134083" w:rsidRDefault="00134083" w:rsidP="00134083">
      <w:pPr>
        <w:numPr>
          <w:ilvl w:val="0"/>
          <w:numId w:val="7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17" w:name="_8r7ov0v14kxn" w:colFirst="0" w:colLast="0"/>
      <w:bookmarkEnd w:id="17"/>
      <w:r>
        <w:rPr>
          <w:rFonts w:ascii="Arial" w:eastAsia="Arial" w:hAnsi="Arial" w:cs="Arial"/>
          <w:i/>
          <w:color w:val="1155CC"/>
          <w:sz w:val="28"/>
          <w:szCs w:val="28"/>
          <w:u w:val="single"/>
        </w:rPr>
        <w:t xml:space="preserve">MI </w:t>
      </w:r>
      <w:hyperlink r:id="rId10" w:history="1">
        <w:r w:rsidRPr="00134083">
          <w:rPr>
            <w:rStyle w:val="Hyperlink"/>
            <w:rFonts w:ascii="Arial" w:eastAsia="Arial" w:hAnsi="Arial" w:cs="Arial"/>
            <w:i/>
            <w:sz w:val="28"/>
            <w:szCs w:val="28"/>
          </w:rPr>
          <w:t>Band</w:t>
        </w:r>
      </w:hyperlink>
      <w:r>
        <w:rPr>
          <w:rFonts w:ascii="Arial" w:eastAsia="Arial" w:hAnsi="Arial" w:cs="Arial"/>
          <w:i/>
          <w:color w:val="1155CC"/>
          <w:sz w:val="28"/>
          <w:szCs w:val="28"/>
          <w:u w:val="single"/>
        </w:rPr>
        <w:t xml:space="preserve"> </w:t>
      </w:r>
      <w:bookmarkStart w:id="18" w:name="_ip6vnwjru65y" w:colFirst="0" w:colLast="0"/>
      <w:bookmarkEnd w:id="18"/>
    </w:p>
    <w:p w:rsidR="00134083" w:rsidRPr="00134083" w:rsidRDefault="00134083" w:rsidP="00134083">
      <w:pPr>
        <w:numPr>
          <w:ilvl w:val="0"/>
          <w:numId w:val="7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hyperlink r:id="rId11" w:history="1">
        <w:proofErr w:type="spellStart"/>
        <w:r w:rsidRPr="00134083">
          <w:rPr>
            <w:rStyle w:val="Hyperlink"/>
            <w:rFonts w:ascii="Arial" w:eastAsia="Arial" w:hAnsi="Arial" w:cs="Arial"/>
            <w:i/>
            <w:sz w:val="28"/>
            <w:szCs w:val="28"/>
          </w:rPr>
          <w:t>Dayli</w:t>
        </w:r>
        <w:proofErr w:type="spellEnd"/>
        <w:r w:rsidRPr="00134083">
          <w:rPr>
            <w:rStyle w:val="Hyperlink"/>
            <w:rFonts w:ascii="Arial" w:eastAsia="Arial" w:hAnsi="Arial" w:cs="Arial"/>
            <w:i/>
            <w:sz w:val="28"/>
            <w:szCs w:val="28"/>
          </w:rPr>
          <w:t xml:space="preserve"> Yoga</w:t>
        </w:r>
      </w:hyperlink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19" w:name="_6wck1he3zyg" w:colFirst="0" w:colLast="0"/>
      <w:bookmarkEnd w:id="19"/>
      <w:r>
        <w:rPr>
          <w:sz w:val="32"/>
          <w:szCs w:val="32"/>
        </w:rPr>
        <w:t>Business Objectives and Success Criteria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20" w:name="_3dy6vkm" w:colFirst="0" w:colLast="0"/>
      <w:bookmarkEnd w:id="20"/>
      <w:r>
        <w:rPr>
          <w:rFonts w:ascii="Arial" w:eastAsia="Arial" w:hAnsi="Arial" w:cs="Arial"/>
          <w:i/>
          <w:sz w:val="28"/>
          <w:szCs w:val="28"/>
        </w:rPr>
        <w:t xml:space="preserve">The product </w:t>
      </w:r>
      <w:proofErr w:type="gramStart"/>
      <w:r w:rsidR="00134083">
        <w:rPr>
          <w:rFonts w:ascii="Arial" w:eastAsia="Arial" w:hAnsi="Arial" w:cs="Arial"/>
          <w:i/>
          <w:sz w:val="28"/>
          <w:szCs w:val="28"/>
        </w:rPr>
        <w:t>motivate</w:t>
      </w:r>
      <w:proofErr w:type="gramEnd"/>
      <w:r w:rsidR="00134083">
        <w:rPr>
          <w:rFonts w:ascii="Arial" w:eastAsia="Arial" w:hAnsi="Arial" w:cs="Arial"/>
          <w:i/>
          <w:sz w:val="28"/>
          <w:szCs w:val="28"/>
        </w:rPr>
        <w:t xml:space="preserve"> and help to improve people’s health and body without spending time in gyms or pay much money. Also it more comfortable since it provides a huge variety of practices that can be uses at home, office, park </w:t>
      </w:r>
      <w:proofErr w:type="spellStart"/>
      <w:r w:rsidR="00134083">
        <w:rPr>
          <w:rFonts w:ascii="Arial" w:eastAsia="Arial" w:hAnsi="Arial" w:cs="Arial"/>
          <w:i/>
          <w:sz w:val="28"/>
          <w:szCs w:val="28"/>
        </w:rPr>
        <w:t>etc</w:t>
      </w:r>
      <w:proofErr w:type="spellEnd"/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21" w:name="_1mbdsbm12tcp" w:colFirst="0" w:colLast="0"/>
      <w:bookmarkEnd w:id="21"/>
      <w:r>
        <w:rPr>
          <w:sz w:val="32"/>
          <w:szCs w:val="32"/>
        </w:rPr>
        <w:t>Customer or Market Needs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22" w:name="_8065ass17l12" w:colFirst="0" w:colLast="0"/>
      <w:bookmarkEnd w:id="22"/>
      <w:r>
        <w:rPr>
          <w:rFonts w:ascii="Arial" w:eastAsia="Arial" w:hAnsi="Arial" w:cs="Arial"/>
          <w:i/>
          <w:sz w:val="28"/>
          <w:szCs w:val="28"/>
        </w:rPr>
        <w:t>Target market segment - most population of Ukraine that has access to the internet.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23" w:name="_56c4afttp7r" w:colFirst="0" w:colLast="0"/>
      <w:bookmarkEnd w:id="23"/>
      <w:r>
        <w:rPr>
          <w:rFonts w:ascii="Arial" w:eastAsia="Arial" w:hAnsi="Arial" w:cs="Arial"/>
          <w:i/>
          <w:sz w:val="28"/>
          <w:szCs w:val="28"/>
        </w:rPr>
        <w:t>Main custo</w:t>
      </w:r>
      <w:r>
        <w:rPr>
          <w:rFonts w:ascii="Arial" w:eastAsia="Arial" w:hAnsi="Arial" w:cs="Arial"/>
          <w:i/>
          <w:sz w:val="28"/>
          <w:szCs w:val="28"/>
        </w:rPr>
        <w:t>mer needs:</w:t>
      </w:r>
    </w:p>
    <w:p w:rsidR="000B0D15" w:rsidRDefault="0023404D">
      <w:pPr>
        <w:numPr>
          <w:ilvl w:val="0"/>
          <w:numId w:val="3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24" w:name="_huq5mbiehjr1" w:colFirst="0" w:colLast="0"/>
      <w:bookmarkEnd w:id="24"/>
      <w:r>
        <w:rPr>
          <w:rFonts w:ascii="Arial" w:eastAsia="Arial" w:hAnsi="Arial" w:cs="Arial"/>
          <w:i/>
          <w:sz w:val="28"/>
          <w:szCs w:val="28"/>
        </w:rPr>
        <w:t xml:space="preserve">Fast and simple search engine for </w:t>
      </w:r>
      <w:r w:rsidR="00E94BA0">
        <w:rPr>
          <w:rFonts w:ascii="Arial" w:eastAsia="Arial" w:hAnsi="Arial" w:cs="Arial"/>
          <w:i/>
          <w:sz w:val="28"/>
          <w:szCs w:val="28"/>
        </w:rPr>
        <w:t>activities</w:t>
      </w:r>
    </w:p>
    <w:p w:rsidR="000B0D15" w:rsidRDefault="0023404D">
      <w:pPr>
        <w:numPr>
          <w:ilvl w:val="0"/>
          <w:numId w:val="3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25" w:name="_qdq8524s8g6u" w:colFirst="0" w:colLast="0"/>
      <w:bookmarkEnd w:id="25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Fast and reliable </w:t>
      </w:r>
      <w:r w:rsidR="00E94BA0">
        <w:rPr>
          <w:rFonts w:ascii="Arial" w:eastAsia="Arial" w:hAnsi="Arial" w:cs="Arial"/>
          <w:i/>
          <w:sz w:val="28"/>
          <w:szCs w:val="28"/>
        </w:rPr>
        <w:t>statistics pages</w:t>
      </w:r>
    </w:p>
    <w:p w:rsidR="000B0D15" w:rsidRDefault="0023404D">
      <w:pPr>
        <w:numPr>
          <w:ilvl w:val="0"/>
          <w:numId w:val="3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26" w:name="_jc40gde6g93d" w:colFirst="0" w:colLast="0"/>
      <w:bookmarkEnd w:id="26"/>
      <w:r>
        <w:rPr>
          <w:rFonts w:ascii="Arial" w:eastAsia="Arial" w:hAnsi="Arial" w:cs="Arial"/>
          <w:i/>
          <w:sz w:val="28"/>
          <w:szCs w:val="28"/>
        </w:rPr>
        <w:t>Intuitive UI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27" w:name="_wump7q35s3vo" w:colFirst="0" w:colLast="0"/>
      <w:bookmarkEnd w:id="27"/>
      <w:r>
        <w:rPr>
          <w:sz w:val="32"/>
          <w:szCs w:val="32"/>
        </w:rPr>
        <w:t>Business Risks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28" w:name="_zcjpvz8c9rcz" w:colFirst="0" w:colLast="0"/>
      <w:bookmarkEnd w:id="28"/>
      <w:r>
        <w:rPr>
          <w:rFonts w:ascii="Arial" w:eastAsia="Arial" w:hAnsi="Arial" w:cs="Arial"/>
          <w:i/>
          <w:sz w:val="28"/>
          <w:szCs w:val="28"/>
        </w:rPr>
        <w:t>The product implementation entails the following risks:</w:t>
      </w:r>
    </w:p>
    <w:p w:rsidR="000B0D15" w:rsidRDefault="0023404D">
      <w:pPr>
        <w:numPr>
          <w:ilvl w:val="0"/>
          <w:numId w:val="10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29" w:name="_e6gwznahkkn1" w:colFirst="0" w:colLast="0"/>
      <w:bookmarkEnd w:id="29"/>
      <w:r>
        <w:rPr>
          <w:rFonts w:ascii="Arial" w:eastAsia="Arial" w:hAnsi="Arial" w:cs="Arial"/>
          <w:i/>
          <w:sz w:val="28"/>
          <w:szCs w:val="28"/>
        </w:rPr>
        <w:t>Not finishing the product before our competitors fix their issues and improve th</w:t>
      </w:r>
      <w:r>
        <w:rPr>
          <w:rFonts w:ascii="Arial" w:eastAsia="Arial" w:hAnsi="Arial" w:cs="Arial"/>
          <w:i/>
          <w:sz w:val="28"/>
          <w:szCs w:val="28"/>
        </w:rPr>
        <w:t>eir respective products.</w:t>
      </w:r>
    </w:p>
    <w:p w:rsidR="000B0D15" w:rsidRDefault="0023404D">
      <w:pPr>
        <w:numPr>
          <w:ilvl w:val="0"/>
          <w:numId w:val="10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30" w:name="_99wrt6q2i1gg" w:colFirst="0" w:colLast="0"/>
      <w:bookmarkEnd w:id="30"/>
      <w:r>
        <w:rPr>
          <w:rFonts w:ascii="Arial" w:eastAsia="Arial" w:hAnsi="Arial" w:cs="Arial"/>
          <w:i/>
          <w:sz w:val="28"/>
          <w:szCs w:val="28"/>
        </w:rPr>
        <w:t xml:space="preserve">Target audience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can not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accept/trust the product</w:t>
      </w:r>
    </w:p>
    <w:p w:rsidR="000B0D15" w:rsidRDefault="0023404D">
      <w:pPr>
        <w:numPr>
          <w:ilvl w:val="0"/>
          <w:numId w:val="10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31" w:name="_bbrnyk49zoog" w:colFirst="0" w:colLast="0"/>
      <w:bookmarkEnd w:id="31"/>
      <w:r>
        <w:rPr>
          <w:rFonts w:ascii="Arial" w:eastAsia="Arial" w:hAnsi="Arial" w:cs="Arial"/>
          <w:i/>
          <w:sz w:val="28"/>
          <w:szCs w:val="28"/>
        </w:rPr>
        <w:t>Business partners can fail in fulfilling their part of the project</w:t>
      </w: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32" w:name="_ngd1v1sovoua" w:colFirst="0" w:colLast="0"/>
      <w:bookmarkEnd w:id="32"/>
      <w:r>
        <w:t>Vision of the solution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33" w:name="_i8dk5skoygp" w:colFirst="0" w:colLast="0"/>
      <w:bookmarkEnd w:id="33"/>
      <w:r>
        <w:t>Vision Statement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34" w:name="_17dp8vu" w:colFirst="0" w:colLast="0"/>
      <w:bookmarkEnd w:id="34"/>
      <w:r>
        <w:rPr>
          <w:rFonts w:ascii="Arial" w:eastAsia="Arial" w:hAnsi="Arial" w:cs="Arial"/>
          <w:i/>
          <w:sz w:val="28"/>
          <w:szCs w:val="28"/>
        </w:rPr>
        <w:t xml:space="preserve">Our purpose is to </w:t>
      </w:r>
      <w:r w:rsidR="00E94BA0">
        <w:rPr>
          <w:rFonts w:ascii="Arial" w:eastAsia="Arial" w:hAnsi="Arial" w:cs="Arial"/>
          <w:i/>
          <w:sz w:val="28"/>
          <w:szCs w:val="28"/>
        </w:rPr>
        <w:t>motivate and encourage people do some sports/activities. Also making ads of famous instructors and practices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35" w:name="_mp1qjpw82qi4" w:colFirst="0" w:colLast="0"/>
      <w:bookmarkEnd w:id="35"/>
      <w:r>
        <w:t>M</w:t>
      </w:r>
      <w:r>
        <w:t>ajor Features</w:t>
      </w:r>
    </w:p>
    <w:p w:rsidR="000B0D15" w:rsidRDefault="0023404D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ajor features planned:</w:t>
      </w:r>
    </w:p>
    <w:p w:rsidR="000B0D15" w:rsidRDefault="0023404D">
      <w:pPr>
        <w:numPr>
          <w:ilvl w:val="0"/>
          <w:numId w:val="9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Search/Filtering system</w:t>
      </w:r>
    </w:p>
    <w:p w:rsidR="00E94BA0" w:rsidRDefault="00E94BA0">
      <w:pPr>
        <w:numPr>
          <w:ilvl w:val="0"/>
          <w:numId w:val="9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User’s statistics</w:t>
      </w:r>
    </w:p>
    <w:p w:rsidR="000B0D15" w:rsidRDefault="0023404D" w:rsidP="00E94BA0">
      <w:pPr>
        <w:numPr>
          <w:ilvl w:val="0"/>
          <w:numId w:val="9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User feedback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36" w:name="_65cnmfckiv03" w:colFirst="0" w:colLast="0"/>
      <w:bookmarkEnd w:id="36"/>
      <w:r>
        <w:t>A</w:t>
      </w:r>
      <w:r>
        <w:t>ssumptions and Dependencies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37" w:name="_veytzyy0hxe" w:colFirst="0" w:colLast="0"/>
      <w:bookmarkEnd w:id="37"/>
      <w:r>
        <w:rPr>
          <w:rFonts w:ascii="Arial" w:eastAsia="Arial" w:hAnsi="Arial" w:cs="Arial"/>
          <w:i/>
          <w:sz w:val="28"/>
          <w:szCs w:val="28"/>
        </w:rPr>
        <w:t>T</w:t>
      </w:r>
      <w:r>
        <w:rPr>
          <w:rFonts w:ascii="Arial" w:eastAsia="Arial" w:hAnsi="Arial" w:cs="Arial"/>
          <w:i/>
          <w:sz w:val="28"/>
          <w:szCs w:val="28"/>
        </w:rPr>
        <w:t xml:space="preserve">he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projects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success depends on timely implementation and incorporation into the market, user acceptance and reliability of our partners in terms of delivery service.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38" w:name="_z6lykx933rj8" w:colFirst="0" w:colLast="0"/>
      <w:bookmarkEnd w:id="38"/>
      <w:r>
        <w:rPr>
          <w:sz w:val="32"/>
          <w:szCs w:val="32"/>
        </w:rPr>
        <w:lastRenderedPageBreak/>
        <w:t>Initial Challenges</w:t>
      </w:r>
    </w:p>
    <w:p w:rsidR="000B0D15" w:rsidRDefault="0023404D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</w:t>
      </w:r>
      <w:proofErr w:type="spellStart"/>
      <w:r w:rsidR="00E94BA0">
        <w:rPr>
          <w:rFonts w:ascii="Arial" w:eastAsia="Arial" w:hAnsi="Arial" w:cs="Arial"/>
          <w:sz w:val="28"/>
          <w:szCs w:val="28"/>
        </w:rPr>
        <w:t>FitnessTracker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must overcome </w:t>
      </w:r>
      <w:r>
        <w:rPr>
          <w:rFonts w:ascii="Arial" w:eastAsia="Arial" w:hAnsi="Arial" w:cs="Arial"/>
          <w:sz w:val="28"/>
          <w:szCs w:val="28"/>
        </w:rPr>
        <w:t xml:space="preserve">the challenges that hamper the productivity and performance of online service. These challenges include the following: </w:t>
      </w:r>
    </w:p>
    <w:p w:rsidR="000B0D15" w:rsidRDefault="0023404D">
      <w:pPr>
        <w:numPr>
          <w:ilvl w:val="0"/>
          <w:numId w:val="8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Categorisation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wide variety of </w:t>
      </w:r>
      <w:r w:rsidR="00E94BA0">
        <w:rPr>
          <w:rFonts w:ascii="Arial" w:eastAsia="Arial" w:hAnsi="Arial" w:cs="Arial"/>
          <w:sz w:val="28"/>
          <w:szCs w:val="28"/>
        </w:rPr>
        <w:t>activities</w:t>
      </w:r>
    </w:p>
    <w:p w:rsidR="000B0D15" w:rsidRDefault="0023404D">
      <w:pPr>
        <w:numPr>
          <w:ilvl w:val="0"/>
          <w:numId w:val="8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Handling vast amount of search requests</w:t>
      </w:r>
    </w:p>
    <w:p w:rsidR="000B0D15" w:rsidRDefault="000B0D15" w:rsidP="00E94BA0">
      <w:pPr>
        <w:spacing w:line="360" w:lineRule="auto"/>
        <w:ind w:left="720"/>
        <w:contextualSpacing/>
        <w:rPr>
          <w:rFonts w:ascii="Arial" w:eastAsia="Arial" w:hAnsi="Arial" w:cs="Arial"/>
          <w:sz w:val="28"/>
          <w:szCs w:val="28"/>
        </w:rPr>
      </w:pPr>
    </w:p>
    <w:p w:rsidR="000B0D15" w:rsidRDefault="0023404D">
      <w:pPr>
        <w:spacing w:line="360" w:lineRule="auto"/>
        <w:rPr>
          <w:rFonts w:ascii="Arial" w:eastAsia="Arial" w:hAnsi="Arial" w:cs="Arial"/>
          <w:i/>
          <w:sz w:val="22"/>
          <w:szCs w:val="22"/>
        </w:rPr>
      </w:pPr>
      <w:bookmarkStart w:id="39" w:name="_26in1rg" w:colFirst="0" w:colLast="0"/>
      <w:bookmarkEnd w:id="39"/>
      <w:r>
        <w:rPr>
          <w:rFonts w:ascii="Arial" w:eastAsia="Arial" w:hAnsi="Arial" w:cs="Arial"/>
          <w:i/>
          <w:sz w:val="22"/>
          <w:szCs w:val="22"/>
        </w:rPr>
        <w:t>&lt;Record any assumptions that were made when conceivi</w:t>
      </w:r>
      <w:r>
        <w:rPr>
          <w:rFonts w:ascii="Arial" w:eastAsia="Arial" w:hAnsi="Arial" w:cs="Arial"/>
          <w:i/>
          <w:sz w:val="22"/>
          <w:szCs w:val="22"/>
        </w:rPr>
        <w:t>ng the project and writing this vision and scope document. Note any major dependencies the project must rely upon for success, such as specific technologies, third-party vendors, development partners, or other business relationships.&gt;</w:t>
      </w: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40" w:name="_oi1zjrrp379p" w:colFirst="0" w:colLast="0"/>
      <w:bookmarkEnd w:id="40"/>
      <w:r>
        <w:t>Scope and Limitations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41" w:name="_gcljboao79ta" w:colFirst="0" w:colLast="0"/>
      <w:bookmarkEnd w:id="41"/>
      <w:r>
        <w:t>Scope of Initial Release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42" w:name="_ly0j3fcw4r4s" w:colFirst="0" w:colLast="0"/>
      <w:bookmarkEnd w:id="42"/>
      <w:r>
        <w:rPr>
          <w:rFonts w:ascii="Arial" w:eastAsia="Arial" w:hAnsi="Arial" w:cs="Arial"/>
          <w:i/>
          <w:sz w:val="28"/>
          <w:szCs w:val="28"/>
        </w:rPr>
        <w:t>Initial release of the project will have the following major features:</w:t>
      </w:r>
    </w:p>
    <w:p w:rsidR="000B0D15" w:rsidRDefault="0023404D">
      <w:pPr>
        <w:numPr>
          <w:ilvl w:val="0"/>
          <w:numId w:val="4"/>
        </w:numPr>
        <w:spacing w:line="36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Search/Filtering system</w:t>
      </w:r>
    </w:p>
    <w:p w:rsidR="000B0D15" w:rsidRDefault="0023404D">
      <w:pPr>
        <w:numPr>
          <w:ilvl w:val="0"/>
          <w:numId w:val="4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43" w:name="_xewluqrpzp3i" w:colFirst="0" w:colLast="0"/>
      <w:bookmarkEnd w:id="43"/>
      <w:r>
        <w:rPr>
          <w:rFonts w:ascii="Arial" w:eastAsia="Arial" w:hAnsi="Arial" w:cs="Arial"/>
          <w:sz w:val="28"/>
          <w:szCs w:val="28"/>
        </w:rPr>
        <w:t>Product comparison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44" w:name="_uereu8en2opa" w:colFirst="0" w:colLast="0"/>
      <w:bookmarkEnd w:id="44"/>
      <w:r>
        <w:t>Scope of Subsequent Releases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45" w:name="_6xospe5p3kt5" w:colFirst="0" w:colLast="0"/>
      <w:bookmarkEnd w:id="45"/>
      <w:r>
        <w:rPr>
          <w:rFonts w:ascii="Arial" w:eastAsia="Arial" w:hAnsi="Arial" w:cs="Arial"/>
          <w:i/>
          <w:sz w:val="28"/>
          <w:szCs w:val="28"/>
        </w:rPr>
        <w:t>User feedback, statistics</w:t>
      </w:r>
      <w:r>
        <w:rPr>
          <w:rFonts w:ascii="Arial" w:eastAsia="Arial" w:hAnsi="Arial" w:cs="Arial"/>
          <w:i/>
          <w:sz w:val="28"/>
          <w:szCs w:val="28"/>
        </w:rPr>
        <w:t xml:space="preserve"> will be all be deferred </w:t>
      </w:r>
      <w:r>
        <w:rPr>
          <w:rFonts w:ascii="Arial" w:eastAsia="Arial" w:hAnsi="Arial" w:cs="Arial"/>
          <w:i/>
          <w:sz w:val="28"/>
          <w:szCs w:val="28"/>
        </w:rPr>
        <w:t>to later releases. Search system will be implemented in initial release, but will be improved and reworked during each release until its final version is implemented.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46" w:name="_vykw59qe7xw2" w:colFirst="0" w:colLast="0"/>
      <w:bookmarkEnd w:id="46"/>
      <w:r>
        <w:rPr>
          <w:rFonts w:ascii="Arial" w:eastAsia="Arial" w:hAnsi="Arial" w:cs="Arial"/>
          <w:i/>
          <w:sz w:val="28"/>
          <w:szCs w:val="28"/>
        </w:rPr>
        <w:t>Second version of the app will include feedback and, if possible, statistics</w:t>
      </w:r>
      <w:r>
        <w:rPr>
          <w:rFonts w:ascii="Arial" w:eastAsia="Arial" w:hAnsi="Arial" w:cs="Arial"/>
          <w:i/>
          <w:sz w:val="28"/>
          <w:szCs w:val="28"/>
        </w:rPr>
        <w:t>.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47" w:name="_1ksv4uv" w:colFirst="0" w:colLast="0"/>
      <w:bookmarkEnd w:id="47"/>
      <w:r>
        <w:rPr>
          <w:rFonts w:ascii="Arial" w:eastAsia="Arial" w:hAnsi="Arial" w:cs="Arial"/>
          <w:i/>
          <w:sz w:val="28"/>
          <w:szCs w:val="28"/>
        </w:rPr>
        <w:t xml:space="preserve">Subsequent </w:t>
      </w:r>
      <w:r>
        <w:rPr>
          <w:rFonts w:ascii="Arial" w:eastAsia="Arial" w:hAnsi="Arial" w:cs="Arial"/>
          <w:i/>
          <w:sz w:val="28"/>
          <w:szCs w:val="28"/>
        </w:rPr>
        <w:t>releases will</w:t>
      </w:r>
      <w:r w:rsidR="00030923">
        <w:rPr>
          <w:rFonts w:ascii="Arial" w:eastAsia="Arial" w:hAnsi="Arial" w:cs="Arial"/>
          <w:i/>
          <w:sz w:val="28"/>
          <w:szCs w:val="28"/>
        </w:rPr>
        <w:t xml:space="preserve"> extra activities, ads, trainers search</w:t>
      </w:r>
      <w:r>
        <w:rPr>
          <w:rFonts w:ascii="Arial" w:eastAsia="Arial" w:hAnsi="Arial" w:cs="Arial"/>
          <w:i/>
          <w:sz w:val="28"/>
          <w:szCs w:val="28"/>
        </w:rPr>
        <w:t>.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48" w:name="_rds9vvav1se" w:colFirst="0" w:colLast="0"/>
      <w:bookmarkEnd w:id="48"/>
      <w:r>
        <w:lastRenderedPageBreak/>
        <w:t>L</w:t>
      </w:r>
      <w:r>
        <w:t>imitations and Exclusions</w:t>
      </w:r>
    </w:p>
    <w:p w:rsidR="000B0D15" w:rsidRDefault="0023404D">
      <w:pPr>
        <w:spacing w:line="360" w:lineRule="auto"/>
        <w:rPr>
          <w:rFonts w:ascii="Arial" w:eastAsia="Arial" w:hAnsi="Arial" w:cs="Arial"/>
          <w:i/>
          <w:sz w:val="28"/>
          <w:szCs w:val="28"/>
        </w:rPr>
      </w:pPr>
      <w:bookmarkStart w:id="49" w:name="_k0c6diakfibk" w:colFirst="0" w:colLast="0"/>
      <w:bookmarkEnd w:id="49"/>
      <w:r>
        <w:rPr>
          <w:rFonts w:ascii="Arial" w:eastAsia="Arial" w:hAnsi="Arial" w:cs="Arial"/>
          <w:i/>
          <w:sz w:val="28"/>
          <w:szCs w:val="28"/>
        </w:rPr>
        <w:t>T</w:t>
      </w:r>
      <w:r>
        <w:rPr>
          <w:rFonts w:ascii="Arial" w:eastAsia="Arial" w:hAnsi="Arial" w:cs="Arial"/>
          <w:i/>
          <w:sz w:val="28"/>
          <w:szCs w:val="28"/>
        </w:rPr>
        <w:t>he product will not include the following features:</w:t>
      </w:r>
    </w:p>
    <w:p w:rsidR="000B0D15" w:rsidRDefault="0023404D">
      <w:pPr>
        <w:numPr>
          <w:ilvl w:val="0"/>
          <w:numId w:val="5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50" w:name="_v3zm2jt3c7g7" w:colFirst="0" w:colLast="0"/>
      <w:bookmarkEnd w:id="50"/>
      <w:r>
        <w:rPr>
          <w:rFonts w:ascii="Arial" w:eastAsia="Arial" w:hAnsi="Arial" w:cs="Arial"/>
          <w:i/>
          <w:sz w:val="28"/>
          <w:szCs w:val="28"/>
        </w:rPr>
        <w:t>Online wallets</w:t>
      </w:r>
    </w:p>
    <w:p w:rsidR="000B0D15" w:rsidRDefault="00AA6165">
      <w:pPr>
        <w:numPr>
          <w:ilvl w:val="0"/>
          <w:numId w:val="5"/>
        </w:numPr>
        <w:spacing w:line="360" w:lineRule="auto"/>
        <w:contextualSpacing/>
        <w:rPr>
          <w:rFonts w:ascii="Arial" w:eastAsia="Arial" w:hAnsi="Arial" w:cs="Arial"/>
          <w:i/>
          <w:sz w:val="28"/>
          <w:szCs w:val="28"/>
        </w:rPr>
      </w:pPr>
      <w:bookmarkStart w:id="51" w:name="_44sinio" w:colFirst="0" w:colLast="0"/>
      <w:bookmarkEnd w:id="51"/>
      <w:r>
        <w:rPr>
          <w:rFonts w:ascii="Arial" w:eastAsia="Arial" w:hAnsi="Arial" w:cs="Arial"/>
          <w:i/>
          <w:sz w:val="28"/>
          <w:szCs w:val="28"/>
        </w:rPr>
        <w:t>Loyalty system</w:t>
      </w: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52" w:name="_vh5gemlh7mt" w:colFirst="0" w:colLast="0"/>
      <w:bookmarkEnd w:id="52"/>
      <w:r>
        <w:t>Business Context</w:t>
      </w: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53" w:name="_rb53g4fbm04v" w:colFirst="0" w:colLast="0"/>
      <w:bookmarkEnd w:id="53"/>
      <w:r>
        <w:t>Stakeholder Profiles</w:t>
      </w:r>
    </w:p>
    <w:p w:rsidR="000B0D15" w:rsidRDefault="000B0D15">
      <w:pPr>
        <w:spacing w:line="360" w:lineRule="auto"/>
      </w:pPr>
    </w:p>
    <w:tbl>
      <w:tblPr>
        <w:tblStyle w:val="a3"/>
        <w:tblW w:w="9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335"/>
        <w:gridCol w:w="2040"/>
        <w:gridCol w:w="1815"/>
        <w:gridCol w:w="1680"/>
      </w:tblGrid>
      <w:tr w:rsidR="000B0D15">
        <w:tc>
          <w:tcPr>
            <w:tcW w:w="2235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br/>
              <w:t>Stakeholder</w:t>
            </w:r>
          </w:p>
        </w:tc>
        <w:tc>
          <w:tcPr>
            <w:tcW w:w="1335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Major Value</w:t>
            </w:r>
          </w:p>
        </w:tc>
        <w:tc>
          <w:tcPr>
            <w:tcW w:w="2040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br/>
              <w:t>Attitudes</w:t>
            </w:r>
          </w:p>
        </w:tc>
        <w:tc>
          <w:tcPr>
            <w:tcW w:w="1815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br/>
              <w:t>Major Interests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Constraints</w:t>
            </w:r>
          </w:p>
        </w:tc>
      </w:tr>
      <w:tr w:rsidR="000B0D15">
        <w:tc>
          <w:tcPr>
            <w:tcW w:w="2235" w:type="dxa"/>
            <w:tcBorders>
              <w:top w:val="nil"/>
            </w:tcBorders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executives</w:t>
            </w:r>
          </w:p>
        </w:tc>
        <w:tc>
          <w:tcPr>
            <w:tcW w:w="1335" w:type="dxa"/>
            <w:tcBorders>
              <w:top w:val="nil"/>
            </w:tcBorders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increased revenue</w:t>
            </w:r>
          </w:p>
        </w:tc>
        <w:tc>
          <w:tcPr>
            <w:tcW w:w="2040" w:type="dxa"/>
            <w:tcBorders>
              <w:top w:val="nil"/>
            </w:tcBorders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see product as avenue to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% increase in market share</w:t>
            </w:r>
          </w:p>
        </w:tc>
        <w:tc>
          <w:tcPr>
            <w:tcW w:w="1815" w:type="dxa"/>
            <w:tcBorders>
              <w:top w:val="nil"/>
            </w:tcBorders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richer feature set than competitors; time to market</w:t>
            </w:r>
          </w:p>
        </w:tc>
        <w:tc>
          <w:tcPr>
            <w:tcW w:w="1680" w:type="dxa"/>
            <w:tcBorders>
              <w:top w:val="nil"/>
            </w:tcBorders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maximum budget = $1.4M</w:t>
            </w:r>
          </w:p>
        </w:tc>
      </w:tr>
      <w:tr w:rsidR="000B0D15">
        <w:tc>
          <w:tcPr>
            <w:tcW w:w="22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customers</w:t>
            </w:r>
          </w:p>
        </w:tc>
        <w:tc>
          <w:tcPr>
            <w:tcW w:w="13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fewer errors in work</w:t>
            </w:r>
          </w:p>
        </w:tc>
        <w:tc>
          <w:tcPr>
            <w:tcW w:w="204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highly receptive, but expect high usability</w:t>
            </w:r>
          </w:p>
        </w:tc>
        <w:tc>
          <w:tcPr>
            <w:tcW w:w="181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more intuitive UI, improved performance</w:t>
            </w:r>
          </w:p>
        </w:tc>
        <w:tc>
          <w:tcPr>
            <w:tcW w:w="168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must run on low-end workstations with slow internet</w:t>
            </w:r>
          </w:p>
        </w:tc>
      </w:tr>
      <w:tr w:rsidR="000B0D15">
        <w:tc>
          <w:tcPr>
            <w:tcW w:w="22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customer support</w:t>
            </w:r>
          </w:p>
        </w:tc>
        <w:tc>
          <w:tcPr>
            <w:tcW w:w="13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quick access to data</w:t>
            </w:r>
          </w:p>
        </w:tc>
        <w:tc>
          <w:tcPr>
            <w:tcW w:w="204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resistant unless product is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compatible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with current system</w:t>
            </w:r>
          </w:p>
        </w:tc>
        <w:tc>
          <w:tcPr>
            <w:tcW w:w="181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ability to handle much larger database than current system; easy to learn</w:t>
            </w:r>
          </w:p>
        </w:tc>
        <w:tc>
          <w:tcPr>
            <w:tcW w:w="168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 budget for retraining</w:t>
            </w:r>
          </w:p>
        </w:tc>
      </w:tr>
      <w:tr w:rsidR="000B0D15">
        <w:tc>
          <w:tcPr>
            <w:tcW w:w="22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Software developers</w:t>
            </w:r>
          </w:p>
        </w:tc>
        <w:tc>
          <w:tcPr>
            <w:tcW w:w="133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build the system</w:t>
            </w:r>
          </w:p>
        </w:tc>
        <w:tc>
          <w:tcPr>
            <w:tcW w:w="204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inspired to create a fine website</w:t>
            </w:r>
          </w:p>
        </w:tc>
        <w:tc>
          <w:tcPr>
            <w:tcW w:w="1815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satisfy customer needs, earn money</w:t>
            </w:r>
          </w:p>
        </w:tc>
        <w:tc>
          <w:tcPr>
            <w:tcW w:w="1680" w:type="dxa"/>
          </w:tcPr>
          <w:p w:rsidR="000B0D15" w:rsidRDefault="0023404D">
            <w:pPr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Can’t do stress testing and on-site testing.</w:t>
            </w:r>
          </w:p>
        </w:tc>
      </w:tr>
    </w:tbl>
    <w:p w:rsidR="000B0D15" w:rsidRDefault="000B0D15">
      <w:pPr>
        <w:pStyle w:val="Heading2"/>
        <w:spacing w:line="360" w:lineRule="auto"/>
        <w:ind w:left="0" w:firstLine="0"/>
      </w:pPr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54" w:name="_itl2932qmvhw" w:colFirst="0" w:colLast="0"/>
      <w:bookmarkEnd w:id="54"/>
      <w:r>
        <w:t>Project Priorities</w:t>
      </w:r>
    </w:p>
    <w:tbl>
      <w:tblPr>
        <w:tblStyle w:val="a4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0B0D15"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Dimension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Driver</w:t>
            </w:r>
            <w:r>
              <w:rPr>
                <w:rFonts w:ascii="Arial" w:eastAsia="Arial" w:hAnsi="Arial" w:cs="Arial"/>
                <w:b/>
                <w:i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Constraint</w:t>
            </w:r>
            <w:r>
              <w:rPr>
                <w:rFonts w:ascii="Arial" w:eastAsia="Arial" w:hAnsi="Arial" w:cs="Arial"/>
                <w:b/>
                <w:i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000000"/>
              <w:bottom w:val="single" w:sz="12" w:space="0" w:color="000000"/>
            </w:tcBorders>
          </w:tcPr>
          <w:p w:rsidR="000B0D15" w:rsidRDefault="0023404D">
            <w:pPr>
              <w:keepNext/>
              <w:keepLines/>
              <w:spacing w:line="360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Degree of Freedom</w:t>
            </w:r>
            <w:r>
              <w:rPr>
                <w:rFonts w:ascii="Arial" w:eastAsia="Arial" w:hAnsi="Arial" w:cs="Arial"/>
                <w:b/>
                <w:i/>
              </w:rPr>
              <w:br/>
              <w:t>(state allowable range)</w:t>
            </w:r>
          </w:p>
        </w:tc>
      </w:tr>
      <w:tr w:rsidR="000B0D15">
        <w:tc>
          <w:tcPr>
            <w:tcW w:w="2088" w:type="dxa"/>
            <w:tcBorders>
              <w:top w:val="nil"/>
            </w:tcBorders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release 1.0 to be available by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07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1/18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 release 1.1 by 1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/1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/18</w:t>
            </w:r>
          </w:p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release 1.2 by 12/1/18</w:t>
            </w:r>
          </w:p>
        </w:tc>
        <w:tc>
          <w:tcPr>
            <w:tcW w:w="2340" w:type="dxa"/>
            <w:tcBorders>
              <w:top w:val="nil"/>
            </w:tcBorders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</w:tcBorders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 weeks delay can be allowed in case further stress testing is needed</w:t>
            </w:r>
          </w:p>
        </w:tc>
      </w:tr>
      <w:tr w:rsidR="000B0D15">
        <w:tc>
          <w:tcPr>
            <w:tcW w:w="208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Features</w:t>
            </w:r>
          </w:p>
        </w:tc>
        <w:tc>
          <w:tcPr>
            <w:tcW w:w="225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89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70-80% of high priority features must be included in release 1.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2</w:t>
            </w:r>
          </w:p>
        </w:tc>
      </w:tr>
      <w:tr w:rsidR="000B0D15">
        <w:tc>
          <w:tcPr>
            <w:tcW w:w="208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Quality</w:t>
            </w:r>
          </w:p>
        </w:tc>
        <w:tc>
          <w:tcPr>
            <w:tcW w:w="225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89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0-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5% of user acceptance tests must pass for release 1.0, 95-98% for release 1.1</w:t>
            </w:r>
          </w:p>
        </w:tc>
      </w:tr>
      <w:tr w:rsidR="000B0D15">
        <w:tc>
          <w:tcPr>
            <w:tcW w:w="208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Staff</w:t>
            </w:r>
          </w:p>
        </w:tc>
        <w:tc>
          <w:tcPr>
            <w:tcW w:w="225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team size is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developers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2 of whom act as testers as well</w:t>
            </w:r>
          </w:p>
        </w:tc>
        <w:tc>
          <w:tcPr>
            <w:tcW w:w="289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Hiring external testers (no more than 2) to let developers concentrate on building the service is acceptable</w:t>
            </w:r>
          </w:p>
        </w:tc>
      </w:tr>
      <w:tr w:rsidR="000B0D15">
        <w:tc>
          <w:tcPr>
            <w:tcW w:w="208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Cost</w:t>
            </w:r>
          </w:p>
        </w:tc>
        <w:tc>
          <w:tcPr>
            <w:tcW w:w="225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0B0D15" w:rsidRDefault="000B0D15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898" w:type="dxa"/>
          </w:tcPr>
          <w:p w:rsidR="000B0D15" w:rsidRDefault="0023404D">
            <w:pPr>
              <w:keepNext/>
              <w:keepLines/>
              <w:spacing w:before="20" w:after="20" w:line="36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budget overrun up to 15% acceptable without executive review</w:t>
            </w:r>
          </w:p>
        </w:tc>
      </w:tr>
    </w:tbl>
    <w:p w:rsidR="000B0D15" w:rsidRDefault="000B0D15">
      <w:pPr>
        <w:spacing w:line="360" w:lineRule="auto"/>
        <w:rPr>
          <w:rFonts w:ascii="Arial" w:eastAsia="Arial" w:hAnsi="Arial" w:cs="Arial"/>
          <w:sz w:val="22"/>
          <w:szCs w:val="22"/>
        </w:rPr>
      </w:pPr>
      <w:bookmarkStart w:id="55" w:name="_3j2qqm3" w:colFirst="0" w:colLast="0"/>
      <w:bookmarkEnd w:id="55"/>
    </w:p>
    <w:p w:rsidR="000B0D15" w:rsidRDefault="0023404D">
      <w:pPr>
        <w:pStyle w:val="Heading2"/>
        <w:numPr>
          <w:ilvl w:val="1"/>
          <w:numId w:val="1"/>
        </w:numPr>
        <w:spacing w:line="360" w:lineRule="auto"/>
      </w:pPr>
      <w:bookmarkStart w:id="56" w:name="_mekta32j0xyp" w:colFirst="0" w:colLast="0"/>
      <w:bookmarkEnd w:id="56"/>
      <w:r>
        <w:t>Operating Environ</w:t>
      </w:r>
      <w:r>
        <w:t>ment</w:t>
      </w:r>
    </w:p>
    <w:p w:rsidR="000B0D15" w:rsidRDefault="0023404D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Customers across Ukraine shall use</w:t>
      </w:r>
      <w:r w:rsidR="0084547D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="0084547D">
        <w:rPr>
          <w:rFonts w:ascii="Arial" w:eastAsia="Arial" w:hAnsi="Arial" w:cs="Arial"/>
          <w:sz w:val="28"/>
          <w:szCs w:val="28"/>
        </w:rPr>
        <w:t>FitnessTracker</w:t>
      </w:r>
      <w:proofErr w:type="spellEnd"/>
      <w:r w:rsidR="0084547D">
        <w:rPr>
          <w:rFonts w:ascii="Arial" w:eastAsia="Arial" w:hAnsi="Arial" w:cs="Arial"/>
          <w:sz w:val="28"/>
          <w:szCs w:val="28"/>
        </w:rPr>
        <w:t xml:space="preserve"> for managing their sport activities</w:t>
      </w:r>
      <w:r>
        <w:rPr>
          <w:rFonts w:ascii="Arial" w:eastAsia="Arial" w:hAnsi="Arial" w:cs="Arial"/>
          <w:sz w:val="28"/>
          <w:szCs w:val="28"/>
        </w:rPr>
        <w:t>.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Users are distributed throughout Ukraine, all of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whichare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in one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timezone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The users will access the </w:t>
      </w:r>
      <w:r w:rsidR="0084547D">
        <w:rPr>
          <w:rFonts w:ascii="Arial" w:eastAsia="Arial" w:hAnsi="Arial" w:cs="Arial"/>
          <w:i/>
          <w:sz w:val="28"/>
          <w:szCs w:val="28"/>
        </w:rPr>
        <w:t>activities</w:t>
      </w:r>
      <w:r>
        <w:rPr>
          <w:rFonts w:ascii="Arial" w:eastAsia="Arial" w:hAnsi="Arial" w:cs="Arial"/>
          <w:i/>
          <w:sz w:val="28"/>
          <w:szCs w:val="28"/>
        </w:rPr>
        <w:t xml:space="preserve"> mostly during the day, but the </w:t>
      </w:r>
      <w:r w:rsidR="0084547D">
        <w:rPr>
          <w:rFonts w:ascii="Arial" w:eastAsia="Arial" w:hAnsi="Arial" w:cs="Arial"/>
          <w:i/>
          <w:sz w:val="28"/>
          <w:szCs w:val="28"/>
        </w:rPr>
        <w:t xml:space="preserve">activities </w:t>
      </w:r>
      <w:r>
        <w:rPr>
          <w:rFonts w:ascii="Arial" w:eastAsia="Arial" w:hAnsi="Arial" w:cs="Arial"/>
          <w:i/>
          <w:sz w:val="28"/>
          <w:szCs w:val="28"/>
        </w:rPr>
        <w:t>should be operational 24/7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lastRenderedPageBreak/>
        <w:t>The data is generated and accessed by partners and customers across Ukraine. It is stored on the main server.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No maximum response time is currently </w:t>
      </w:r>
      <w:proofErr w:type="gramStart"/>
      <w:r>
        <w:rPr>
          <w:rFonts w:ascii="Arial" w:eastAsia="Arial" w:hAnsi="Arial" w:cs="Arial"/>
          <w:i/>
          <w:sz w:val="28"/>
          <w:szCs w:val="28"/>
        </w:rPr>
        <w:t>available,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performance tests have to be held.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Some minor interruptions to the service are tolerable</w:t>
      </w:r>
    </w:p>
    <w:p w:rsidR="000B0D15" w:rsidRDefault="0023404D">
      <w:pPr>
        <w:numPr>
          <w:ilvl w:val="0"/>
          <w:numId w:val="6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Users personal information such as passport IDs, addresses and history of purchases have to be secure.</w:t>
      </w: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57" w:name="_2tm81uhdycn1" w:colFirst="0" w:colLast="0"/>
      <w:bookmarkEnd w:id="57"/>
      <w:r>
        <w:t>Functional requirements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420"/>
        <w:gridCol w:w="1275"/>
        <w:gridCol w:w="2835"/>
      </w:tblGrid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Requirement ID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Requirement statement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Must/Want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Comments</w:t>
            </w: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F0001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The website shall have home page with most popular products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F0002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The website shall have a navigation panel on the left with the tree of categories and subcategories currently open.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F0003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 xml:space="preserve">The website shall have “My profile” page where user can see his personal data as well as be able to change it and can view his purchase history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F0004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The website shall have a “Contact Us” page, where the user will be able to write a letter to our c</w:t>
            </w:r>
            <w:r>
              <w:t>ustomer support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Want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lastRenderedPageBreak/>
              <w:t>F0005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 w:rsidP="0084547D">
            <w:pPr>
              <w:widowControl w:val="0"/>
              <w:spacing w:line="360" w:lineRule="auto"/>
            </w:pPr>
            <w:r>
              <w:t>The website shall have “</w:t>
            </w:r>
            <w:r w:rsidR="0084547D">
              <w:t>Activity</w:t>
            </w:r>
            <w:r>
              <w:t xml:space="preserve"> details” page where the user will be able to view specific </w:t>
            </w:r>
            <w:r w:rsidR="0084547D">
              <w:t>activity</w:t>
            </w:r>
            <w:r>
              <w:t xml:space="preserve"> details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</w:t>
            </w:r>
            <w:r>
              <w:t>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</w:tbl>
    <w:p w:rsidR="000B0D15" w:rsidRDefault="000B0D15">
      <w:pPr>
        <w:spacing w:line="360" w:lineRule="auto"/>
      </w:pPr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58" w:name="_pxnuirka7dy6" w:colFirst="0" w:colLast="0"/>
      <w:bookmarkEnd w:id="58"/>
      <w:r>
        <w:t>Non-Functional requirements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420"/>
        <w:gridCol w:w="1275"/>
        <w:gridCol w:w="2835"/>
      </w:tblGrid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Requirement ID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Requirement statement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Must/Want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Comments</w:t>
            </w: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NF0001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The website shall cost less than $4,000 to build.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NF0002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The website shall cost less than $400 per year to host / maintain.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NF0003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 xml:space="preserve">The website shall be secure from hackers.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  <w:tr w:rsidR="000B0D1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NF0004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 xml:space="preserve">The website needs to have a daily backup created every day at night and should be able to be restored on two </w:t>
            </w:r>
            <w:proofErr w:type="spellStart"/>
            <w:r>
              <w:t>hour’s notice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23404D">
            <w:pPr>
              <w:widowControl w:val="0"/>
              <w:spacing w:line="360" w:lineRule="auto"/>
            </w:pPr>
            <w:r>
              <w:t>Must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D15" w:rsidRDefault="000B0D15">
            <w:pPr>
              <w:widowControl w:val="0"/>
              <w:spacing w:line="360" w:lineRule="auto"/>
            </w:pPr>
          </w:p>
        </w:tc>
      </w:tr>
    </w:tbl>
    <w:p w:rsidR="000B0D15" w:rsidRDefault="000B0D15">
      <w:pPr>
        <w:pStyle w:val="Heading1"/>
        <w:spacing w:line="360" w:lineRule="auto"/>
        <w:ind w:left="0"/>
      </w:pPr>
      <w:bookmarkStart w:id="59" w:name="_3mc7n2tmtb5" w:colFirst="0" w:colLast="0"/>
      <w:bookmarkEnd w:id="59"/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60" w:name="_t565dgqkvmgo" w:colFirst="0" w:colLast="0"/>
      <w:bookmarkEnd w:id="60"/>
      <w:r>
        <w:t>A</w:t>
      </w:r>
      <w:r>
        <w:t>ppendix A: List of use cases</w:t>
      </w:r>
    </w:p>
    <w:tbl>
      <w:tblPr>
        <w:tblW w:w="10440" w:type="dxa"/>
        <w:tblInd w:w="108" w:type="dxa"/>
        <w:tblLook w:val="04A0" w:firstRow="1" w:lastRow="0" w:firstColumn="1" w:lastColumn="0" w:noHBand="0" w:noVBand="1"/>
      </w:tblPr>
      <w:tblGrid>
        <w:gridCol w:w="839"/>
        <w:gridCol w:w="939"/>
        <w:gridCol w:w="2050"/>
        <w:gridCol w:w="2976"/>
        <w:gridCol w:w="3636"/>
      </w:tblGrid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color w:val="FFFFFF"/>
                <w:sz w:val="28"/>
                <w:szCs w:val="28"/>
                <w:lang w:val="uk-UA" w:eastAsia="uk-UA"/>
              </w:rPr>
            </w:pPr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>Code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color w:val="FFFFFF"/>
                <w:sz w:val="28"/>
                <w:szCs w:val="28"/>
                <w:lang w:val="uk-UA" w:eastAsia="uk-UA"/>
              </w:rPr>
            </w:pPr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>Actor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color w:val="FFFFFF"/>
                <w:sz w:val="28"/>
                <w:szCs w:val="28"/>
                <w:lang w:val="uk-UA" w:eastAsia="uk-UA"/>
              </w:rPr>
            </w:pPr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>Use case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color w:val="FFFFFF"/>
                <w:sz w:val="28"/>
                <w:szCs w:val="28"/>
                <w:lang w:val="uk-UA" w:eastAsia="uk-UA"/>
              </w:rPr>
            </w:pPr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>Description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color w:val="FFFFFF"/>
                <w:sz w:val="28"/>
                <w:szCs w:val="28"/>
                <w:lang w:val="uk-UA" w:eastAsia="uk-UA"/>
              </w:rPr>
            </w:pPr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 xml:space="preserve">Web </w:t>
            </w:r>
            <w:proofErr w:type="spellStart"/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>Api</w:t>
            </w:r>
            <w:proofErr w:type="spellEnd"/>
            <w:r w:rsidRPr="0084547D">
              <w:rPr>
                <w:b/>
                <w:bCs/>
                <w:color w:val="FFFFFF"/>
                <w:sz w:val="28"/>
                <w:szCs w:val="28"/>
                <w:lang w:eastAsia="uk-UA"/>
              </w:rPr>
              <w:t xml:space="preserve"> Action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G001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Guest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Register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Register in the system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proofErr w:type="spellStart"/>
            <w:r w:rsidRPr="0084547D">
              <w:rPr>
                <w:sz w:val="22"/>
                <w:szCs w:val="22"/>
                <w:lang w:eastAsia="uk-UA"/>
              </w:rPr>
              <w:t>auth</w:t>
            </w:r>
            <w:proofErr w:type="spellEnd"/>
            <w:r w:rsidRPr="0084547D">
              <w:rPr>
                <w:sz w:val="22"/>
                <w:szCs w:val="22"/>
                <w:lang w:eastAsia="uk-UA"/>
              </w:rPr>
              <w:t>/register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G002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Guest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Sign in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Sign into the system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token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lastRenderedPageBreak/>
              <w:t>G003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Guest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Sign out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Sign out of the system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 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Create plan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Create new plan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 (POST)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Edit plan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Edit their plan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 (PUT)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Delete plan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Delete their plan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 /{id}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plans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all plans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user/plans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 xml:space="preserve">Get blocks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all blocks from plan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user/plan/{id}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Create block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Create new block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user/plan/block (POST)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U007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Edit block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Edit block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user/plan/block (PUT)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exercises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block’s exercises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user/plan/{id}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U009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Add 1 exercise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Add one exercise to the block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user/exercise (POST)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Add many exercises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Add many exercises to the block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user/exercise (POST)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Update exercise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Change 1 exercise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user/exercise (PUT)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Delete exercise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val="uk-UA"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Delete exercise from block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val="uk-UA"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user/exercise/{</w:t>
            </w:r>
            <w:proofErr w:type="spellStart"/>
            <w:r w:rsidRPr="0084547D">
              <w:rPr>
                <w:sz w:val="22"/>
                <w:szCs w:val="22"/>
                <w:lang w:eastAsia="uk-UA"/>
              </w:rPr>
              <w:t>blockId</w:t>
            </w:r>
            <w:proofErr w:type="spellEnd"/>
            <w:r w:rsidRPr="0084547D">
              <w:rPr>
                <w:sz w:val="22"/>
                <w:szCs w:val="22"/>
                <w:lang w:eastAsia="uk-UA"/>
              </w:rPr>
              <w:t>}/{</w:t>
            </w:r>
            <w:proofErr w:type="spellStart"/>
            <w:r w:rsidRPr="0084547D">
              <w:rPr>
                <w:sz w:val="22"/>
                <w:szCs w:val="22"/>
                <w:lang w:eastAsia="uk-UA"/>
              </w:rPr>
              <w:t>exerciseId</w:t>
            </w:r>
            <w:proofErr w:type="spellEnd"/>
            <w:r w:rsidRPr="0084547D">
              <w:rPr>
                <w:sz w:val="22"/>
                <w:szCs w:val="22"/>
                <w:lang w:eastAsia="uk-UA"/>
              </w:rPr>
              <w:t>}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profile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your profile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user/profile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Update profile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Change your profile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user/profile (PUT)</w:t>
            </w:r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news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Get latest news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news/</w:t>
            </w:r>
            <w:proofErr w:type="spellStart"/>
            <w:r w:rsidRPr="0084547D">
              <w:rPr>
                <w:sz w:val="22"/>
                <w:szCs w:val="22"/>
                <w:lang w:eastAsia="uk-UA"/>
              </w:rPr>
              <w:t>get_all</w:t>
            </w:r>
            <w:proofErr w:type="spellEnd"/>
          </w:p>
        </w:tc>
      </w:tr>
      <w:tr w:rsidR="0084547D" w:rsidRPr="0084547D" w:rsidTr="0084547D">
        <w:trPr>
          <w:trHeight w:val="37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U016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User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Update profile image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6"/>
                <w:szCs w:val="26"/>
                <w:lang w:eastAsia="uk-UA"/>
              </w:rPr>
            </w:pPr>
            <w:r w:rsidRPr="0084547D">
              <w:rPr>
                <w:sz w:val="26"/>
                <w:szCs w:val="26"/>
                <w:lang w:eastAsia="uk-UA"/>
              </w:rPr>
              <w:t>Update profile image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</w:tcPr>
          <w:p w:rsidR="0084547D" w:rsidRPr="0084547D" w:rsidRDefault="0084547D" w:rsidP="00845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  <w:lang w:eastAsia="uk-UA"/>
              </w:rPr>
            </w:pPr>
            <w:r w:rsidRPr="0084547D">
              <w:rPr>
                <w:sz w:val="22"/>
                <w:szCs w:val="22"/>
                <w:lang w:eastAsia="uk-UA"/>
              </w:rPr>
              <w:t>user/profile/image</w:t>
            </w:r>
          </w:p>
        </w:tc>
      </w:tr>
    </w:tbl>
    <w:p w:rsidR="000B0D15" w:rsidRDefault="000B0D15">
      <w:pPr>
        <w:pStyle w:val="Heading1"/>
        <w:spacing w:line="360" w:lineRule="auto"/>
        <w:ind w:left="0"/>
      </w:pPr>
      <w:bookmarkStart w:id="61" w:name="_mfw7u6fz6oop" w:colFirst="0" w:colLast="0"/>
      <w:bookmarkEnd w:id="61"/>
    </w:p>
    <w:p w:rsidR="000B0D15" w:rsidRDefault="0023404D">
      <w:pPr>
        <w:pStyle w:val="Heading1"/>
        <w:numPr>
          <w:ilvl w:val="0"/>
          <w:numId w:val="1"/>
        </w:numPr>
        <w:spacing w:line="360" w:lineRule="auto"/>
        <w:ind w:hanging="431"/>
      </w:pPr>
      <w:bookmarkStart w:id="62" w:name="_e6pbug25bxjq" w:colFirst="0" w:colLast="0"/>
      <w:bookmarkEnd w:id="62"/>
      <w:r>
        <w:t>A</w:t>
      </w:r>
      <w:r>
        <w:t>ppendix B: Use-case diagram</w:t>
      </w:r>
    </w:p>
    <w:p w:rsidR="000B0D15" w:rsidRDefault="0084547D">
      <w:pPr>
        <w:pStyle w:val="Heading1"/>
        <w:spacing w:line="360" w:lineRule="auto"/>
        <w:ind w:left="0"/>
      </w:pPr>
      <w:bookmarkStart w:id="63" w:name="_kawzw2rr6bwc" w:colFirst="0" w:colLast="0"/>
      <w:bookmarkEnd w:id="63"/>
      <w:r>
        <w:rPr>
          <w:noProof/>
          <w:sz w:val="48"/>
          <w:szCs w:val="48"/>
        </w:rPr>
        <w:drawing>
          <wp:inline distT="0" distB="0" distL="0" distR="0">
            <wp:extent cx="5943600" cy="4195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D1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4D" w:rsidRDefault="0023404D">
      <w:r>
        <w:separator/>
      </w:r>
    </w:p>
  </w:endnote>
  <w:endnote w:type="continuationSeparator" w:id="0">
    <w:p w:rsidR="0023404D" w:rsidRDefault="0023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15" w:rsidRDefault="000B0D15">
    <w:pP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4D" w:rsidRDefault="0023404D">
      <w:r>
        <w:separator/>
      </w:r>
    </w:p>
  </w:footnote>
  <w:footnote w:type="continuationSeparator" w:id="0">
    <w:p w:rsidR="0023404D" w:rsidRDefault="00234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15" w:rsidRDefault="0023404D">
    <w:pPr>
      <w:tabs>
        <w:tab w:val="right" w:pos="864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Vision and Scope for </w:t>
    </w:r>
    <w:proofErr w:type="spellStart"/>
    <w:r w:rsidR="00030923">
      <w:rPr>
        <w:b/>
        <w:i/>
        <w:sz w:val="20"/>
        <w:szCs w:val="20"/>
      </w:rPr>
      <w:t>FitnessTracker</w:t>
    </w:r>
    <w:proofErr w:type="spellEnd"/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 w:rsidR="00134083">
      <w:rPr>
        <w:b/>
        <w:i/>
        <w:sz w:val="20"/>
        <w:szCs w:val="20"/>
      </w:rPr>
      <w:fldChar w:fldCharType="separate"/>
    </w:r>
    <w:r w:rsidR="002A73C6">
      <w:rPr>
        <w:b/>
        <w:i/>
        <w:noProof/>
        <w:sz w:val="20"/>
        <w:szCs w:val="20"/>
      </w:rPr>
      <w:t>12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302"/>
    <w:multiLevelType w:val="multilevel"/>
    <w:tmpl w:val="28B63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4C1B60"/>
    <w:multiLevelType w:val="multilevel"/>
    <w:tmpl w:val="BD501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25A21"/>
    <w:multiLevelType w:val="multilevel"/>
    <w:tmpl w:val="D7DC9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411D7F"/>
    <w:multiLevelType w:val="multilevel"/>
    <w:tmpl w:val="B21EA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0D5DF2"/>
    <w:multiLevelType w:val="multilevel"/>
    <w:tmpl w:val="A1B8877C"/>
    <w:lvl w:ilvl="0">
      <w:start w:val="1"/>
      <w:numFmt w:val="decimal"/>
      <w:lvlText w:val="%1."/>
      <w:lvlJc w:val="left"/>
      <w:pPr>
        <w:ind w:left="115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vertAlign w:val="baseline"/>
      </w:rPr>
    </w:lvl>
  </w:abstractNum>
  <w:abstractNum w:abstractNumId="5" w15:restartNumberingAfterBreak="0">
    <w:nsid w:val="33162381"/>
    <w:multiLevelType w:val="multilevel"/>
    <w:tmpl w:val="7BBA2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B46641"/>
    <w:multiLevelType w:val="multilevel"/>
    <w:tmpl w:val="20188D70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F1A0000"/>
    <w:multiLevelType w:val="multilevel"/>
    <w:tmpl w:val="61FC8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B65BFA"/>
    <w:multiLevelType w:val="multilevel"/>
    <w:tmpl w:val="A5982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E90D04"/>
    <w:multiLevelType w:val="multilevel"/>
    <w:tmpl w:val="F64C5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15"/>
    <w:rsid w:val="00030923"/>
    <w:rsid w:val="000B0D15"/>
    <w:rsid w:val="00134083"/>
    <w:rsid w:val="0023404D"/>
    <w:rsid w:val="002A73C6"/>
    <w:rsid w:val="0084547D"/>
    <w:rsid w:val="00AA6165"/>
    <w:rsid w:val="00E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B608B"/>
  <w15:docId w15:val="{BB7F63B7-85D0-4BA2-ADD5-19D25605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24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24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340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923"/>
  </w:style>
  <w:style w:type="paragraph" w:styleId="Footer">
    <w:name w:val="footer"/>
    <w:basedOn w:val="Normal"/>
    <w:link w:val="FooterChar"/>
    <w:uiPriority w:val="99"/>
    <w:unhideWhenUsed/>
    <w:rsid w:val="00030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ilyyog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.com/en/miban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1BCD-70AF-4FDD-B557-258FF3E6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harbaruk</dc:creator>
  <cp:lastModifiedBy>harbaruk</cp:lastModifiedBy>
  <cp:revision>3</cp:revision>
  <dcterms:created xsi:type="dcterms:W3CDTF">2018-03-28T17:11:00Z</dcterms:created>
  <dcterms:modified xsi:type="dcterms:W3CDTF">2018-03-28T17:11:00Z</dcterms:modified>
</cp:coreProperties>
</file>