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本制度由工程研发事业部提出和起草。</w:t>
      </w:r>
    </w:p>
    <w:p>
      <w:pPr>
        <w:spacing w:before="0" w:after="0"/>
        <w:jc w:val="both"/>
      </w:pPr>
      <w:r>
        <w:rPr>
          <w:color w:val="000000"/>
          <w:sz w:val="28"/>
          <w:szCs w:val="28"/>
          <w:rFonts w:ascii="宋体" w:cs="宋体" w:eastAsia="宋体" w:hAnsi="宋体"/>
        </w:rPr>
        <w:t xml:space="preserve">本制度由工程研发事业部负责解释。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关键特性确定管理标准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本文件规定了关键特性识别、分解和确定的流程。</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GLC120105</w:t>
      </w:r>
      <w:r>
        <w:rPr>
          <w:color w:val="000000"/>
          <w:sz w:val="28"/>
          <w:szCs w:val="28"/>
          <w:rFonts w:ascii="宋体" w:cs="宋体" w:eastAsia="宋体" w:hAnsi="宋体"/>
        </w:rPr>
        <w:t xml:space="preserve">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GLC120105</w:t>
      </w:r>
      <w:r>
        <w:rPr>
          <w:color w:val="000000"/>
          <w:sz w:val="28"/>
          <w:szCs w:val="28"/>
          <w:rFonts w:ascii="宋体" w:cs="宋体" w:eastAsia="宋体" w:hAnsi="宋体"/>
        </w:rPr>
        <w:t xml:space="preserve"> 概念定义阶段设计管理程序</w:t>
      </w:r>
    </w:p>
    <w:p>
      <w:pPr>
        <w:spacing w:before="0" w:after="0"/>
        <w:jc w:val="both"/>
      </w:pP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Times New Roman" w:cs="Times New Roman" w:eastAsia="Times New Roman" w:hAnsi="Times New Roman"/>
        </w:rPr>
        <w:t xml:space="preserve">FM1201-57</w:t>
      </w:r>
      <w:r>
        <w:rPr>
          <w:color w:val="000000"/>
          <w:sz w:val="28"/>
          <w:szCs w:val="28"/>
          <w:rFonts w:ascii="宋体" w:cs="宋体" w:eastAsia="宋体" w:hAnsi="宋体"/>
        </w:rPr>
        <w:t xml:space="preserve"> 工程关键特性目录</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关键项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对产品和服务的提供和使用，包括安全性、性能、形状、配合、功能、可制造性和服役寿命等有显著影响，要求专门措施以确保其被充分控制的那些项（如功能、零件、软件、特性和过程等）。</w:t>
      </w:r>
    </w:p>
    <w:p>
      <w:pPr>
        <w:spacing w:before="0" w:after="0"/>
        <w:jc w:val="both"/>
      </w:pPr>
      <w:r>
        <w:rPr>
          <w:color w:val="000000"/>
          <w:sz w:val="28"/>
          <w:szCs w:val="28"/>
          <w:rFonts w:ascii="黑体" w:cs="黑体" w:eastAsia="黑体" w:hAnsi="黑体"/>
        </w:rPr>
        <w:t xml:space="preserve">4.2 关键特性（KC） </w:t>
      </w:r>
    </w:p>
    <w:p>
      <w:pPr>
        <w:spacing w:before="0" w:after="0"/>
        <w:jc w:val="both"/>
      </w:pPr>
      <w:r>
        <w:rPr>
          <w:color w:val="000000"/>
          <w:sz w:val="28"/>
          <w:szCs w:val="28"/>
          <w:rFonts w:ascii="宋体" w:cs="宋体" w:eastAsia="宋体" w:hAnsi="宋体"/>
        </w:rPr>
        <w:t xml:space="preserve">是一种属性或特征，其波动将对产品的配合、形状、功能、性能、服役寿命或可制造性有显著影响，要求专门措施对其波动进行控制。</w:t>
      </w:r>
    </w:p>
    <w:p>
      <w:pPr>
        <w:spacing w:before="0" w:after="0"/>
        <w:jc w:val="both"/>
      </w:pPr>
      <w:r>
        <w:rPr>
          <w:color w:val="000000"/>
          <w:sz w:val="28"/>
          <w:szCs w:val="28"/>
          <w:rFonts w:ascii="黑体" w:cs="黑体" w:eastAsia="黑体" w:hAnsi="黑体"/>
        </w:rPr>
        <w:t xml:space="preserve">4.3 特殊要求 </w:t>
      </w:r>
    </w:p>
    <w:p>
      <w:pPr>
        <w:spacing w:before="0" w:after="0"/>
        <w:jc w:val="both"/>
      </w:pPr>
      <w:r>
        <w:rPr>
          <w:color w:val="000000"/>
          <w:sz w:val="28"/>
          <w:szCs w:val="28"/>
          <w:rFonts w:ascii="宋体" w:cs="宋体" w:eastAsia="宋体" w:hAnsi="宋体"/>
        </w:rPr>
        <w:t xml:space="preserve">那些由客户识别或组织确定的要求。满足这些要求具有高风险，因而将其包括在风险管理过程中。确定特殊要求时所考虑的因素包括产品或者过程的复杂性、过去的经验以及产品或过程的成熟度，如客户坚持的处于行业能力极限的性能要求，或组织确定的处于其技术或过程能力极限的要求。</w:t>
      </w:r>
    </w:p>
    <w:p>
      <w:pPr>
        <w:spacing w:before="0" w:after="0"/>
        <w:jc w:val="both"/>
      </w:pPr>
      <w:r>
        <w:rPr>
          <w:color w:val="000000"/>
          <w:sz w:val="24"/>
          <w:szCs w:val="24"/>
          <w:rFonts w:ascii="宋体" w:cs="宋体" w:eastAsia="宋体" w:hAnsi="宋体"/>
        </w:rPr>
        <w:t xml:space="preserve">注：特殊要求和关键项以及关键特性是相互关联的。特殊要求是在确定和评审与产品有关的要求时识别的。特殊要求可能要求识别关键项。设计输出可能包括识别要求采取特殊措施保证其得到充分管理的关键项。一些关键项由于需要对其变化进行控制，会被进一步分为关键特性。</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关键特性的识别</w:t>
      </w:r>
    </w:p>
    <w:p>
      <w:pPr>
        <w:spacing w:before="0" w:after="0"/>
        <w:jc w:val="both"/>
      </w:pPr>
      <w:r>
        <w:rPr>
          <w:color w:val="000000"/>
          <w:sz w:val="28"/>
          <w:szCs w:val="28"/>
          <w:rFonts w:ascii="黑体" w:cs="黑体" w:eastAsia="黑体" w:hAnsi="黑体"/>
        </w:rPr>
        <w:t xml:space="preserve">5.1.1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关键特性识别自项目策划阶段启动，由工程项目专业设计员组织跨专业</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定期开展识别工作。</w:t>
      </w:r>
    </w:p>
    <w:p>
      <w:pPr>
        <w:spacing w:before="0" w:after="0"/>
        <w:jc w:val="both"/>
      </w:pPr>
      <w:r>
        <w:rPr>
          <w:color w:val="000000"/>
          <w:sz w:val="28"/>
          <w:szCs w:val="28"/>
          <w:rFonts w:ascii="黑体" w:cs="黑体" w:eastAsia="黑体" w:hAnsi="黑体"/>
        </w:rPr>
        <w:t xml:space="preserve">5.1.2</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各工作包及各专业应结合本专业职责，基于下列信息识别潜在关键特性：</w:t>
      </w:r>
    </w:p>
    <w:p>
      <w:pPr>
        <w:spacing w:before="0" w:after="0"/>
        <w:jc w:val="both"/>
      </w:pPr>
      <w:r>
        <w:rPr>
          <w:color w:val="000000"/>
          <w:sz w:val="28"/>
          <w:szCs w:val="28"/>
          <w:rFonts w:ascii="宋体" w:cs="宋体" w:eastAsia="宋体" w:hAnsi="宋体"/>
        </w:rPr>
        <w:t xml:space="preserve">a) 功能分析、</w:t>
      </w:r>
      <w:r>
        <w:rPr>
          <w:color w:val="000000"/>
          <w:sz w:val="28"/>
          <w:szCs w:val="28"/>
          <w:rFonts w:ascii="Times New Roman" w:cs="Times New Roman" w:eastAsia="Times New Roman" w:hAnsi="Times New Roman"/>
        </w:rPr>
        <w:t xml:space="preserve">FHA</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FMEA</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FTA</w:t>
      </w:r>
      <w:r>
        <w:rPr>
          <w:color w:val="000000"/>
          <w:sz w:val="28"/>
          <w:szCs w:val="28"/>
          <w:rFonts w:ascii="宋体" w:cs="宋体" w:eastAsia="宋体" w:hAnsi="宋体"/>
        </w:rPr>
        <w:t xml:space="preserve">等风险分析结果；</w:t>
      </w:r>
    </w:p>
    <w:p>
      <w:pPr>
        <w:spacing w:before="0" w:after="0"/>
        <w:jc w:val="both"/>
      </w:pPr>
      <w:r>
        <w:rPr>
          <w:color w:val="000000"/>
          <w:sz w:val="28"/>
          <w:szCs w:val="28"/>
          <w:rFonts w:ascii="宋体" w:cs="宋体" w:eastAsia="宋体" w:hAnsi="宋体"/>
        </w:rPr>
        <w:t xml:space="preserve">b) 试验与验证结果、在役使用反馈；</w:t>
      </w:r>
    </w:p>
    <w:p>
      <w:pPr>
        <w:spacing w:before="0" w:after="0"/>
        <w:jc w:val="both"/>
      </w:pPr>
      <w:r>
        <w:rPr>
          <w:color w:val="000000"/>
          <w:sz w:val="28"/>
          <w:szCs w:val="28"/>
          <w:rFonts w:ascii="宋体" w:cs="宋体" w:eastAsia="宋体" w:hAnsi="宋体"/>
        </w:rPr>
        <w:t xml:space="preserve">c) 缺陷成本评估、质量数据分析（如西格玛记分卡、</w:t>
      </w:r>
      <w:r>
        <w:rPr>
          <w:color w:val="000000"/>
          <w:sz w:val="28"/>
          <w:szCs w:val="28"/>
          <w:rFonts w:ascii="Times New Roman" w:cs="Times New Roman" w:eastAsia="Times New Roman" w:hAnsi="Times New Roman"/>
        </w:rPr>
        <w:t xml:space="preserve">Pareto</w:t>
      </w:r>
      <w:r>
        <w:rPr>
          <w:color w:val="000000"/>
          <w:sz w:val="28"/>
          <w:szCs w:val="28"/>
          <w:rFonts w:ascii="宋体" w:cs="宋体" w:eastAsia="宋体" w:hAnsi="宋体"/>
        </w:rPr>
        <w:t xml:space="preserve">图等）；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d) 容差分析结果及以往项目经验教训；</w:t>
      </w:r>
    </w:p>
    <w:p>
      <w:pPr>
        <w:spacing w:before="0" w:after="0"/>
        <w:jc w:val="both"/>
      </w:pPr>
      <w:r>
        <w:rPr>
          <w:color w:val="000000"/>
          <w:sz w:val="28"/>
          <w:szCs w:val="28"/>
          <w:rFonts w:ascii="黑体" w:cs="黑体" w:eastAsia="黑体" w:hAnsi="黑体"/>
        </w:rPr>
        <w:t xml:space="preserve">5.1.3</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各专业形成本专业的潜在关键特性清单，由工程项目专业设计员汇总。</w:t>
      </w:r>
    </w:p>
    <w:p>
      <w:pPr>
        <w:spacing w:before="0" w:after="0"/>
        <w:jc w:val="both"/>
      </w:pPr>
      <w:r>
        <w:rPr>
          <w:color w:val="000000"/>
          <w:sz w:val="28"/>
          <w:szCs w:val="28"/>
          <w:rFonts w:ascii="黑体" w:cs="黑体" w:eastAsia="黑体" w:hAnsi="黑体"/>
        </w:rPr>
        <w:t xml:space="preserve">5.1.4</w:t>
      </w:r>
      <w:r>
        <w:rPr>
          <w:color w:val="000000"/>
          <w:sz w:val="28"/>
          <w:szCs w:val="28"/>
          <w:rFonts w:ascii="华文宋体" w:cs="华文宋体" w:eastAsia="华文宋体" w:hAnsi="华文宋体"/>
        </w:rPr>
        <w:t xml:space="preserve"> </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各专业应为每一项潜在关键特性指定关键特性负责人，负责后续分解、评估和确定工作。</w:t>
      </w:r>
    </w:p>
    <w:p>
      <w:pPr>
        <w:spacing w:before="0" w:after="0"/>
        <w:jc w:val="both"/>
      </w:pPr>
      <w:r>
        <w:rPr>
          <w:color w:val="000000"/>
          <w:sz w:val="28"/>
          <w:szCs w:val="28"/>
          <w:rFonts w:ascii="黑体" w:cs="黑体" w:eastAsia="黑体" w:hAnsi="黑体"/>
        </w:rPr>
        <w:t xml:space="preserve">5.2 关键特性的分解</w:t>
      </w:r>
    </w:p>
    <w:p>
      <w:pPr>
        <w:spacing w:before="0" w:after="0"/>
        <w:jc w:val="both"/>
      </w:pPr>
      <w:r>
        <w:rPr>
          <w:color w:val="000000"/>
          <w:sz w:val="28"/>
          <w:szCs w:val="28"/>
          <w:rFonts w:ascii="黑体" w:cs="黑体" w:eastAsia="黑体" w:hAnsi="黑体"/>
        </w:rPr>
        <w:t xml:space="preserve">5.2.1</w:t>
      </w:r>
      <w:r>
        <w:rPr>
          <w:color w:val="000000"/>
          <w:sz w:val="28"/>
          <w:szCs w:val="28"/>
          <w:rFonts w:ascii="宋体" w:cs="宋体" w:eastAsia="宋体" w:hAnsi="宋体"/>
        </w:rPr>
        <w:t xml:space="preserve">关键特性负责人应按照“每个下级关键特性均可追溯到上一级关键特性或关键功能”的原则，对潜在关键特性进行分解。</w:t>
      </w:r>
    </w:p>
    <w:p>
      <w:pPr>
        <w:spacing w:before="0" w:after="0"/>
        <w:jc w:val="both"/>
      </w:pPr>
      <w:r>
        <w:rPr>
          <w:color w:val="000000"/>
          <w:sz w:val="28"/>
          <w:szCs w:val="28"/>
          <w:rFonts w:ascii="黑体" w:cs="黑体" w:eastAsia="黑体" w:hAnsi="黑体"/>
        </w:rPr>
        <w:t xml:space="preserve">5.2.2</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分解应细化至零件或制造工艺级别，将系统/组件层关键特性关联到具体的图样要求（尺寸、公差、材料、特殊工艺等）或关键工艺参数。</w:t>
      </w:r>
    </w:p>
    <w:p>
      <w:pPr>
        <w:spacing w:before="0" w:after="0"/>
        <w:jc w:val="both"/>
      </w:pPr>
      <w:r>
        <w:rPr>
          <w:color w:val="000000"/>
          <w:sz w:val="28"/>
          <w:szCs w:val="28"/>
          <w:rFonts w:ascii="黑体" w:cs="黑体" w:eastAsia="黑体" w:hAnsi="黑体"/>
        </w:rPr>
        <w:t xml:space="preserve">5.2.3</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分解结果应形成关键特性父子级关系记录。</w:t>
      </w:r>
    </w:p>
    <w:p>
      <w:pPr>
        <w:spacing w:before="0" w:after="0"/>
        <w:jc w:val="both"/>
      </w:pPr>
      <w:r>
        <w:rPr>
          <w:color w:val="000000"/>
          <w:sz w:val="28"/>
          <w:szCs w:val="28"/>
          <w:rFonts w:ascii="黑体" w:cs="黑体" w:eastAsia="黑体" w:hAnsi="黑体"/>
        </w:rPr>
        <w:t xml:space="preserve">5.3 关键特性的评估与确定</w:t>
      </w:r>
    </w:p>
    <w:p>
      <w:pPr>
        <w:spacing w:before="0" w:after="0"/>
        <w:jc w:val="both"/>
      </w:pPr>
      <w:r>
        <w:rPr>
          <w:color w:val="000000"/>
          <w:sz w:val="28"/>
          <w:szCs w:val="28"/>
          <w:rFonts w:ascii="黑体" w:cs="黑体" w:eastAsia="黑体" w:hAnsi="黑体"/>
        </w:rPr>
        <w:t xml:space="preserve">5.3.1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在关键特性正式确定前，工程项目应组织</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会议，基于</w:t>
      </w:r>
      <w:r>
        <w:rPr>
          <w:color w:val="000000"/>
          <w:sz w:val="28"/>
          <w:szCs w:val="28"/>
          <w:rFonts w:ascii="Times New Roman" w:cs="Times New Roman" w:eastAsia="Times New Roman" w:hAnsi="Times New Roman"/>
        </w:rPr>
        <w:t xml:space="preserve">FHA</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FMEA</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FTA</w:t>
      </w:r>
      <w:r>
        <w:rPr>
          <w:color w:val="000000"/>
          <w:sz w:val="28"/>
          <w:szCs w:val="28"/>
          <w:rFonts w:ascii="宋体" w:cs="宋体" w:eastAsia="宋体" w:hAnsi="宋体"/>
        </w:rPr>
        <w:t xml:space="preserve">等分析结果以及质量、成本等信息，对已识别的潜在的关键特性进行评估，判定其是否符合关键特性/重要特性的分类要求。</w:t>
      </w:r>
    </w:p>
    <w:p>
      <w:pPr>
        <w:spacing w:before="0" w:after="0"/>
        <w:jc w:val="both"/>
      </w:pPr>
      <w:r>
        <w:rPr>
          <w:color w:val="000000"/>
          <w:sz w:val="28"/>
          <w:szCs w:val="28"/>
          <w:rFonts w:ascii="黑体" w:cs="黑体" w:eastAsia="黑体" w:hAnsi="黑体"/>
        </w:rPr>
        <w:t xml:space="preserve">5.3.2</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IPT会议应形成拟定关键特性列表，包含特性名称、关联功能/上级特性、主要失效后果及建议分类等信息，提交</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负责人审批。</w:t>
      </w:r>
    </w:p>
    <w:p>
      <w:pPr>
        <w:spacing w:before="0" w:after="0"/>
        <w:jc w:val="both"/>
      </w:pPr>
      <w:r>
        <w:rPr>
          <w:color w:val="000000"/>
          <w:sz w:val="28"/>
          <w:szCs w:val="28"/>
          <w:rFonts w:ascii="黑体" w:cs="黑体" w:eastAsia="黑体" w:hAnsi="黑体"/>
        </w:rPr>
        <w:t xml:space="preserve">5.3.3</w:t>
      </w:r>
      <w:r>
        <w:rPr>
          <w:color w:val="000000"/>
          <w:sz w:val="28"/>
          <w:szCs w:val="28"/>
          <w:rFonts w:ascii="华文宋体" w:cs="华文宋体" w:eastAsia="华文宋体" w:hAnsi="华文宋体"/>
        </w:rPr>
        <w:t xml:space="preserve"> </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负责人审批通过的工程关键特性目录，由总体专业负责汇总编号并发布</w:t>
      </w:r>
      <w:r>
        <w:rPr>
          <w:color w:val="000000"/>
          <w:sz w:val="28"/>
          <w:szCs w:val="28"/>
          <w:rFonts w:ascii="Times New Roman" w:cs="Times New Roman" w:eastAsia="Times New Roman" w:hAnsi="Times New Roman"/>
        </w:rPr>
        <w:t xml:space="preserve">FM1201-57</w:t>
      </w:r>
      <w:r>
        <w:rPr>
          <w:color w:val="000000"/>
          <w:sz w:val="28"/>
          <w:szCs w:val="28"/>
          <w:rFonts w:ascii="宋体" w:cs="宋体" w:eastAsia="宋体" w:hAnsi="宋体"/>
        </w:rPr>
        <w:t xml:space="preserve">工程关键特性目录，作为图样标注、工艺策划和过程控制的依据；未获批准的拟定的关键特性由关键特性负责人组织补充分析后重新评审。</w:t>
      </w:r>
    </w:p>
    <w:p>
      <w:pPr>
        <w:spacing w:before="0" w:after="0"/>
        <w:jc w:val="both"/>
      </w:pPr>
      <w:r>
        <w:rPr>
          <w:color w:val="000000"/>
          <w:sz w:val="28"/>
          <w:szCs w:val="28"/>
          <w:rFonts w:ascii="黑体" w:cs="黑体" w:eastAsia="黑体" w:hAnsi="黑体"/>
        </w:rPr>
        <w:t xml:space="preserve">5.3.4</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在发生重大设计变更、相关风险分析更新或出现重大质量事件时，应对已发布的关键特性列表进行复核和必要调整。</w:t>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相关记录的填写和维护按程序文件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5</w:t>
    </w:r>
    <w:r>
      <w:t xml:space="preserve">-</w:t>
    </w:r>
    <w:r>
      <w:t xml:space="preserve">0</w:t>
    </w:r>
    <w:r>
      <w:t xml:space="preserve">3</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5</w:t>
    </w:r>
    <w:r>
      <w:t xml:space="preserve">-</w:t>
    </w:r>
    <w:r>
      <w:t xml:space="preserve">0</w:t>
    </w:r>
    <w:r>
      <w:t xml:space="preserve">3</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5</w:t>
    </w:r>
    <w:r>
      <w:t xml:space="preserve">-</w:t>
    </w:r>
    <w:r>
      <w:t xml:space="preserve">0</w:t>
    </w:r>
    <w:r>
      <w:t xml:space="preserve">3</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5</w:t>
    </w:r>
    <w:r>
      <w:t xml:space="preserve">-</w:t>
    </w:r>
    <w:r>
      <w:t xml:space="preserve">0</w:t>
    </w:r>
    <w:r>
      <w:t xml:space="preserve">3</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5</w:t>
    </w:r>
    <w:r>
      <w:t xml:space="preserve">-</w:t>
    </w:r>
    <w:r>
      <w:t xml:space="preserve">0</w:t>
    </w:r>
    <w:r>
      <w:t xml:space="preserve">3</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2026-06-10T09:13:18.096Z</dcterms:created>
  <dcterms:modified xsi:type="dcterms:W3CDTF">2026-06-10T09:13:18.096Z</dcterms:modified>
</cp:coreProperties>
</file>

<file path=docProps/custom.xml><?xml version="1.0" encoding="utf-8"?>
<Properties xmlns="http://schemas.openxmlformats.org/officeDocument/2006/custom-properties" xmlns:vt="http://schemas.openxmlformats.org/officeDocument/2006/docPropsVTypes"/>
</file>